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C578" w14:textId="77777777" w:rsidR="007E61B4" w:rsidRPr="00264745" w:rsidRDefault="00120DAA" w:rsidP="00787D6E">
      <w:pPr>
        <w:pStyle w:val="Title"/>
        <w:spacing w:before="120"/>
        <w:mirrorIndents/>
        <w:jc w:val="left"/>
        <w:rPr>
          <w:rFonts w:ascii="Cambria" w:hAnsi="Cambria" w:cs="Arial"/>
          <w:i/>
          <w:color w:val="FF0000"/>
          <w:sz w:val="24"/>
          <w:szCs w:val="24"/>
          <w:lang w:val="ro-RO"/>
        </w:rPr>
      </w:pPr>
      <w:r w:rsidRPr="00264745">
        <w:rPr>
          <w:rFonts w:ascii="Cambria" w:hAnsi="Cambria"/>
          <w:noProof/>
          <w:sz w:val="24"/>
          <w:szCs w:val="24"/>
          <w:lang w:val="ro-RO"/>
        </w:rPr>
        <mc:AlternateContent>
          <mc:Choice Requires="wps">
            <w:drawing>
              <wp:anchor distT="0" distB="0" distL="114300" distR="114300" simplePos="0" relativeHeight="251672064" behindDoc="0" locked="0" layoutInCell="1" allowOverlap="1" wp14:anchorId="0846FD62" wp14:editId="26734662">
                <wp:simplePos x="0" y="0"/>
                <wp:positionH relativeFrom="margin">
                  <wp:align>center</wp:align>
                </wp:positionH>
                <wp:positionV relativeFrom="paragraph">
                  <wp:posOffset>80447</wp:posOffset>
                </wp:positionV>
                <wp:extent cx="2432116" cy="961082"/>
                <wp:effectExtent l="0" t="0" r="25400" b="10795"/>
                <wp:wrapNone/>
                <wp:docPr id="4" name="Text Box 4"/>
                <wp:cNvGraphicFramePr/>
                <a:graphic xmlns:a="http://schemas.openxmlformats.org/drawingml/2006/main">
                  <a:graphicData uri="http://schemas.microsoft.com/office/word/2010/wordprocessingShape">
                    <wps:wsp>
                      <wps:cNvSpPr txBox="1"/>
                      <wps:spPr>
                        <a:xfrm>
                          <a:off x="0" y="0"/>
                          <a:ext cx="2432116" cy="961082"/>
                        </a:xfrm>
                        <a:prstGeom prst="rect">
                          <a:avLst/>
                        </a:prstGeom>
                        <a:solidFill>
                          <a:schemeClr val="lt1"/>
                        </a:solidFill>
                        <a:ln w="6350">
                          <a:solidFill>
                            <a:prstClr val="black"/>
                          </a:solidFill>
                        </a:ln>
                      </wps:spPr>
                      <wps:txbx>
                        <w:txbxContent>
                          <w:p w14:paraId="122CC4B6" w14:textId="77777777" w:rsidR="005F5636" w:rsidRPr="005A6C64" w:rsidRDefault="005F5636" w:rsidP="00DD59F0">
                            <w:pPr>
                              <w:jc w:val="center"/>
                              <w:rPr>
                                <w:rFonts w:asciiTheme="minorHAnsi" w:hAnsiTheme="minorHAnsi"/>
                                <w:color w:val="FF0000"/>
                              </w:rPr>
                            </w:pPr>
                            <w:r w:rsidRPr="00AF3190">
                              <w:rPr>
                                <w:noProof/>
                              </w:rPr>
                              <w:drawing>
                                <wp:inline distT="0" distB="0" distL="0" distR="0" wp14:anchorId="3835E633" wp14:editId="06CCF3CB">
                                  <wp:extent cx="1800520" cy="89540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726" cy="8970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6FD62" id="_x0000_t202" coordsize="21600,21600" o:spt="202" path="m,l,21600r21600,l21600,xe">
                <v:stroke joinstyle="miter"/>
                <v:path gradientshapeok="t" o:connecttype="rect"/>
              </v:shapetype>
              <v:shape id="Text Box 4" o:spid="_x0000_s1026" type="#_x0000_t202" style="position:absolute;margin-left:0;margin-top:6.35pt;width:191.5pt;height:75.7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FmOAIAAHw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" fillcolor="white [3201]" strokeweight=".5pt">
                <v:textbox>
                  <w:txbxContent>
                    <w:p w14:paraId="122CC4B6" w14:textId="77777777" w:rsidR="005F5636" w:rsidRPr="005A6C64" w:rsidRDefault="005F5636" w:rsidP="00DD59F0">
                      <w:pPr>
                        <w:jc w:val="center"/>
                        <w:rPr>
                          <w:rFonts w:asciiTheme="minorHAnsi" w:hAnsiTheme="minorHAnsi"/>
                          <w:color w:val="FF0000"/>
                        </w:rPr>
                      </w:pPr>
                      <w:r w:rsidRPr="00AF3190">
                        <w:rPr>
                          <w:noProof/>
                        </w:rPr>
                        <w:drawing>
                          <wp:inline distT="0" distB="0" distL="0" distR="0" wp14:anchorId="3835E633" wp14:editId="06CCF3CB">
                            <wp:extent cx="1800520" cy="89540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726" cy="897003"/>
                                    </a:xfrm>
                                    <a:prstGeom prst="rect">
                                      <a:avLst/>
                                    </a:prstGeom>
                                    <a:noFill/>
                                    <a:ln>
                                      <a:noFill/>
                                    </a:ln>
                                  </pic:spPr>
                                </pic:pic>
                              </a:graphicData>
                            </a:graphic>
                          </wp:inline>
                        </w:drawing>
                      </w:r>
                    </w:p>
                  </w:txbxContent>
                </v:textbox>
                <w10:wrap anchorx="margin"/>
              </v:shape>
            </w:pict>
          </mc:Fallback>
        </mc:AlternateContent>
      </w:r>
    </w:p>
    <w:p w14:paraId="017D4BEA" w14:textId="77777777" w:rsidR="007E61B4" w:rsidRPr="00264745" w:rsidRDefault="007E61B4" w:rsidP="00787D6E">
      <w:pPr>
        <w:pStyle w:val="Title"/>
        <w:spacing w:before="120"/>
        <w:mirrorIndents/>
        <w:jc w:val="left"/>
        <w:rPr>
          <w:rFonts w:ascii="Cambria" w:hAnsi="Cambria" w:cs="Arial"/>
          <w:i/>
          <w:color w:val="FF0000"/>
          <w:sz w:val="24"/>
          <w:szCs w:val="24"/>
          <w:lang w:val="ro-RO"/>
        </w:rPr>
      </w:pPr>
    </w:p>
    <w:p w14:paraId="3ED5EFC7" w14:textId="77777777" w:rsidR="007E61B4" w:rsidRPr="00264745" w:rsidRDefault="007E61B4" w:rsidP="00787D6E">
      <w:pPr>
        <w:pStyle w:val="Title"/>
        <w:spacing w:before="120"/>
        <w:mirrorIndents/>
        <w:jc w:val="left"/>
        <w:rPr>
          <w:rFonts w:ascii="Cambria" w:hAnsi="Cambria" w:cs="Arial"/>
          <w:i/>
          <w:color w:val="FF0000"/>
          <w:sz w:val="24"/>
          <w:szCs w:val="24"/>
          <w:lang w:val="ro-RO"/>
        </w:rPr>
      </w:pPr>
    </w:p>
    <w:p w14:paraId="305C7FBC" w14:textId="77777777" w:rsidR="007E61B4" w:rsidRPr="00264745" w:rsidRDefault="007E61B4" w:rsidP="00787D6E">
      <w:pPr>
        <w:pStyle w:val="Title"/>
        <w:spacing w:before="120"/>
        <w:mirrorIndents/>
        <w:jc w:val="left"/>
        <w:rPr>
          <w:rFonts w:ascii="Cambria" w:hAnsi="Cambria" w:cs="Arial"/>
          <w:i/>
          <w:color w:val="FF0000"/>
          <w:sz w:val="24"/>
          <w:szCs w:val="24"/>
          <w:lang w:val="ro-RO"/>
        </w:rPr>
      </w:pPr>
    </w:p>
    <w:p w14:paraId="679D1773" w14:textId="77777777" w:rsidR="00987B72" w:rsidRPr="00264745" w:rsidRDefault="00987B72" w:rsidP="00787D6E">
      <w:pPr>
        <w:pStyle w:val="Title"/>
        <w:spacing w:before="120"/>
        <w:mirrorIndents/>
        <w:rPr>
          <w:rFonts w:ascii="Cambria" w:hAnsi="Cambria" w:cs="Arial"/>
          <w:i/>
          <w:color w:val="FF0000"/>
          <w:sz w:val="24"/>
          <w:szCs w:val="24"/>
          <w:lang w:val="ro-RO"/>
        </w:rPr>
      </w:pPr>
    </w:p>
    <w:p w14:paraId="109993E9" w14:textId="77777777" w:rsidR="00C57745" w:rsidRPr="00264745" w:rsidRDefault="00C57745" w:rsidP="00787D6E">
      <w:pPr>
        <w:pStyle w:val="Title"/>
        <w:spacing w:before="120"/>
        <w:mirrorIndents/>
        <w:rPr>
          <w:rFonts w:ascii="Cambria" w:hAnsi="Cambria" w:cs="Arial"/>
          <w:i/>
          <w:sz w:val="24"/>
          <w:szCs w:val="24"/>
          <w:lang w:val="ro-RO"/>
        </w:rPr>
      </w:pPr>
    </w:p>
    <w:p w14:paraId="6ECC1228" w14:textId="77777777" w:rsidR="004F69DC" w:rsidRPr="00264745" w:rsidRDefault="00C57745" w:rsidP="00787D6E">
      <w:pPr>
        <w:pStyle w:val="Title"/>
        <w:spacing w:before="120"/>
        <w:mirrorIndents/>
        <w:rPr>
          <w:rFonts w:ascii="Cambria" w:hAnsi="Cambria" w:cs="Arial"/>
          <w:i/>
          <w:sz w:val="24"/>
          <w:szCs w:val="24"/>
          <w:lang w:val="ro-RO"/>
        </w:rPr>
      </w:pPr>
      <w:r w:rsidRPr="00264745">
        <w:rPr>
          <w:rFonts w:ascii="Cambria" w:hAnsi="Cambria" w:cs="Arial"/>
          <w:i/>
          <w:sz w:val="24"/>
          <w:szCs w:val="24"/>
          <w:lang w:val="ro-RO"/>
        </w:rPr>
        <w:t>Unitatea Consolidată pentru Implementarea Programelor IFAD</w:t>
      </w:r>
      <w:r w:rsidR="00635FD1" w:rsidRPr="00264745">
        <w:rPr>
          <w:rFonts w:ascii="Cambria" w:hAnsi="Cambria" w:cs="Arial"/>
          <w:i/>
          <w:sz w:val="24"/>
          <w:szCs w:val="24"/>
          <w:lang w:val="ro-RO"/>
        </w:rPr>
        <w:t xml:space="preserve"> (</w:t>
      </w:r>
      <w:r w:rsidRPr="00264745">
        <w:rPr>
          <w:rFonts w:ascii="Cambria" w:hAnsi="Cambria" w:cs="Arial"/>
          <w:i/>
          <w:sz w:val="24"/>
          <w:szCs w:val="24"/>
          <w:lang w:val="ro-RO"/>
        </w:rPr>
        <w:t>UCIP IFAD</w:t>
      </w:r>
      <w:r w:rsidR="00635FD1" w:rsidRPr="00264745">
        <w:rPr>
          <w:rFonts w:ascii="Cambria" w:hAnsi="Cambria" w:cs="Arial"/>
          <w:i/>
          <w:sz w:val="24"/>
          <w:szCs w:val="24"/>
          <w:lang w:val="ro-RO"/>
        </w:rPr>
        <w:t>)</w:t>
      </w:r>
    </w:p>
    <w:p w14:paraId="25E1716F" w14:textId="77777777" w:rsidR="004F69DC" w:rsidRPr="00264745" w:rsidRDefault="004F69DC" w:rsidP="00787D6E">
      <w:pPr>
        <w:pStyle w:val="Title"/>
        <w:spacing w:before="120"/>
        <w:mirrorIndents/>
        <w:rPr>
          <w:rFonts w:ascii="Cambria" w:hAnsi="Cambria" w:cs="Arial"/>
          <w:sz w:val="24"/>
          <w:szCs w:val="24"/>
          <w:lang w:val="ro-RO"/>
        </w:rPr>
      </w:pPr>
    </w:p>
    <w:p w14:paraId="54C96E30" w14:textId="77777777" w:rsidR="00C01275" w:rsidRPr="00264745" w:rsidRDefault="00C01275" w:rsidP="00787D6E">
      <w:pPr>
        <w:pStyle w:val="Title"/>
        <w:spacing w:before="120"/>
        <w:mirrorIndents/>
        <w:rPr>
          <w:rFonts w:ascii="Cambria" w:hAnsi="Cambria" w:cs="Arial"/>
          <w:sz w:val="24"/>
          <w:szCs w:val="24"/>
          <w:lang w:val="ro-RO"/>
        </w:rPr>
      </w:pPr>
    </w:p>
    <w:p w14:paraId="4E95107D" w14:textId="77777777" w:rsidR="00CA1C24" w:rsidRPr="00264745" w:rsidRDefault="00CA1C24" w:rsidP="00787D6E">
      <w:pPr>
        <w:pStyle w:val="Title"/>
        <w:spacing w:before="120"/>
        <w:mirrorIndents/>
        <w:rPr>
          <w:rFonts w:ascii="Cambria" w:hAnsi="Cambria" w:cs="Arial"/>
          <w:sz w:val="24"/>
          <w:szCs w:val="24"/>
          <w:lang w:val="ro-RO"/>
        </w:rPr>
      </w:pPr>
    </w:p>
    <w:p w14:paraId="47A65836" w14:textId="77777777" w:rsidR="00CA1C24" w:rsidRPr="00264745" w:rsidRDefault="00CA1C24" w:rsidP="00787D6E">
      <w:pPr>
        <w:pStyle w:val="Title"/>
        <w:spacing w:before="120"/>
        <w:mirrorIndents/>
        <w:rPr>
          <w:rFonts w:ascii="Cambria" w:hAnsi="Cambria" w:cs="Arial"/>
          <w:sz w:val="24"/>
          <w:szCs w:val="24"/>
          <w:lang w:val="ro-RO"/>
        </w:rPr>
      </w:pPr>
    </w:p>
    <w:p w14:paraId="5392F06C" w14:textId="77777777" w:rsidR="007B1352" w:rsidRPr="00264745" w:rsidRDefault="007B1352" w:rsidP="00787D6E">
      <w:pPr>
        <w:spacing w:before="120"/>
        <w:mirrorIndents/>
        <w:jc w:val="center"/>
        <w:rPr>
          <w:rFonts w:ascii="Cambria" w:hAnsi="Cambria" w:cs="Arial"/>
          <w:b/>
          <w:sz w:val="40"/>
          <w:szCs w:val="40"/>
          <w:lang w:val="ro-RO"/>
        </w:rPr>
      </w:pPr>
      <w:r w:rsidRPr="00264745">
        <w:rPr>
          <w:rFonts w:ascii="Cambria" w:hAnsi="Cambria" w:cs="Arial"/>
          <w:b/>
          <w:sz w:val="40"/>
          <w:szCs w:val="40"/>
          <w:lang w:val="ro-RO"/>
        </w:rPr>
        <w:t>Term</w:t>
      </w:r>
      <w:r w:rsidR="00C57745" w:rsidRPr="00264745">
        <w:rPr>
          <w:rFonts w:ascii="Cambria" w:hAnsi="Cambria" w:cs="Arial"/>
          <w:b/>
          <w:sz w:val="40"/>
          <w:szCs w:val="40"/>
          <w:lang w:val="ro-RO"/>
        </w:rPr>
        <w:t xml:space="preserve">eni de </w:t>
      </w:r>
      <w:r w:rsidR="00C328C6" w:rsidRPr="00264745">
        <w:rPr>
          <w:rFonts w:ascii="Cambria" w:hAnsi="Cambria" w:cs="Arial"/>
          <w:b/>
          <w:sz w:val="40"/>
          <w:szCs w:val="40"/>
          <w:lang w:val="ro-RO"/>
        </w:rPr>
        <w:t>Referință</w:t>
      </w:r>
      <w:r w:rsidR="00C57745" w:rsidRPr="00264745">
        <w:rPr>
          <w:rFonts w:ascii="Cambria" w:hAnsi="Cambria" w:cs="Arial"/>
          <w:b/>
          <w:sz w:val="40"/>
          <w:szCs w:val="40"/>
          <w:lang w:val="ro-RO"/>
        </w:rPr>
        <w:t xml:space="preserve"> pentru</w:t>
      </w:r>
      <w:r w:rsidRPr="00264745">
        <w:rPr>
          <w:rFonts w:ascii="Cambria" w:hAnsi="Cambria" w:cs="Arial"/>
          <w:b/>
          <w:sz w:val="40"/>
          <w:szCs w:val="40"/>
          <w:lang w:val="ro-RO"/>
        </w:rPr>
        <w:t xml:space="preserve"> </w:t>
      </w:r>
    </w:p>
    <w:p w14:paraId="7168B291" w14:textId="7C97EDCB" w:rsidR="00F37225" w:rsidRPr="00264745" w:rsidRDefault="00C57745" w:rsidP="00760F56">
      <w:pPr>
        <w:spacing w:before="120"/>
        <w:mirrorIndents/>
        <w:jc w:val="center"/>
        <w:rPr>
          <w:rFonts w:ascii="Cambria" w:hAnsi="Cambria" w:cs="Arial"/>
          <w:b/>
          <w:sz w:val="40"/>
          <w:szCs w:val="40"/>
          <w:lang w:val="ro-RO"/>
        </w:rPr>
      </w:pPr>
      <w:r w:rsidRPr="00264745">
        <w:rPr>
          <w:rFonts w:ascii="Cambria" w:hAnsi="Cambria" w:cs="Arial"/>
          <w:b/>
          <w:sz w:val="40"/>
          <w:szCs w:val="40"/>
          <w:lang w:val="ro-RO"/>
        </w:rPr>
        <w:t xml:space="preserve">Servicii </w:t>
      </w:r>
      <w:bookmarkStart w:id="0" w:name="_Hlk145081845"/>
      <w:r w:rsidR="00F37225" w:rsidRPr="00264745">
        <w:rPr>
          <w:rFonts w:ascii="Cambria" w:hAnsi="Cambria" w:cs="Arial"/>
          <w:b/>
          <w:sz w:val="40"/>
          <w:szCs w:val="40"/>
          <w:lang w:val="ro-RO"/>
        </w:rPr>
        <w:t>în domeniul tehnologiilor informaționale</w:t>
      </w:r>
    </w:p>
    <w:p w14:paraId="589755BE" w14:textId="77777777" w:rsidR="004F69DC" w:rsidRPr="00264745" w:rsidRDefault="004F69DC" w:rsidP="00787D6E">
      <w:pPr>
        <w:spacing w:before="120"/>
        <w:mirrorIndents/>
        <w:jc w:val="center"/>
        <w:rPr>
          <w:rFonts w:ascii="Cambria" w:hAnsi="Cambria" w:cs="Arial"/>
          <w:sz w:val="40"/>
          <w:szCs w:val="40"/>
          <w:lang w:val="ro-RO"/>
        </w:rPr>
      </w:pPr>
    </w:p>
    <w:p w14:paraId="4F52C9D2" w14:textId="572F7B33" w:rsidR="00560C7B" w:rsidRPr="00264745" w:rsidRDefault="00BE43BD" w:rsidP="00352A42">
      <w:pPr>
        <w:spacing w:before="120"/>
        <w:mirrorIndents/>
        <w:jc w:val="center"/>
        <w:rPr>
          <w:rFonts w:ascii="Cambria" w:hAnsi="Cambria"/>
          <w:color w:val="2F5496" w:themeColor="accent1" w:themeShade="BF"/>
          <w:lang w:val="ro-RO" w:eastAsia="ro-RO"/>
        </w:rPr>
      </w:pPr>
      <w:r w:rsidRPr="00264745">
        <w:rPr>
          <w:rFonts w:ascii="Cambria" w:hAnsi="Cambria" w:cs="Arial"/>
          <w:i/>
          <w:color w:val="2F5496" w:themeColor="accent1" w:themeShade="BF"/>
          <w:sz w:val="40"/>
          <w:szCs w:val="40"/>
          <w:lang w:val="ro-RO"/>
        </w:rPr>
        <w:t xml:space="preserve">privind </w:t>
      </w:r>
      <w:bookmarkStart w:id="1" w:name="_Hlk148433947"/>
      <w:r w:rsidRPr="00264745">
        <w:rPr>
          <w:rFonts w:ascii="Cambria" w:hAnsi="Cambria" w:cs="Arial"/>
          <w:i/>
          <w:color w:val="2F5496" w:themeColor="accent1" w:themeShade="BF"/>
          <w:sz w:val="40"/>
          <w:szCs w:val="40"/>
          <w:lang w:val="ro-RO"/>
        </w:rPr>
        <w:t>selectarea un</w:t>
      </w:r>
      <w:r w:rsidR="00D175A5" w:rsidRPr="00264745">
        <w:rPr>
          <w:rFonts w:ascii="Cambria" w:hAnsi="Cambria" w:cs="Arial"/>
          <w:i/>
          <w:color w:val="2F5496" w:themeColor="accent1" w:themeShade="BF"/>
          <w:sz w:val="40"/>
          <w:szCs w:val="40"/>
          <w:lang w:val="ro-RO"/>
        </w:rPr>
        <w:t>ei companii</w:t>
      </w:r>
      <w:r w:rsidR="00AF3190" w:rsidRPr="00264745">
        <w:rPr>
          <w:rFonts w:ascii="Cambria" w:hAnsi="Cambria" w:cs="Arial"/>
          <w:i/>
          <w:color w:val="2F5496" w:themeColor="accent1" w:themeShade="BF"/>
          <w:sz w:val="40"/>
          <w:szCs w:val="40"/>
          <w:lang w:val="ro-RO"/>
        </w:rPr>
        <w:t xml:space="preserve"> </w:t>
      </w:r>
      <w:r w:rsidRPr="00264745">
        <w:rPr>
          <w:rFonts w:ascii="Cambria" w:hAnsi="Cambria" w:cs="Arial"/>
          <w:i/>
          <w:color w:val="2F5496" w:themeColor="accent1" w:themeShade="BF"/>
          <w:sz w:val="40"/>
          <w:szCs w:val="40"/>
          <w:lang w:val="ro-RO"/>
        </w:rPr>
        <w:t xml:space="preserve">pentru </w:t>
      </w:r>
      <w:bookmarkStart w:id="2" w:name="_Hlk148433887"/>
      <w:r w:rsidRPr="00264745">
        <w:rPr>
          <w:rFonts w:ascii="Cambria" w:hAnsi="Cambria" w:cs="Arial"/>
          <w:i/>
          <w:color w:val="2F5496" w:themeColor="accent1" w:themeShade="BF"/>
          <w:sz w:val="40"/>
          <w:szCs w:val="40"/>
          <w:lang w:val="ro-RO"/>
        </w:rPr>
        <w:t xml:space="preserve">prestarea serviciilor </w:t>
      </w:r>
      <w:r w:rsidR="00560C7B" w:rsidRPr="00264745">
        <w:rPr>
          <w:rFonts w:ascii="Cambria" w:hAnsi="Cambria" w:cstheme="minorHAnsi"/>
          <w:i/>
          <w:color w:val="2F5496" w:themeColor="accent1" w:themeShade="BF"/>
          <w:sz w:val="40"/>
          <w:szCs w:val="40"/>
          <w:lang w:val="ro-RO"/>
        </w:rPr>
        <w:t xml:space="preserve">de realizare a </w:t>
      </w:r>
      <w:r w:rsidR="00560C7B" w:rsidRPr="00264745">
        <w:rPr>
          <w:rFonts w:ascii="Cambria" w:eastAsia="Calibri" w:hAnsi="Cambria"/>
          <w:i/>
          <w:color w:val="2F5496" w:themeColor="accent1" w:themeShade="BF"/>
          <w:sz w:val="40"/>
          <w:szCs w:val="40"/>
          <w:lang w:val="ro-RO" w:bidi="en-US"/>
        </w:rPr>
        <w:t>Studiu</w:t>
      </w:r>
      <w:r w:rsidR="00E9032B" w:rsidRPr="00264745">
        <w:rPr>
          <w:rFonts w:ascii="Cambria" w:eastAsia="Calibri" w:hAnsi="Cambria"/>
          <w:i/>
          <w:color w:val="2F5496" w:themeColor="accent1" w:themeShade="BF"/>
          <w:sz w:val="40"/>
          <w:szCs w:val="40"/>
          <w:lang w:val="ro-RO" w:bidi="en-US"/>
        </w:rPr>
        <w:t>lui</w:t>
      </w:r>
      <w:r w:rsidR="00560C7B" w:rsidRPr="00264745">
        <w:rPr>
          <w:rFonts w:ascii="Cambria" w:eastAsia="Calibri" w:hAnsi="Cambria"/>
          <w:i/>
          <w:color w:val="2F5496" w:themeColor="accent1" w:themeShade="BF"/>
          <w:sz w:val="40"/>
          <w:szCs w:val="40"/>
          <w:lang w:val="ro-RO" w:bidi="en-US"/>
        </w:rPr>
        <w:t xml:space="preserve"> privind utilizarea </w:t>
      </w:r>
      <w:r w:rsidR="00E9032B" w:rsidRPr="00264745">
        <w:rPr>
          <w:rFonts w:ascii="Cambria" w:eastAsia="Calibri" w:hAnsi="Cambria"/>
          <w:i/>
          <w:color w:val="2F5496" w:themeColor="accent1" w:themeShade="BF"/>
          <w:sz w:val="40"/>
          <w:szCs w:val="40"/>
          <w:lang w:val="ro-RO" w:bidi="en-US"/>
        </w:rPr>
        <w:t xml:space="preserve">de către AEÎ a </w:t>
      </w:r>
      <w:r w:rsidR="00560C7B" w:rsidRPr="00264745">
        <w:rPr>
          <w:rFonts w:ascii="Cambria" w:eastAsia="Calibri" w:hAnsi="Cambria"/>
          <w:i/>
          <w:color w:val="2F5496" w:themeColor="accent1" w:themeShade="BF"/>
          <w:sz w:val="40"/>
          <w:szCs w:val="40"/>
          <w:lang w:val="ro-RO" w:bidi="en-US"/>
        </w:rPr>
        <w:t xml:space="preserve">unui sistem informațional de management unic </w:t>
      </w:r>
      <w:bookmarkEnd w:id="2"/>
      <w:bookmarkEnd w:id="1"/>
    </w:p>
    <w:bookmarkEnd w:id="0"/>
    <w:p w14:paraId="4A86910E" w14:textId="77777777" w:rsidR="00C328C6" w:rsidRPr="00264745" w:rsidRDefault="00C328C6" w:rsidP="00BE43BD">
      <w:pPr>
        <w:spacing w:before="120"/>
        <w:mirrorIndents/>
        <w:jc w:val="center"/>
        <w:rPr>
          <w:rFonts w:ascii="Cambria" w:hAnsi="Cambria" w:cs="Arial"/>
          <w:i/>
          <w:color w:val="2F5496" w:themeColor="accent1" w:themeShade="BF"/>
          <w:sz w:val="40"/>
          <w:szCs w:val="40"/>
          <w:lang w:val="ro-RO"/>
        </w:rPr>
      </w:pPr>
    </w:p>
    <w:p w14:paraId="2777A193" w14:textId="77777777" w:rsidR="00C328C6" w:rsidRPr="00264745" w:rsidRDefault="00C328C6" w:rsidP="00C328C6">
      <w:pPr>
        <w:mirrorIndents/>
        <w:rPr>
          <w:rFonts w:ascii="Cambria" w:hAnsi="Cambria" w:cs="Arial"/>
          <w:i/>
          <w:color w:val="2F5496" w:themeColor="accent1" w:themeShade="BF"/>
          <w:lang w:val="ro-RO"/>
        </w:rPr>
      </w:pPr>
    </w:p>
    <w:p w14:paraId="337E55ED" w14:textId="77777777" w:rsidR="00C328C6" w:rsidRPr="00264745" w:rsidRDefault="00C328C6" w:rsidP="00C328C6">
      <w:pPr>
        <w:mirrorIndents/>
        <w:rPr>
          <w:rFonts w:ascii="Cambria" w:hAnsi="Cambria" w:cs="Arial"/>
          <w:i/>
          <w:color w:val="2F5496" w:themeColor="accent1" w:themeShade="BF"/>
          <w:lang w:val="ro-RO"/>
        </w:rPr>
      </w:pPr>
    </w:p>
    <w:p w14:paraId="10B3308E" w14:textId="144E4B3C" w:rsidR="00E2305B" w:rsidRPr="00264745" w:rsidRDefault="00C328C6" w:rsidP="00C328C6">
      <w:pPr>
        <w:mirrorIndents/>
        <w:rPr>
          <w:rFonts w:ascii="Cambria" w:hAnsi="Cambria" w:cs="Arial"/>
          <w:i/>
          <w:color w:val="2F5496" w:themeColor="accent1" w:themeShade="BF"/>
          <w:lang w:val="ro-RO"/>
        </w:rPr>
      </w:pPr>
      <w:r w:rsidRPr="00264745">
        <w:rPr>
          <w:rFonts w:ascii="Cambria" w:hAnsi="Cambria" w:cs="Arial"/>
          <w:i/>
          <w:color w:val="2F5496" w:themeColor="accent1" w:themeShade="BF"/>
          <w:lang w:val="ro-RO"/>
        </w:rPr>
        <w:t xml:space="preserve">PP </w:t>
      </w:r>
      <w:r w:rsidR="003B2542" w:rsidRPr="00264745">
        <w:rPr>
          <w:rFonts w:ascii="Cambria" w:hAnsi="Cambria" w:cs="Arial"/>
          <w:i/>
          <w:color w:val="2F5496" w:themeColor="accent1" w:themeShade="BF"/>
          <w:lang w:val="ro-RO"/>
        </w:rPr>
        <w:t>202</w:t>
      </w:r>
      <w:r w:rsidR="00225FA0">
        <w:rPr>
          <w:rFonts w:ascii="Cambria" w:hAnsi="Cambria" w:cs="Arial"/>
          <w:i/>
          <w:color w:val="2F5496" w:themeColor="accent1" w:themeShade="BF"/>
          <w:lang w:val="ro-RO"/>
        </w:rPr>
        <w:t>3</w:t>
      </w:r>
      <w:r w:rsidR="003B2542" w:rsidRPr="00264745">
        <w:rPr>
          <w:rFonts w:ascii="Cambria" w:hAnsi="Cambria" w:cs="Arial"/>
          <w:i/>
          <w:color w:val="2F5496" w:themeColor="accent1" w:themeShade="BF"/>
          <w:lang w:val="ro-RO"/>
        </w:rPr>
        <w:t xml:space="preserve"> nr. </w:t>
      </w:r>
      <w:r w:rsidR="007B525E">
        <w:rPr>
          <w:rFonts w:ascii="Cambria" w:hAnsi="Cambria" w:cs="Arial"/>
          <w:i/>
          <w:color w:val="2F5496" w:themeColor="accent1" w:themeShade="BF"/>
          <w:lang w:val="ro-RO"/>
        </w:rPr>
        <w:t>C17</w:t>
      </w:r>
    </w:p>
    <w:p w14:paraId="455A67B1" w14:textId="77777777" w:rsidR="00C328C6" w:rsidRPr="00264745" w:rsidRDefault="00C64B78" w:rsidP="00C328C6">
      <w:pPr>
        <w:mirrorIndents/>
        <w:rPr>
          <w:rFonts w:ascii="Cambria" w:hAnsi="Cambria" w:cs="Arial"/>
          <w:i/>
          <w:color w:val="2F5496" w:themeColor="accent1" w:themeShade="BF"/>
          <w:lang w:val="ro-RO"/>
        </w:rPr>
      </w:pPr>
      <w:r w:rsidRPr="00264745">
        <w:rPr>
          <w:rFonts w:ascii="Cambria" w:hAnsi="Cambria" w:cs="Arial"/>
          <w:i/>
          <w:color w:val="2F5496" w:themeColor="accent1" w:themeShade="BF"/>
          <w:lang w:val="ro-RO"/>
        </w:rPr>
        <w:t>nr. referință 2.3.3.1</w:t>
      </w:r>
    </w:p>
    <w:p w14:paraId="3848BC4E" w14:textId="77777777" w:rsidR="00C328C6" w:rsidRPr="00264745" w:rsidRDefault="00C328C6" w:rsidP="00C328C6">
      <w:pPr>
        <w:mirrorIndents/>
        <w:rPr>
          <w:rFonts w:ascii="Cambria" w:hAnsi="Cambria" w:cs="Arial"/>
          <w:i/>
          <w:color w:val="2F5496" w:themeColor="accent1" w:themeShade="BF"/>
          <w:lang w:val="ro-RO"/>
        </w:rPr>
      </w:pPr>
      <w:r w:rsidRPr="00264745">
        <w:rPr>
          <w:rFonts w:ascii="Cambria" w:hAnsi="Cambria" w:cs="Arial"/>
          <w:i/>
          <w:color w:val="2F5496" w:themeColor="accent1" w:themeShade="BF"/>
          <w:lang w:val="ro-RO"/>
        </w:rPr>
        <w:t xml:space="preserve">RRP/ IFAD </w:t>
      </w:r>
      <w:r w:rsidR="00C64B78" w:rsidRPr="00264745">
        <w:rPr>
          <w:rFonts w:ascii="Cambria" w:hAnsi="Cambria" w:cs="Arial"/>
          <w:i/>
          <w:color w:val="2F5496" w:themeColor="accent1" w:themeShade="BF"/>
          <w:lang w:val="ro-RO"/>
        </w:rPr>
        <w:t>grant</w:t>
      </w:r>
    </w:p>
    <w:p w14:paraId="5FF34B27" w14:textId="5262F42E" w:rsidR="00550A8B" w:rsidRPr="00264745" w:rsidRDefault="007B525E" w:rsidP="00787D6E">
      <w:pPr>
        <w:spacing w:before="120"/>
        <w:ind w:left="-567"/>
        <w:mirrorIndents/>
        <w:rPr>
          <w:rFonts w:ascii="Cambria" w:hAnsi="Cambria" w:cs="Arial"/>
          <w:b/>
          <w:color w:val="FF0000"/>
          <w:lang w:val="ro-RO"/>
        </w:rPr>
      </w:pPr>
      <w:r>
        <w:rPr>
          <w:rFonts w:ascii="Cambria" w:hAnsi="Cambria" w:cs="Arial"/>
          <w:b/>
          <w:color w:val="FF0000"/>
          <w:lang w:val="ro-RO"/>
        </w:rPr>
        <w:t>17 Noiembrie 2023</w:t>
      </w:r>
    </w:p>
    <w:p w14:paraId="13971008" w14:textId="77777777" w:rsidR="00550A8B" w:rsidRPr="00264745" w:rsidRDefault="00550A8B" w:rsidP="00787D6E">
      <w:pPr>
        <w:spacing w:before="120"/>
        <w:mirrorIndents/>
        <w:rPr>
          <w:rFonts w:ascii="Cambria" w:hAnsi="Cambria" w:cs="Arial"/>
          <w:b/>
          <w:lang w:val="ro-RO"/>
        </w:rPr>
      </w:pPr>
      <w:r w:rsidRPr="00264745">
        <w:rPr>
          <w:rFonts w:ascii="Cambria" w:hAnsi="Cambria" w:cs="Arial"/>
          <w:b/>
          <w:lang w:val="ro-RO"/>
        </w:rPr>
        <w:br w:type="page"/>
      </w:r>
    </w:p>
    <w:p w14:paraId="254EB5DC" w14:textId="77777777" w:rsidR="00357CBC" w:rsidRPr="00264745" w:rsidRDefault="00357CBC" w:rsidP="00787D6E">
      <w:pPr>
        <w:spacing w:before="120"/>
        <w:ind w:left="-567"/>
        <w:mirrorIndents/>
        <w:rPr>
          <w:rFonts w:ascii="Cambria" w:hAnsi="Cambria" w:cs="Arial"/>
          <w:b/>
          <w:bCs/>
          <w:lang w:val="ro-RO"/>
        </w:rPr>
      </w:pPr>
    </w:p>
    <w:p w14:paraId="57A3802D" w14:textId="77777777" w:rsidR="00550A8B" w:rsidRPr="00264745" w:rsidRDefault="00550A8B" w:rsidP="00787D6E">
      <w:pPr>
        <w:spacing w:before="120"/>
        <w:mirrorIndents/>
        <w:jc w:val="center"/>
        <w:rPr>
          <w:rFonts w:ascii="Cambria" w:hAnsi="Cambria"/>
          <w:b/>
          <w:bCs/>
          <w:spacing w:val="8"/>
          <w:lang w:val="ro-RO"/>
        </w:rPr>
      </w:pPr>
    </w:p>
    <w:p w14:paraId="36793496" w14:textId="77777777" w:rsidR="00321A60" w:rsidRPr="00264745" w:rsidRDefault="00321A60" w:rsidP="00321A60">
      <w:pPr>
        <w:spacing w:before="120"/>
        <w:mirrorIndents/>
        <w:jc w:val="center"/>
        <w:rPr>
          <w:rFonts w:ascii="Cambria" w:hAnsi="Cambria" w:cs="Arial"/>
          <w:b/>
          <w:bCs/>
          <w:spacing w:val="8"/>
          <w:lang w:val="ro-RO"/>
        </w:rPr>
      </w:pPr>
      <w:r w:rsidRPr="00264745">
        <w:rPr>
          <w:rFonts w:ascii="Cambria" w:hAnsi="Cambria" w:cs="Arial"/>
          <w:b/>
          <w:bCs/>
          <w:spacing w:val="8"/>
          <w:lang w:val="ro-RO"/>
        </w:rPr>
        <w:t>CUVÎNT ÎNAINTE</w:t>
      </w:r>
    </w:p>
    <w:p w14:paraId="62E32A18" w14:textId="33BD67D6" w:rsidR="00321A60" w:rsidRPr="00264745" w:rsidRDefault="00321A60" w:rsidP="00321A60">
      <w:pPr>
        <w:spacing w:before="120"/>
        <w:mirrorIndents/>
        <w:jc w:val="both"/>
        <w:rPr>
          <w:rFonts w:ascii="Cambria" w:hAnsi="Cambria" w:cs="Arial"/>
          <w:spacing w:val="8"/>
          <w:lang w:val="ro-RO"/>
        </w:rPr>
      </w:pPr>
      <w:r w:rsidRPr="00264745">
        <w:rPr>
          <w:rFonts w:ascii="Cambria" w:hAnsi="Cambria" w:cs="Arial"/>
          <w:spacing w:val="8"/>
          <w:lang w:val="ro-RO"/>
        </w:rPr>
        <w:t xml:space="preserve">Acești termeni de referință au fost elaborați de către UCIP IFAD Moldova și se bazează pe prima ediție a șablonului standard de documente de achiziții emise de către IFAD disponibile pe </w:t>
      </w:r>
      <w:hyperlink r:id="rId13" w:history="1">
        <w:r w:rsidR="00F07D03" w:rsidRPr="00264745">
          <w:rPr>
            <w:rStyle w:val="Hyperlink"/>
            <w:rFonts w:ascii="Cambria" w:hAnsi="Cambria" w:cs="Arial"/>
            <w:spacing w:val="8"/>
            <w:lang w:val="ro-RO"/>
          </w:rPr>
          <w:t>www.ifad.org/project-procurement</w:t>
        </w:r>
      </w:hyperlink>
      <w:r w:rsidRPr="00264745">
        <w:rPr>
          <w:rFonts w:ascii="Cambria" w:hAnsi="Cambria" w:cs="Arial"/>
          <w:spacing w:val="8"/>
          <w:lang w:val="ro-RO"/>
        </w:rPr>
        <w:t>. Acest document va fi utilizat pentru achiziționarea de servicii în proiectele finanțate de IFAD.</w:t>
      </w:r>
    </w:p>
    <w:p w14:paraId="3FD2BF1F" w14:textId="77777777" w:rsidR="00321A60" w:rsidRPr="00264745" w:rsidRDefault="00321A60" w:rsidP="00321A60">
      <w:pPr>
        <w:spacing w:before="120"/>
        <w:mirrorIndents/>
        <w:jc w:val="both"/>
        <w:rPr>
          <w:rFonts w:ascii="Cambria" w:hAnsi="Cambria" w:cs="Arial"/>
          <w:spacing w:val="8"/>
          <w:lang w:val="ro-RO"/>
        </w:rPr>
      </w:pPr>
      <w:r w:rsidRPr="00264745">
        <w:rPr>
          <w:rFonts w:ascii="Cambria" w:hAnsi="Cambria" w:cs="Arial"/>
          <w:spacing w:val="8"/>
          <w:lang w:val="ro-RO"/>
        </w:rPr>
        <w:t>IFAD nu garantează integralitatea, acuratețea, traducerea sau orice alt aspect în legătură cu conținutul acestui document.</w:t>
      </w:r>
    </w:p>
    <w:p w14:paraId="12FAF164" w14:textId="77777777" w:rsidR="00550A8B" w:rsidRPr="00264745" w:rsidRDefault="00550A8B" w:rsidP="00074D89">
      <w:pPr>
        <w:spacing w:before="120"/>
        <w:ind w:right="397"/>
        <w:mirrorIndents/>
        <w:jc w:val="both"/>
        <w:rPr>
          <w:rFonts w:ascii="Cambria" w:hAnsi="Cambria" w:cs="Arial"/>
          <w:spacing w:val="-2"/>
          <w:lang w:val="ro-RO"/>
        </w:rPr>
      </w:pPr>
    </w:p>
    <w:p w14:paraId="400B36BC" w14:textId="77777777" w:rsidR="00300F59" w:rsidRPr="00264745" w:rsidRDefault="00300F59" w:rsidP="00787D6E">
      <w:pPr>
        <w:spacing w:before="120"/>
        <w:ind w:left="397" w:right="397"/>
        <w:mirrorIndents/>
        <w:jc w:val="both"/>
        <w:rPr>
          <w:rFonts w:ascii="Cambria" w:hAnsi="Cambria" w:cs="Arial"/>
          <w:spacing w:val="-2"/>
          <w:lang w:val="ro-RO"/>
        </w:rPr>
      </w:pPr>
    </w:p>
    <w:p w14:paraId="093FA6FD" w14:textId="77777777" w:rsidR="00300F59" w:rsidRPr="00264745" w:rsidRDefault="00300F59" w:rsidP="00787D6E">
      <w:pPr>
        <w:spacing w:before="120"/>
        <w:ind w:left="397" w:right="397"/>
        <w:mirrorIndents/>
        <w:jc w:val="both"/>
        <w:rPr>
          <w:rFonts w:ascii="Cambria" w:hAnsi="Cambria" w:cs="Arial"/>
          <w:spacing w:val="-2"/>
          <w:lang w:val="ro-RO"/>
        </w:rPr>
      </w:pPr>
    </w:p>
    <w:p w14:paraId="69F5DF78" w14:textId="77777777" w:rsidR="00300F59" w:rsidRPr="00264745" w:rsidRDefault="00300F59" w:rsidP="00787D6E">
      <w:pPr>
        <w:spacing w:before="120"/>
        <w:ind w:left="397" w:right="397"/>
        <w:mirrorIndents/>
        <w:jc w:val="both"/>
        <w:rPr>
          <w:rFonts w:ascii="Cambria" w:hAnsi="Cambria" w:cs="Arial"/>
          <w:spacing w:val="-2"/>
          <w:lang w:val="ro-RO"/>
        </w:rPr>
        <w:sectPr w:rsidR="00300F59" w:rsidRPr="00264745" w:rsidSect="00317D75">
          <w:headerReference w:type="even" r:id="rId14"/>
          <w:headerReference w:type="default" r:id="rId15"/>
          <w:footerReference w:type="even" r:id="rId16"/>
          <w:footerReference w:type="default" r:id="rId17"/>
          <w:headerReference w:type="first" r:id="rId18"/>
          <w:footerReference w:type="first" r:id="rId19"/>
          <w:pgSz w:w="11900" w:h="16820" w:code="9"/>
          <w:pgMar w:top="2347" w:right="964" w:bottom="1440" w:left="1015" w:header="709" w:footer="709" w:gutter="0"/>
          <w:pgNumType w:start="2"/>
          <w:cols w:space="708"/>
          <w:docGrid w:linePitch="360"/>
        </w:sectPr>
      </w:pPr>
    </w:p>
    <w:p w14:paraId="188AFB34" w14:textId="77777777" w:rsidR="00556293" w:rsidRPr="00264745" w:rsidRDefault="00556293" w:rsidP="00787D6E">
      <w:pPr>
        <w:spacing w:before="120"/>
        <w:mirrorIndents/>
        <w:jc w:val="center"/>
        <w:rPr>
          <w:rFonts w:ascii="Cambria" w:hAnsi="Cambria" w:cs="Arial"/>
          <w:b/>
          <w:lang w:val="ro-RO"/>
        </w:rPr>
      </w:pPr>
    </w:p>
    <w:p w14:paraId="26D3AFFE" w14:textId="77777777" w:rsidR="004672E8" w:rsidRPr="00264745" w:rsidRDefault="004672E8" w:rsidP="00787D6E">
      <w:pPr>
        <w:spacing w:before="120"/>
        <w:mirrorIndents/>
        <w:jc w:val="center"/>
        <w:rPr>
          <w:rFonts w:ascii="Cambria" w:hAnsi="Cambria" w:cs="Arial"/>
          <w:b/>
          <w:lang w:val="ro-RO"/>
        </w:rPr>
      </w:pPr>
      <w:r w:rsidRPr="00264745">
        <w:rPr>
          <w:rFonts w:ascii="Cambria" w:hAnsi="Cambria" w:cs="Arial"/>
          <w:b/>
          <w:lang w:val="ro-RO"/>
        </w:rPr>
        <w:t>Term</w:t>
      </w:r>
      <w:r w:rsidR="00C57745" w:rsidRPr="00264745">
        <w:rPr>
          <w:rFonts w:ascii="Cambria" w:hAnsi="Cambria" w:cs="Arial"/>
          <w:b/>
          <w:lang w:val="ro-RO"/>
        </w:rPr>
        <w:t xml:space="preserve">eni de </w:t>
      </w:r>
      <w:r w:rsidRPr="00264745">
        <w:rPr>
          <w:rFonts w:ascii="Cambria" w:hAnsi="Cambria" w:cs="Arial"/>
          <w:b/>
          <w:lang w:val="ro-RO"/>
        </w:rPr>
        <w:t>Refer</w:t>
      </w:r>
      <w:r w:rsidR="00C57745" w:rsidRPr="00264745">
        <w:rPr>
          <w:rFonts w:ascii="Cambria" w:hAnsi="Cambria" w:cs="Arial"/>
          <w:b/>
          <w:lang w:val="ro-RO"/>
        </w:rPr>
        <w:t>ință</w:t>
      </w:r>
      <w:r w:rsidRPr="00264745">
        <w:rPr>
          <w:rFonts w:ascii="Cambria" w:hAnsi="Cambria" w:cs="Arial"/>
          <w:b/>
          <w:lang w:val="ro-RO"/>
        </w:rPr>
        <w:t xml:space="preserve"> (TOR)</w:t>
      </w:r>
    </w:p>
    <w:p w14:paraId="0FCDD43F" w14:textId="3C834C59" w:rsidR="00F07D03" w:rsidRPr="00264745" w:rsidRDefault="00F07D03" w:rsidP="00F07D03">
      <w:pPr>
        <w:overflowPunct w:val="0"/>
        <w:adjustRightInd w:val="0"/>
        <w:spacing w:line="218" w:lineRule="auto"/>
        <w:ind w:left="274" w:right="260"/>
        <w:jc w:val="center"/>
        <w:rPr>
          <w:rFonts w:ascii="Cambria" w:hAnsi="Cambria" w:cstheme="minorHAnsi"/>
          <w:b/>
          <w:lang w:val="ro-RO"/>
        </w:rPr>
      </w:pPr>
      <w:bookmarkStart w:id="3" w:name="_Hlk31290201"/>
      <w:r w:rsidRPr="00264745">
        <w:rPr>
          <w:rFonts w:ascii="Cambria" w:hAnsi="Cambria" w:cstheme="minorHAnsi"/>
          <w:b/>
          <w:lang w:val="ro-RO"/>
        </w:rPr>
        <w:t>Servicii în domeniul tehnologiilor informaționale</w:t>
      </w:r>
    </w:p>
    <w:p w14:paraId="22135C4C" w14:textId="4F001C3E" w:rsidR="00C328C6" w:rsidRPr="00264745" w:rsidRDefault="00F07D03" w:rsidP="0060745E">
      <w:pPr>
        <w:overflowPunct w:val="0"/>
        <w:adjustRightInd w:val="0"/>
        <w:spacing w:line="218" w:lineRule="auto"/>
        <w:ind w:left="274" w:right="260"/>
        <w:jc w:val="center"/>
        <w:rPr>
          <w:rFonts w:ascii="Cambria" w:hAnsi="Cambria"/>
          <w:b/>
          <w:lang w:val="ro-RO" w:eastAsia="ro-RO"/>
        </w:rPr>
      </w:pPr>
      <w:r w:rsidRPr="00264745">
        <w:rPr>
          <w:rFonts w:ascii="Cambria" w:hAnsi="Cambria" w:cstheme="minorHAnsi"/>
          <w:b/>
          <w:lang w:val="ro-RO"/>
        </w:rPr>
        <w:t xml:space="preserve">privind selectarea unei companii pentru prestarea serviciilor de </w:t>
      </w:r>
      <w:r w:rsidR="009856DC" w:rsidRPr="00264745">
        <w:rPr>
          <w:rFonts w:ascii="Cambria" w:hAnsi="Cambria" w:cstheme="minorHAnsi"/>
          <w:b/>
          <w:lang w:val="ro-RO"/>
        </w:rPr>
        <w:t>realizare</w:t>
      </w:r>
      <w:r w:rsidR="0090514B" w:rsidRPr="00264745">
        <w:rPr>
          <w:rFonts w:ascii="Cambria" w:hAnsi="Cambria" w:cstheme="minorHAnsi"/>
          <w:b/>
          <w:lang w:val="ro-RO"/>
        </w:rPr>
        <w:t xml:space="preserve"> </w:t>
      </w:r>
      <w:r w:rsidR="009856DC" w:rsidRPr="00264745">
        <w:rPr>
          <w:rFonts w:ascii="Cambria" w:hAnsi="Cambria" w:cstheme="minorHAnsi"/>
          <w:b/>
          <w:lang w:val="ro-RO"/>
        </w:rPr>
        <w:t xml:space="preserve">a unui </w:t>
      </w:r>
      <w:r w:rsidR="009856DC" w:rsidRPr="00264745">
        <w:rPr>
          <w:rFonts w:ascii="Cambria" w:eastAsia="Calibri" w:hAnsi="Cambria"/>
          <w:b/>
          <w:lang w:val="ro-RO" w:bidi="en-US"/>
        </w:rPr>
        <w:t xml:space="preserve">Studiu privind utilizarea unui sistem informațional </w:t>
      </w:r>
      <w:r w:rsidR="00560C7B" w:rsidRPr="00264745">
        <w:rPr>
          <w:rFonts w:ascii="Cambria" w:eastAsia="Calibri" w:hAnsi="Cambria"/>
          <w:b/>
          <w:lang w:val="ro-RO" w:bidi="en-US"/>
        </w:rPr>
        <w:t xml:space="preserve">de management </w:t>
      </w:r>
      <w:r w:rsidR="009856DC" w:rsidRPr="00264745">
        <w:rPr>
          <w:rFonts w:ascii="Cambria" w:eastAsia="Calibri" w:hAnsi="Cambria"/>
          <w:b/>
          <w:lang w:val="ro-RO" w:bidi="en-US"/>
        </w:rPr>
        <w:t>unic de către AEÎ</w:t>
      </w:r>
    </w:p>
    <w:bookmarkEnd w:id="3"/>
    <w:p w14:paraId="5BC88BDA" w14:textId="77777777" w:rsidR="00BE43BD" w:rsidRPr="00264745" w:rsidRDefault="00BE43BD" w:rsidP="00BE43BD">
      <w:pPr>
        <w:spacing w:before="120"/>
        <w:mirrorIndents/>
        <w:jc w:val="center"/>
        <w:rPr>
          <w:rFonts w:ascii="Cambria" w:hAnsi="Cambria" w:cstheme="minorHAnsi"/>
          <w:b/>
          <w:lang w:val="ro-RO"/>
        </w:rPr>
      </w:pPr>
    </w:p>
    <w:p w14:paraId="249F4551" w14:textId="3B167C5E" w:rsidR="00FE1E53" w:rsidRDefault="00FE1E53" w:rsidP="008C3A42">
      <w:pPr>
        <w:pStyle w:val="Outline2"/>
        <w:numPr>
          <w:ilvl w:val="0"/>
          <w:numId w:val="4"/>
        </w:numPr>
        <w:tabs>
          <w:tab w:val="left" w:pos="-2880"/>
        </w:tabs>
        <w:spacing w:before="120"/>
        <w:mirrorIndents/>
        <w:rPr>
          <w:rFonts w:ascii="Cambria" w:hAnsi="Cambria" w:cstheme="minorHAnsi"/>
          <w:b/>
          <w:bCs/>
          <w:szCs w:val="24"/>
          <w:lang w:val="ro-RO"/>
        </w:rPr>
      </w:pPr>
      <w:r>
        <w:rPr>
          <w:rFonts w:ascii="Cambria" w:hAnsi="Cambria" w:cstheme="minorHAnsi"/>
          <w:b/>
          <w:bCs/>
          <w:szCs w:val="24"/>
          <w:lang w:val="ro-RO"/>
        </w:rPr>
        <w:t xml:space="preserve">Abrevieri și acronime </w:t>
      </w:r>
    </w:p>
    <w:tbl>
      <w:tblPr>
        <w:tblStyle w:val="TableGrid"/>
        <w:tblW w:w="0" w:type="auto"/>
        <w:tblInd w:w="360" w:type="dxa"/>
        <w:tblLook w:val="04A0" w:firstRow="1" w:lastRow="0" w:firstColumn="1" w:lastColumn="0" w:noHBand="0" w:noVBand="1"/>
      </w:tblPr>
      <w:tblGrid>
        <w:gridCol w:w="1053"/>
        <w:gridCol w:w="4536"/>
      </w:tblGrid>
      <w:tr w:rsidR="00723959" w14:paraId="4AB17006" w14:textId="77777777" w:rsidTr="00723959">
        <w:trPr>
          <w:trHeight w:val="202"/>
        </w:trPr>
        <w:tc>
          <w:tcPr>
            <w:tcW w:w="1053" w:type="dxa"/>
          </w:tcPr>
          <w:p w14:paraId="68098E7D" w14:textId="64FE7B98" w:rsidR="00FE1E53" w:rsidRDefault="00FE1E53" w:rsidP="00FE1E53">
            <w:pPr>
              <w:pStyle w:val="Outline2"/>
              <w:tabs>
                <w:tab w:val="left" w:pos="-2880"/>
              </w:tabs>
              <w:spacing w:before="120"/>
              <w:ind w:left="0" w:firstLine="0"/>
              <w:mirrorIndents/>
              <w:rPr>
                <w:rFonts w:ascii="Cambria" w:hAnsi="Cambria" w:cstheme="minorHAnsi"/>
                <w:b/>
                <w:bCs/>
                <w:szCs w:val="24"/>
                <w:lang w:val="ro-RO"/>
              </w:rPr>
            </w:pPr>
            <w:r>
              <w:rPr>
                <w:rFonts w:ascii="Cambria" w:hAnsi="Cambria" w:cstheme="minorHAnsi"/>
                <w:b/>
                <w:bCs/>
                <w:szCs w:val="24"/>
                <w:lang w:val="ro-RO"/>
              </w:rPr>
              <w:t>PRR</w:t>
            </w:r>
          </w:p>
        </w:tc>
        <w:tc>
          <w:tcPr>
            <w:tcW w:w="4536" w:type="dxa"/>
          </w:tcPr>
          <w:p w14:paraId="51AC4E04" w14:textId="3F3A4FF2" w:rsidR="00FE1E53" w:rsidRDefault="00FE1E53" w:rsidP="00FE1E53">
            <w:pPr>
              <w:pStyle w:val="Outline2"/>
              <w:tabs>
                <w:tab w:val="left" w:pos="-2880"/>
              </w:tabs>
              <w:spacing w:before="120"/>
              <w:ind w:left="0" w:firstLine="0"/>
              <w:mirrorIndents/>
              <w:rPr>
                <w:rFonts w:ascii="Cambria" w:hAnsi="Cambria" w:cstheme="minorHAnsi"/>
                <w:b/>
                <w:bCs/>
                <w:szCs w:val="24"/>
                <w:lang w:val="ro-RO"/>
              </w:rPr>
            </w:pPr>
            <w:r w:rsidRPr="00FE1E53">
              <w:rPr>
                <w:rFonts w:ascii="Cambria" w:hAnsi="Cambria" w:cstheme="minorHAnsi"/>
                <w:b/>
                <w:bCs/>
                <w:szCs w:val="24"/>
                <w:lang w:val="ro-RO"/>
              </w:rPr>
              <w:t xml:space="preserve">Proiectul de Reziliență Rurală </w:t>
            </w:r>
          </w:p>
        </w:tc>
      </w:tr>
      <w:tr w:rsidR="00723959" w14:paraId="018CA3C8" w14:textId="77777777" w:rsidTr="00723959">
        <w:trPr>
          <w:trHeight w:val="210"/>
        </w:trPr>
        <w:tc>
          <w:tcPr>
            <w:tcW w:w="1053" w:type="dxa"/>
          </w:tcPr>
          <w:p w14:paraId="7650AF63" w14:textId="5E6E51F4"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sidRPr="00723959">
              <w:rPr>
                <w:rFonts w:ascii="Cambria" w:hAnsi="Cambria" w:cstheme="minorHAnsi"/>
                <w:b/>
                <w:bCs/>
                <w:szCs w:val="24"/>
                <w:lang w:val="ro-RO"/>
              </w:rPr>
              <w:t>ANCAEÎ</w:t>
            </w:r>
          </w:p>
        </w:tc>
        <w:tc>
          <w:tcPr>
            <w:tcW w:w="4536" w:type="dxa"/>
          </w:tcPr>
          <w:p w14:paraId="106571F0" w14:textId="233D49C1"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sidRPr="00723959">
              <w:rPr>
                <w:rFonts w:ascii="Cambria" w:hAnsi="Cambria" w:cstheme="minorHAnsi"/>
                <w:b/>
                <w:bCs/>
                <w:szCs w:val="24"/>
                <w:lang w:val="ro-RO"/>
              </w:rPr>
              <w:t>Asociați</w:t>
            </w:r>
            <w:r>
              <w:rPr>
                <w:rFonts w:ascii="Cambria" w:hAnsi="Cambria" w:cstheme="minorHAnsi"/>
                <w:b/>
                <w:bCs/>
                <w:szCs w:val="24"/>
                <w:lang w:val="ro-RO"/>
              </w:rPr>
              <w:t>a</w:t>
            </w:r>
            <w:r w:rsidRPr="00723959">
              <w:rPr>
                <w:rFonts w:ascii="Cambria" w:hAnsi="Cambria" w:cstheme="minorHAnsi"/>
                <w:b/>
                <w:bCs/>
                <w:szCs w:val="24"/>
                <w:lang w:val="ro-RO"/>
              </w:rPr>
              <w:t xml:space="preserve"> Național</w:t>
            </w:r>
            <w:r>
              <w:rPr>
                <w:rFonts w:ascii="Cambria" w:hAnsi="Cambria" w:cstheme="minorHAnsi"/>
                <w:b/>
                <w:bCs/>
                <w:szCs w:val="24"/>
                <w:lang w:val="ro-RO"/>
              </w:rPr>
              <w:t>ă</w:t>
            </w:r>
            <w:r w:rsidRPr="00723959">
              <w:rPr>
                <w:rFonts w:ascii="Cambria" w:hAnsi="Cambria" w:cstheme="minorHAnsi"/>
                <w:b/>
                <w:bCs/>
                <w:szCs w:val="24"/>
                <w:lang w:val="ro-RO"/>
              </w:rPr>
              <w:t xml:space="preserve"> Central</w:t>
            </w:r>
            <w:r>
              <w:rPr>
                <w:rFonts w:ascii="Cambria" w:hAnsi="Cambria" w:cstheme="minorHAnsi"/>
                <w:b/>
                <w:bCs/>
                <w:szCs w:val="24"/>
                <w:lang w:val="ro-RO"/>
              </w:rPr>
              <w:t>ă</w:t>
            </w:r>
            <w:r w:rsidRPr="00723959">
              <w:rPr>
                <w:rFonts w:ascii="Cambria" w:hAnsi="Cambria" w:cstheme="minorHAnsi"/>
                <w:b/>
                <w:bCs/>
                <w:szCs w:val="24"/>
                <w:lang w:val="ro-RO"/>
              </w:rPr>
              <w:t xml:space="preserve"> a AEÎ </w:t>
            </w:r>
          </w:p>
        </w:tc>
      </w:tr>
      <w:tr w:rsidR="00723959" w14:paraId="3FE694DE" w14:textId="77777777" w:rsidTr="00723959">
        <w:trPr>
          <w:trHeight w:val="202"/>
        </w:trPr>
        <w:tc>
          <w:tcPr>
            <w:tcW w:w="1053" w:type="dxa"/>
          </w:tcPr>
          <w:p w14:paraId="485C43D8" w14:textId="0A9F5A23"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Pr>
                <w:rFonts w:ascii="Cambria" w:hAnsi="Cambria" w:cstheme="minorHAnsi"/>
                <w:b/>
                <w:bCs/>
                <w:szCs w:val="24"/>
                <w:lang w:val="ro-RO"/>
              </w:rPr>
              <w:t>AEÎ</w:t>
            </w:r>
          </w:p>
        </w:tc>
        <w:tc>
          <w:tcPr>
            <w:tcW w:w="4536" w:type="dxa"/>
          </w:tcPr>
          <w:p w14:paraId="16A3892B" w14:textId="17E301E1"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Pr>
                <w:rFonts w:ascii="Cambria" w:hAnsi="Cambria" w:cstheme="minorHAnsi"/>
                <w:b/>
                <w:bCs/>
                <w:szCs w:val="24"/>
                <w:lang w:val="ro-RO"/>
              </w:rPr>
              <w:t>Asociație de Economii și Împrumut</w:t>
            </w:r>
          </w:p>
        </w:tc>
      </w:tr>
      <w:tr w:rsidR="00723959" w14:paraId="23585F86" w14:textId="77777777" w:rsidTr="00723959">
        <w:trPr>
          <w:trHeight w:val="210"/>
        </w:trPr>
        <w:tc>
          <w:tcPr>
            <w:tcW w:w="1053" w:type="dxa"/>
          </w:tcPr>
          <w:p w14:paraId="017079DF" w14:textId="21CFE313"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sidRPr="00723959">
              <w:rPr>
                <w:rFonts w:ascii="Cambria" w:hAnsi="Cambria" w:cstheme="minorHAnsi"/>
                <w:b/>
                <w:bCs/>
                <w:szCs w:val="24"/>
                <w:lang w:val="ro-RO"/>
              </w:rPr>
              <w:t>SIM</w:t>
            </w:r>
          </w:p>
        </w:tc>
        <w:tc>
          <w:tcPr>
            <w:tcW w:w="4536" w:type="dxa"/>
          </w:tcPr>
          <w:p w14:paraId="53000F84" w14:textId="64C601D0" w:rsidR="00FE1E53" w:rsidRDefault="00723959" w:rsidP="00FE1E53">
            <w:pPr>
              <w:pStyle w:val="Outline2"/>
              <w:tabs>
                <w:tab w:val="left" w:pos="-2880"/>
              </w:tabs>
              <w:spacing w:before="120"/>
              <w:ind w:left="0" w:firstLine="0"/>
              <w:mirrorIndents/>
              <w:rPr>
                <w:rFonts w:ascii="Cambria" w:hAnsi="Cambria" w:cstheme="minorHAnsi"/>
                <w:b/>
                <w:bCs/>
                <w:szCs w:val="24"/>
                <w:lang w:val="ro-RO"/>
              </w:rPr>
            </w:pPr>
            <w:r w:rsidRPr="00723959">
              <w:rPr>
                <w:rFonts w:ascii="Cambria" w:hAnsi="Cambria" w:cstheme="minorHAnsi"/>
                <w:b/>
                <w:bCs/>
                <w:szCs w:val="24"/>
                <w:lang w:val="ro-RO"/>
              </w:rPr>
              <w:t xml:space="preserve">Sistem Informațional de Management </w:t>
            </w:r>
          </w:p>
        </w:tc>
      </w:tr>
    </w:tbl>
    <w:p w14:paraId="56F6DFDA" w14:textId="77777777" w:rsidR="00FE1E53" w:rsidRDefault="00FE1E53" w:rsidP="00CB1E3B">
      <w:pPr>
        <w:pStyle w:val="Outline2"/>
        <w:tabs>
          <w:tab w:val="left" w:pos="-2880"/>
        </w:tabs>
        <w:spacing w:before="120"/>
        <w:ind w:left="360" w:firstLine="0"/>
        <w:mirrorIndents/>
        <w:rPr>
          <w:rFonts w:ascii="Cambria" w:hAnsi="Cambria" w:cstheme="minorHAnsi"/>
          <w:b/>
          <w:bCs/>
          <w:szCs w:val="24"/>
          <w:lang w:val="ro-RO"/>
        </w:rPr>
      </w:pPr>
    </w:p>
    <w:p w14:paraId="37AA0589" w14:textId="1736992E" w:rsidR="004672E8" w:rsidRPr="00264745" w:rsidRDefault="004672E8" w:rsidP="008C3A42">
      <w:pPr>
        <w:pStyle w:val="Outline2"/>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Client</w:t>
      </w:r>
    </w:p>
    <w:p w14:paraId="10A31C5C" w14:textId="77777777" w:rsidR="00566464" w:rsidRPr="00264745" w:rsidRDefault="00566464" w:rsidP="00787D6E">
      <w:pPr>
        <w:pStyle w:val="Outline2"/>
        <w:tabs>
          <w:tab w:val="left" w:pos="-2880"/>
        </w:tabs>
        <w:spacing w:before="120"/>
        <w:ind w:left="0" w:firstLine="0"/>
        <w:mirrorIndents/>
        <w:rPr>
          <w:rFonts w:ascii="Cambria" w:hAnsi="Cambria" w:cstheme="minorHAnsi"/>
          <w:szCs w:val="24"/>
          <w:lang w:val="ro-RO" w:eastAsia="ro-RO"/>
        </w:rPr>
      </w:pPr>
      <w:r w:rsidRPr="00264745">
        <w:rPr>
          <w:rFonts w:ascii="Cambria" w:hAnsi="Cambria" w:cstheme="minorHAnsi"/>
          <w:szCs w:val="24"/>
          <w:lang w:val="ro-RO" w:eastAsia="ro-RO"/>
        </w:rPr>
        <w:t>Unitatea Consolidată pentru Implementarea Programelor IFAD (UCIP IFAD)</w:t>
      </w:r>
    </w:p>
    <w:p w14:paraId="5C83A2C1" w14:textId="77777777" w:rsidR="009C5B67" w:rsidRPr="00264745" w:rsidRDefault="009C5B67" w:rsidP="00787D6E">
      <w:pPr>
        <w:pStyle w:val="Outline2"/>
        <w:tabs>
          <w:tab w:val="left" w:pos="-2880"/>
        </w:tabs>
        <w:spacing w:before="120"/>
        <w:ind w:left="0" w:firstLine="0"/>
        <w:mirrorIndents/>
        <w:rPr>
          <w:rFonts w:ascii="Cambria" w:hAnsi="Cambria" w:cstheme="minorHAnsi"/>
          <w:szCs w:val="24"/>
          <w:lang w:val="ro-RO" w:eastAsia="ro-RO"/>
        </w:rPr>
      </w:pPr>
    </w:p>
    <w:p w14:paraId="41079BD5" w14:textId="77777777" w:rsidR="004672E8" w:rsidRPr="00264745" w:rsidRDefault="00EA388A" w:rsidP="008C3A42">
      <w:pPr>
        <w:pStyle w:val="Outline2"/>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Contextul țării</w:t>
      </w:r>
    </w:p>
    <w:p w14:paraId="5BF20C6D" w14:textId="77777777" w:rsidR="00B10FB7" w:rsidRPr="00264745" w:rsidRDefault="00B10FB7" w:rsidP="00EE4128">
      <w:pPr>
        <w:pStyle w:val="ListParagraph"/>
        <w:tabs>
          <w:tab w:val="left" w:pos="-2880"/>
          <w:tab w:val="left" w:pos="426"/>
        </w:tabs>
        <w:spacing w:before="120"/>
        <w:ind w:left="0"/>
        <w:mirrorIndents/>
        <w:jc w:val="both"/>
        <w:outlineLvl w:val="2"/>
        <w:rPr>
          <w:rFonts w:ascii="Cambria" w:hAnsi="Cambria" w:cstheme="minorHAnsi"/>
          <w:lang w:val="ro-RO"/>
        </w:rPr>
      </w:pPr>
      <w:bookmarkStart w:id="4" w:name="_Hlk94856187"/>
      <w:r w:rsidRPr="00264745">
        <w:rPr>
          <w:rFonts w:ascii="Cambria" w:hAnsi="Cambria" w:cstheme="minorHAnsi"/>
          <w:lang w:val="ro-RO"/>
        </w:rPr>
        <w:t>În conformitate cu Raportul de Stare a Țării</w:t>
      </w:r>
      <w:r w:rsidRPr="00264745">
        <w:rPr>
          <w:rFonts w:ascii="Cambria" w:hAnsi="Cambria"/>
          <w:vertAlign w:val="superscript"/>
          <w:lang w:val="ro-RO"/>
        </w:rPr>
        <w:footnoteReference w:id="1"/>
      </w:r>
      <w:r w:rsidRPr="00264745">
        <w:rPr>
          <w:rFonts w:ascii="Cambria" w:hAnsi="Cambria" w:cstheme="minorHAnsi"/>
          <w:lang w:val="ro-RO"/>
        </w:rPr>
        <w:t>, deși a fost înregistrat un anumit progres al procesului investițional privat, inclusiv în sectorul agricol, acesta nici pe departe nu a fost stabil, anumite șocuri exogene (crize, secetele, pandemia Covid-19) întârziind formarea noilor capacități de producție</w:t>
      </w:r>
      <w:bookmarkEnd w:id="4"/>
      <w:r w:rsidRPr="00264745">
        <w:rPr>
          <w:rFonts w:ascii="Cambria" w:hAnsi="Cambria" w:cstheme="minorHAnsi"/>
          <w:lang w:val="ro-RO"/>
        </w:rPr>
        <w:t>.</w:t>
      </w:r>
    </w:p>
    <w:p w14:paraId="2100C037" w14:textId="49DCC9F3" w:rsidR="00415DAC" w:rsidRPr="00264745" w:rsidRDefault="005E63F2" w:rsidP="00EE4128">
      <w:pPr>
        <w:tabs>
          <w:tab w:val="left" w:pos="-2880"/>
          <w:tab w:val="left" w:pos="426"/>
        </w:tabs>
        <w:spacing w:before="120"/>
        <w:jc w:val="both"/>
        <w:outlineLvl w:val="2"/>
        <w:rPr>
          <w:rFonts w:ascii="Cambria" w:hAnsi="Cambria"/>
          <w:lang w:val="ro-RO"/>
        </w:rPr>
      </w:pPr>
      <w:r>
        <w:rPr>
          <w:rFonts w:ascii="Cambria" w:hAnsi="Cambria"/>
          <w:lang w:val="ro-RO"/>
        </w:rPr>
        <w:t>Pe</w:t>
      </w:r>
      <w:r w:rsidR="00B10FB7" w:rsidRPr="00264745">
        <w:rPr>
          <w:rFonts w:ascii="Cambria" w:hAnsi="Cambria"/>
          <w:lang w:val="ro-RO"/>
        </w:rPr>
        <w:t xml:space="preserve"> parcursul perioadei de tranziție, economia Republicii Moldova a fost afectată în mod repetat de diferite șocuri negative, fapt ce a subminat în mod fundamental dinamica de dezvoltare economică și tranziția deplină la o economie de piață funcțională, bazată pe un model durabil de creștere economică.</w:t>
      </w:r>
      <w:r w:rsidR="009C5B67" w:rsidRPr="00264745">
        <w:rPr>
          <w:rFonts w:ascii="Cambria" w:hAnsi="Cambria" w:cs="Helvetica"/>
          <w:color w:val="000000" w:themeColor="text1"/>
          <w:lang w:val="ro-RO"/>
        </w:rPr>
        <w:t xml:space="preserve"> </w:t>
      </w:r>
    </w:p>
    <w:p w14:paraId="34DACBAF" w14:textId="77777777" w:rsidR="00AE049F" w:rsidRPr="00264745" w:rsidRDefault="009C253A" w:rsidP="00EE4128">
      <w:pPr>
        <w:pStyle w:val="NormalWeb"/>
        <w:shd w:val="clear" w:color="auto" w:fill="FFFFFF"/>
        <w:spacing w:before="120" w:beforeAutospacing="0" w:after="0" w:afterAutospacing="0"/>
        <w:jc w:val="both"/>
        <w:rPr>
          <w:rFonts w:ascii="Cambria" w:hAnsi="Cambria" w:cs="Helvetica"/>
          <w:color w:val="000000" w:themeColor="text1"/>
          <w:lang w:val="ro-RO"/>
        </w:rPr>
      </w:pPr>
      <w:r w:rsidRPr="00264745">
        <w:rPr>
          <w:rStyle w:val="Strong"/>
          <w:rFonts w:ascii="Cambria" w:hAnsi="Cambria" w:cs="Helvetica"/>
          <w:b w:val="0"/>
          <w:color w:val="000000" w:themeColor="text1"/>
          <w:bdr w:val="none" w:sz="0" w:space="0" w:color="auto" w:frame="1"/>
          <w:lang w:val="ro-RO"/>
        </w:rPr>
        <w:t xml:space="preserve">Astfel, </w:t>
      </w:r>
      <w:r w:rsidR="009C5B67" w:rsidRPr="00264745">
        <w:rPr>
          <w:rStyle w:val="Strong"/>
          <w:rFonts w:ascii="Cambria" w:hAnsi="Cambria" w:cs="Helvetica"/>
          <w:b w:val="0"/>
          <w:color w:val="000000" w:themeColor="text1"/>
          <w:bdr w:val="none" w:sz="0" w:space="0" w:color="auto" w:frame="1"/>
          <w:lang w:val="ro-RO"/>
        </w:rPr>
        <w:t xml:space="preserve">Republica Moldova are nevoie </w:t>
      </w:r>
      <w:r w:rsidRPr="00264745">
        <w:rPr>
          <w:rStyle w:val="Strong"/>
          <w:rFonts w:ascii="Cambria" w:hAnsi="Cambria" w:cs="Helvetica"/>
          <w:b w:val="0"/>
          <w:color w:val="000000" w:themeColor="text1"/>
          <w:bdr w:val="none" w:sz="0" w:space="0" w:color="auto" w:frame="1"/>
          <w:lang w:val="ro-RO"/>
        </w:rPr>
        <w:t xml:space="preserve">mai mult ca </w:t>
      </w:r>
      <w:r w:rsidR="00EE4128" w:rsidRPr="00264745">
        <w:rPr>
          <w:rStyle w:val="Strong"/>
          <w:rFonts w:ascii="Cambria" w:hAnsi="Cambria" w:cs="Helvetica"/>
          <w:b w:val="0"/>
          <w:color w:val="000000" w:themeColor="text1"/>
          <w:bdr w:val="none" w:sz="0" w:space="0" w:color="auto" w:frame="1"/>
          <w:lang w:val="ro-RO"/>
        </w:rPr>
        <w:t>oricând</w:t>
      </w:r>
      <w:r w:rsidRPr="00264745">
        <w:rPr>
          <w:rStyle w:val="Strong"/>
          <w:rFonts w:ascii="Cambria" w:hAnsi="Cambria" w:cs="Helvetica"/>
          <w:b w:val="0"/>
          <w:color w:val="000000" w:themeColor="text1"/>
          <w:bdr w:val="none" w:sz="0" w:space="0" w:color="auto" w:frame="1"/>
          <w:lang w:val="ro-RO"/>
        </w:rPr>
        <w:t xml:space="preserve"> de o strategie </w:t>
      </w:r>
      <w:r w:rsidR="009C5B67" w:rsidRPr="00264745">
        <w:rPr>
          <w:rStyle w:val="Strong"/>
          <w:rFonts w:ascii="Cambria" w:hAnsi="Cambria" w:cs="Helvetica"/>
          <w:b w:val="0"/>
          <w:color w:val="000000" w:themeColor="text1"/>
          <w:bdr w:val="none" w:sz="0" w:space="0" w:color="auto" w:frame="1"/>
          <w:lang w:val="ro-RO"/>
        </w:rPr>
        <w:t>anti- și post-criză, cu viziune pe termen scurt și lung, și de măsuri ferme, cu accent pe cei mai vulnerabili.</w:t>
      </w:r>
      <w:r w:rsidR="009C5B67" w:rsidRPr="00264745">
        <w:rPr>
          <w:rFonts w:ascii="Cambria" w:hAnsi="Cambria" w:cs="Helvetica"/>
          <w:color w:val="000000" w:themeColor="text1"/>
          <w:lang w:val="ro-RO"/>
        </w:rPr>
        <w:t xml:space="preserve">  Aceste </w:t>
      </w:r>
      <w:r w:rsidR="00AE049F" w:rsidRPr="00264745">
        <w:rPr>
          <w:rFonts w:ascii="Cambria" w:hAnsi="Cambria" w:cs="Helvetica"/>
          <w:color w:val="000000" w:themeColor="text1"/>
          <w:lang w:val="ro-RO"/>
        </w:rPr>
        <w:t>implicații</w:t>
      </w:r>
      <w:r w:rsidR="009C5B67" w:rsidRPr="00264745">
        <w:rPr>
          <w:rFonts w:ascii="Cambria" w:hAnsi="Cambria" w:cs="Helvetica"/>
          <w:color w:val="000000" w:themeColor="text1"/>
          <w:lang w:val="ro-RO"/>
        </w:rPr>
        <w:t xml:space="preserve"> trebuie să țintească </w:t>
      </w:r>
      <w:r w:rsidR="00FD552B" w:rsidRPr="00264745">
        <w:rPr>
          <w:rFonts w:ascii="Cambria" w:hAnsi="Cambria" w:cs="Helvetica"/>
          <w:color w:val="000000" w:themeColor="text1"/>
          <w:lang w:val="ro-RO"/>
        </w:rPr>
        <w:t xml:space="preserve">următoarele </w:t>
      </w:r>
      <w:r w:rsidR="009C5B67" w:rsidRPr="00264745">
        <w:rPr>
          <w:rFonts w:ascii="Cambria" w:hAnsi="Cambria" w:cs="Helvetica"/>
          <w:color w:val="000000" w:themeColor="text1"/>
          <w:lang w:val="ro-RO"/>
        </w:rPr>
        <w:t>priorități de bază: digitizarea afacerilor</w:t>
      </w:r>
      <w:r w:rsidR="00EE4128" w:rsidRPr="00264745">
        <w:rPr>
          <w:rFonts w:ascii="Cambria" w:hAnsi="Cambria" w:cs="Helvetica"/>
          <w:color w:val="000000" w:themeColor="text1"/>
          <w:lang w:val="ro-RO"/>
        </w:rPr>
        <w:t>;</w:t>
      </w:r>
      <w:r w:rsidR="009C5B67" w:rsidRPr="00264745">
        <w:rPr>
          <w:rFonts w:ascii="Cambria" w:hAnsi="Cambria" w:cs="Helvetica"/>
          <w:color w:val="000000" w:themeColor="text1"/>
          <w:lang w:val="ro-RO"/>
        </w:rPr>
        <w:t xml:space="preserve"> </w:t>
      </w:r>
      <w:r w:rsidR="00FD552B" w:rsidRPr="00264745">
        <w:rPr>
          <w:rFonts w:ascii="Cambria" w:hAnsi="Cambria" w:cs="Helvetica"/>
          <w:color w:val="000000" w:themeColor="text1"/>
          <w:lang w:val="ro-RO"/>
        </w:rPr>
        <w:t xml:space="preserve">digitalizarea instrumentelor de </w:t>
      </w:r>
      <w:r w:rsidR="009C5B67" w:rsidRPr="00264745">
        <w:rPr>
          <w:rFonts w:ascii="Cambria" w:hAnsi="Cambria" w:cs="Helvetica"/>
          <w:color w:val="000000" w:themeColor="text1"/>
          <w:lang w:val="ro-RO"/>
        </w:rPr>
        <w:t xml:space="preserve">instruire </w:t>
      </w:r>
      <w:r w:rsidR="00FD552B" w:rsidRPr="00264745">
        <w:rPr>
          <w:rFonts w:ascii="Cambria" w:hAnsi="Cambria" w:cs="Helvetica"/>
          <w:color w:val="000000" w:themeColor="text1"/>
          <w:lang w:val="ro-RO"/>
        </w:rPr>
        <w:t xml:space="preserve">a </w:t>
      </w:r>
      <w:r w:rsidR="009C5B67" w:rsidRPr="00264745">
        <w:rPr>
          <w:rFonts w:ascii="Cambria" w:hAnsi="Cambria" w:cs="Helvetica"/>
          <w:color w:val="000000" w:themeColor="text1"/>
          <w:lang w:val="ro-RO"/>
        </w:rPr>
        <w:t xml:space="preserve">angajaților </w:t>
      </w:r>
      <w:r w:rsidR="00035E01" w:rsidRPr="00264745">
        <w:rPr>
          <w:rFonts w:ascii="Cambria" w:hAnsi="Cambria" w:cs="Helvetica"/>
          <w:color w:val="000000" w:themeColor="text1"/>
          <w:lang w:val="ro-RO"/>
        </w:rPr>
        <w:t>și șomerilor</w:t>
      </w:r>
      <w:r w:rsidR="00EE4128" w:rsidRPr="00264745">
        <w:rPr>
          <w:rFonts w:ascii="Cambria" w:hAnsi="Cambria" w:cs="Helvetica"/>
          <w:color w:val="000000" w:themeColor="text1"/>
          <w:lang w:val="ro-RO"/>
        </w:rPr>
        <w:t>;</w:t>
      </w:r>
      <w:r w:rsidR="00035E01" w:rsidRPr="00264745">
        <w:rPr>
          <w:rFonts w:ascii="Cambria" w:hAnsi="Cambria" w:cs="Helvetica"/>
          <w:color w:val="000000" w:themeColor="text1"/>
          <w:lang w:val="ro-RO"/>
        </w:rPr>
        <w:t xml:space="preserve"> </w:t>
      </w:r>
      <w:r w:rsidR="009C5B67" w:rsidRPr="00264745">
        <w:rPr>
          <w:rFonts w:ascii="Cambria" w:hAnsi="Cambria" w:cs="Helvetica"/>
          <w:color w:val="000000" w:themeColor="text1"/>
          <w:lang w:val="ro-RO"/>
        </w:rPr>
        <w:t xml:space="preserve">acțiuni de suport pentru facilitarea accesului companiilor mici și mijlocii la piețe de desfacere; granturi și subvenții pentru </w:t>
      </w:r>
      <w:r w:rsidR="00E50D4A" w:rsidRPr="00264745">
        <w:rPr>
          <w:rFonts w:ascii="Cambria" w:hAnsi="Cambria" w:cs="Helvetica"/>
          <w:color w:val="000000" w:themeColor="text1"/>
          <w:lang w:val="ro-RO"/>
        </w:rPr>
        <w:t xml:space="preserve">producători și </w:t>
      </w:r>
      <w:r w:rsidR="009C5B67" w:rsidRPr="00264745">
        <w:rPr>
          <w:rFonts w:ascii="Cambria" w:hAnsi="Cambria" w:cs="Helvetica"/>
          <w:color w:val="000000" w:themeColor="text1"/>
          <w:lang w:val="ro-RO"/>
        </w:rPr>
        <w:t>procesatori</w:t>
      </w:r>
      <w:r w:rsidR="00E50D4A" w:rsidRPr="00264745">
        <w:rPr>
          <w:rFonts w:ascii="Cambria" w:hAnsi="Cambria" w:cs="Helvetica"/>
          <w:color w:val="000000" w:themeColor="text1"/>
          <w:lang w:val="ro-RO"/>
        </w:rPr>
        <w:t xml:space="preserve"> </w:t>
      </w:r>
      <w:r w:rsidR="009C5B67" w:rsidRPr="00264745">
        <w:rPr>
          <w:rFonts w:ascii="Cambria" w:hAnsi="Cambria" w:cs="Helvetica"/>
          <w:color w:val="000000" w:themeColor="text1"/>
          <w:lang w:val="ro-RO"/>
        </w:rPr>
        <w:t xml:space="preserve">care </w:t>
      </w:r>
      <w:r w:rsidR="00E50D4A" w:rsidRPr="00264745">
        <w:rPr>
          <w:rFonts w:ascii="Cambria" w:hAnsi="Cambria" w:cs="Helvetica"/>
          <w:color w:val="000000" w:themeColor="text1"/>
          <w:lang w:val="ro-RO"/>
        </w:rPr>
        <w:t>vor</w:t>
      </w:r>
      <w:r w:rsidR="009C5B67" w:rsidRPr="00264745">
        <w:rPr>
          <w:rFonts w:ascii="Cambria" w:hAnsi="Cambria" w:cs="Helvetica"/>
          <w:color w:val="000000" w:themeColor="text1"/>
          <w:lang w:val="ro-RO"/>
        </w:rPr>
        <w:t xml:space="preserve"> impulsiona crearea de valoare adăugată în economie; garanții de stat pentru creditele menite să sporească nivelul de înzestrare tehnologică a </w:t>
      </w:r>
      <w:r w:rsidR="00EE4128" w:rsidRPr="00264745">
        <w:rPr>
          <w:rFonts w:ascii="Cambria" w:hAnsi="Cambria" w:cs="Helvetica"/>
          <w:color w:val="000000" w:themeColor="text1"/>
          <w:lang w:val="ro-RO"/>
        </w:rPr>
        <w:t xml:space="preserve">întreprinderilor </w:t>
      </w:r>
      <w:r w:rsidR="009C5B67" w:rsidRPr="00264745">
        <w:rPr>
          <w:rFonts w:ascii="Cambria" w:hAnsi="Cambria" w:cs="Helvetica"/>
          <w:color w:val="000000" w:themeColor="text1"/>
          <w:lang w:val="ro-RO"/>
        </w:rPr>
        <w:t xml:space="preserve">și orientarea spre activități economice cu valoare adăugată crescută (ex.: procesarea avansată a materiei prime locale). </w:t>
      </w:r>
    </w:p>
    <w:p w14:paraId="48C4B9E9" w14:textId="77777777" w:rsidR="004672E8" w:rsidRPr="00264745" w:rsidRDefault="00EA388A" w:rsidP="008C3A42">
      <w:pPr>
        <w:pStyle w:val="NormalWeb"/>
        <w:numPr>
          <w:ilvl w:val="0"/>
          <w:numId w:val="4"/>
        </w:numPr>
        <w:shd w:val="clear" w:color="auto" w:fill="FFFFFF"/>
        <w:tabs>
          <w:tab w:val="left" w:pos="-2880"/>
        </w:tabs>
        <w:spacing w:before="120" w:beforeAutospacing="0" w:after="0" w:afterAutospacing="0" w:line="330" w:lineRule="atLeast"/>
        <w:mirrorIndents/>
        <w:jc w:val="both"/>
        <w:rPr>
          <w:rFonts w:ascii="Cambria" w:hAnsi="Cambria" w:cs="Arial"/>
          <w:b/>
          <w:bCs/>
          <w:lang w:val="ro-RO"/>
        </w:rPr>
      </w:pPr>
      <w:r w:rsidRPr="00264745">
        <w:rPr>
          <w:rFonts w:ascii="Cambria" w:hAnsi="Cambria" w:cstheme="minorHAnsi"/>
          <w:b/>
          <w:bCs/>
          <w:lang w:val="ro-RO"/>
        </w:rPr>
        <w:t>Contextul</w:t>
      </w:r>
      <w:r w:rsidRPr="00264745">
        <w:rPr>
          <w:rFonts w:ascii="Cambria" w:hAnsi="Cambria" w:cs="Arial"/>
          <w:b/>
          <w:bCs/>
          <w:lang w:val="ro-RO"/>
        </w:rPr>
        <w:t xml:space="preserve"> proiectului</w:t>
      </w:r>
    </w:p>
    <w:tbl>
      <w:tblPr>
        <w:tblStyle w:val="TableGrid"/>
        <w:tblW w:w="9639" w:type="dxa"/>
        <w:tblLook w:val="04A0" w:firstRow="1" w:lastRow="0" w:firstColumn="1" w:lastColumn="0" w:noHBand="0" w:noVBand="1"/>
      </w:tblPr>
      <w:tblGrid>
        <w:gridCol w:w="3119"/>
        <w:gridCol w:w="6520"/>
      </w:tblGrid>
      <w:tr w:rsidR="008B738F" w:rsidRPr="00264745" w14:paraId="354BB55E" w14:textId="77777777" w:rsidTr="001C1AA0">
        <w:trPr>
          <w:trHeight w:val="372"/>
        </w:trPr>
        <w:tc>
          <w:tcPr>
            <w:tcW w:w="3119" w:type="dxa"/>
          </w:tcPr>
          <w:p w14:paraId="3E1D0878" w14:textId="77777777" w:rsidR="008B738F" w:rsidRPr="00264745" w:rsidRDefault="008B738F" w:rsidP="00EE4128">
            <w:pPr>
              <w:rPr>
                <w:rFonts w:ascii="Cambria" w:hAnsi="Cambria"/>
                <w:b/>
                <w:bCs/>
                <w:lang w:val="ro-RO"/>
              </w:rPr>
            </w:pPr>
            <w:r w:rsidRPr="00264745">
              <w:rPr>
                <w:rFonts w:ascii="Cambria" w:hAnsi="Cambria"/>
                <w:b/>
                <w:bCs/>
                <w:lang w:val="ro-RO"/>
              </w:rPr>
              <w:t>Denumire Proiect</w:t>
            </w:r>
          </w:p>
        </w:tc>
        <w:tc>
          <w:tcPr>
            <w:tcW w:w="6520" w:type="dxa"/>
          </w:tcPr>
          <w:p w14:paraId="7ADAC1DA" w14:textId="77777777" w:rsidR="008B738F" w:rsidRPr="00264745" w:rsidRDefault="008B738F" w:rsidP="00EE4128">
            <w:pPr>
              <w:jc w:val="both"/>
              <w:rPr>
                <w:rFonts w:ascii="Cambria" w:hAnsi="Cambria" w:cs="Helvetica"/>
                <w:shd w:val="clear" w:color="auto" w:fill="FFFFFF"/>
                <w:lang w:val="ro-RO"/>
              </w:rPr>
            </w:pPr>
            <w:r w:rsidRPr="00264745">
              <w:rPr>
                <w:rFonts w:ascii="Cambria" w:hAnsi="Cambria" w:cs="Helvetica"/>
                <w:shd w:val="clear" w:color="auto" w:fill="FFFFFF"/>
                <w:lang w:val="ro-RO"/>
              </w:rPr>
              <w:t>Proiectul de Reziliență Rurală (PRR)</w:t>
            </w:r>
          </w:p>
        </w:tc>
      </w:tr>
      <w:tr w:rsidR="00EE4128" w:rsidRPr="00264745" w14:paraId="31D8ABFB" w14:textId="77777777" w:rsidTr="001C1AA0">
        <w:trPr>
          <w:trHeight w:val="372"/>
        </w:trPr>
        <w:tc>
          <w:tcPr>
            <w:tcW w:w="3119" w:type="dxa"/>
          </w:tcPr>
          <w:p w14:paraId="3479A3A7" w14:textId="77777777" w:rsidR="00EE4128" w:rsidRPr="00264745" w:rsidRDefault="00EE4128" w:rsidP="00EE4128">
            <w:pPr>
              <w:rPr>
                <w:rFonts w:ascii="Cambria" w:hAnsi="Cambria"/>
                <w:b/>
                <w:bCs/>
                <w:lang w:val="ro-RO"/>
              </w:rPr>
            </w:pPr>
            <w:r w:rsidRPr="00264745">
              <w:rPr>
                <w:rFonts w:ascii="Cambria" w:hAnsi="Cambria"/>
                <w:b/>
                <w:bCs/>
                <w:lang w:val="ro-RO"/>
              </w:rPr>
              <w:t>Lansarea</w:t>
            </w:r>
            <w:r w:rsidRPr="00264745">
              <w:rPr>
                <w:rFonts w:ascii="Cambria" w:hAnsi="Cambria"/>
                <w:lang w:val="ro-RO"/>
              </w:rPr>
              <w:t xml:space="preserve"> </w:t>
            </w:r>
            <w:r w:rsidRPr="00264745">
              <w:rPr>
                <w:rFonts w:ascii="Cambria" w:hAnsi="Cambria"/>
                <w:b/>
                <w:bCs/>
                <w:lang w:val="ro-RO"/>
              </w:rPr>
              <w:t>Proiectului</w:t>
            </w:r>
          </w:p>
        </w:tc>
        <w:tc>
          <w:tcPr>
            <w:tcW w:w="6520" w:type="dxa"/>
          </w:tcPr>
          <w:p w14:paraId="3988029A" w14:textId="77777777" w:rsidR="00EE4128" w:rsidRPr="00264745" w:rsidRDefault="00EE4128" w:rsidP="00EE4128">
            <w:pPr>
              <w:jc w:val="both"/>
              <w:rPr>
                <w:rFonts w:ascii="Cambria" w:hAnsi="Cambria" w:cs="Helvetica"/>
                <w:shd w:val="clear" w:color="auto" w:fill="FFFFFF"/>
                <w:lang w:val="ro-RO"/>
              </w:rPr>
            </w:pPr>
            <w:r w:rsidRPr="00264745">
              <w:rPr>
                <w:rFonts w:ascii="Cambria" w:hAnsi="Cambria"/>
                <w:lang w:val="ro-RO"/>
              </w:rPr>
              <w:t>14/08/2017</w:t>
            </w:r>
          </w:p>
        </w:tc>
      </w:tr>
      <w:tr w:rsidR="00EE4128" w:rsidRPr="00264745" w14:paraId="01DA15E3" w14:textId="77777777" w:rsidTr="001C1AA0">
        <w:trPr>
          <w:trHeight w:val="372"/>
        </w:trPr>
        <w:tc>
          <w:tcPr>
            <w:tcW w:w="3119" w:type="dxa"/>
          </w:tcPr>
          <w:p w14:paraId="604A9473" w14:textId="77777777" w:rsidR="00EE4128" w:rsidRPr="00264745" w:rsidRDefault="00EE4128" w:rsidP="00EE4128">
            <w:pPr>
              <w:rPr>
                <w:rFonts w:ascii="Cambria" w:hAnsi="Cambria"/>
                <w:b/>
                <w:bCs/>
                <w:lang w:val="ro-RO"/>
              </w:rPr>
            </w:pPr>
            <w:r w:rsidRPr="00264745">
              <w:rPr>
                <w:rFonts w:ascii="Cambria" w:hAnsi="Cambria"/>
                <w:b/>
                <w:bCs/>
                <w:lang w:val="ro-RO"/>
              </w:rPr>
              <w:lastRenderedPageBreak/>
              <w:t>Finalizarea Proiectului</w:t>
            </w:r>
          </w:p>
        </w:tc>
        <w:tc>
          <w:tcPr>
            <w:tcW w:w="6520" w:type="dxa"/>
          </w:tcPr>
          <w:p w14:paraId="282DD892" w14:textId="0B94B73A" w:rsidR="00EE4128" w:rsidRPr="00264745" w:rsidRDefault="00EE4128" w:rsidP="00EE4128">
            <w:pPr>
              <w:jc w:val="both"/>
              <w:rPr>
                <w:rFonts w:ascii="Cambria" w:hAnsi="Cambria"/>
                <w:lang w:val="ro-RO"/>
              </w:rPr>
            </w:pPr>
            <w:r w:rsidRPr="00264745">
              <w:rPr>
                <w:rFonts w:ascii="Cambria" w:hAnsi="Cambria"/>
                <w:highlight w:val="yellow"/>
                <w:lang w:val="ro-RO"/>
              </w:rPr>
              <w:t>3</w:t>
            </w:r>
            <w:r w:rsidR="001A5D25" w:rsidRPr="00264745">
              <w:rPr>
                <w:rFonts w:ascii="Cambria" w:hAnsi="Cambria"/>
                <w:highlight w:val="yellow"/>
                <w:lang w:val="ro-RO"/>
              </w:rPr>
              <w:t>1</w:t>
            </w:r>
            <w:r w:rsidRPr="00264745">
              <w:rPr>
                <w:rFonts w:ascii="Cambria" w:hAnsi="Cambria"/>
                <w:highlight w:val="yellow"/>
                <w:lang w:val="ro-RO"/>
              </w:rPr>
              <w:t>/0</w:t>
            </w:r>
            <w:r w:rsidR="001A5D25" w:rsidRPr="00264745">
              <w:rPr>
                <w:rFonts w:ascii="Cambria" w:hAnsi="Cambria"/>
                <w:highlight w:val="yellow"/>
                <w:lang w:val="ro-RO"/>
              </w:rPr>
              <w:t>3</w:t>
            </w:r>
            <w:r w:rsidRPr="00264745">
              <w:rPr>
                <w:rFonts w:ascii="Cambria" w:hAnsi="Cambria"/>
                <w:highlight w:val="yellow"/>
                <w:lang w:val="ro-RO"/>
              </w:rPr>
              <w:t>/202</w:t>
            </w:r>
            <w:r w:rsidR="001A5D25" w:rsidRPr="00264745">
              <w:rPr>
                <w:rFonts w:ascii="Cambria" w:hAnsi="Cambria"/>
                <w:highlight w:val="yellow"/>
                <w:lang w:val="ro-RO"/>
              </w:rPr>
              <w:t>4</w:t>
            </w:r>
          </w:p>
        </w:tc>
      </w:tr>
      <w:tr w:rsidR="00EE4128" w:rsidRPr="00264745" w14:paraId="538222F2" w14:textId="77777777" w:rsidTr="001C1AA0">
        <w:trPr>
          <w:trHeight w:val="372"/>
        </w:trPr>
        <w:tc>
          <w:tcPr>
            <w:tcW w:w="3119" w:type="dxa"/>
          </w:tcPr>
          <w:p w14:paraId="26864576" w14:textId="77777777" w:rsidR="00EE4128" w:rsidRPr="00264745" w:rsidRDefault="00EE4128" w:rsidP="00EE4128">
            <w:pPr>
              <w:widowControl w:val="0"/>
              <w:autoSpaceDE w:val="0"/>
              <w:autoSpaceDN w:val="0"/>
              <w:rPr>
                <w:rFonts w:ascii="Cambria" w:hAnsi="Cambria" w:cs="Calibri"/>
                <w:b/>
                <w:bCs/>
                <w:lang w:val="ro-RO" w:bidi="en-US"/>
              </w:rPr>
            </w:pPr>
            <w:r w:rsidRPr="00264745">
              <w:rPr>
                <w:rFonts w:ascii="Cambria" w:hAnsi="Cambria" w:cs="Calibri"/>
                <w:b/>
                <w:bCs/>
                <w:lang w:val="ro-RO" w:bidi="en-US"/>
              </w:rPr>
              <w:t>Obiectivele Proiectului</w:t>
            </w:r>
          </w:p>
          <w:p w14:paraId="082388DA" w14:textId="77777777" w:rsidR="00EE4128" w:rsidRPr="00264745" w:rsidRDefault="00EE4128" w:rsidP="00EE4128">
            <w:pPr>
              <w:rPr>
                <w:rFonts w:ascii="Cambria" w:hAnsi="Cambria"/>
                <w:b/>
                <w:bCs/>
                <w:lang w:val="ro-RO"/>
              </w:rPr>
            </w:pPr>
          </w:p>
        </w:tc>
        <w:tc>
          <w:tcPr>
            <w:tcW w:w="6520" w:type="dxa"/>
          </w:tcPr>
          <w:p w14:paraId="5645DA87" w14:textId="77777777" w:rsidR="00EE4128" w:rsidRPr="00264745" w:rsidRDefault="00EE4128" w:rsidP="008C3A42">
            <w:pPr>
              <w:widowControl w:val="0"/>
              <w:numPr>
                <w:ilvl w:val="0"/>
                <w:numId w:val="5"/>
              </w:numPr>
              <w:autoSpaceDE w:val="0"/>
              <w:autoSpaceDN w:val="0"/>
              <w:ind w:left="286" w:hanging="270"/>
              <w:contextualSpacing/>
              <w:rPr>
                <w:rFonts w:ascii="Cambria" w:hAnsi="Cambria" w:cs="Calibri"/>
                <w:lang w:val="ro-RO" w:bidi="en-US"/>
              </w:rPr>
            </w:pPr>
            <w:r w:rsidRPr="00264745">
              <w:rPr>
                <w:rFonts w:ascii="Cambria" w:hAnsi="Cambria" w:cs="Calibri"/>
                <w:lang w:val="ro-RO" w:bidi="en-US"/>
              </w:rPr>
              <w:t xml:space="preserve">Îmbunătățirea nivelului de viață a populației rurale din Republica Moldova, reducerea sărăciei și fluxului de migrație din zona rurală. </w:t>
            </w:r>
          </w:p>
          <w:p w14:paraId="50DD43E2" w14:textId="77777777" w:rsidR="00EE4128" w:rsidRPr="00264745" w:rsidRDefault="00EE4128" w:rsidP="008C3A42">
            <w:pPr>
              <w:widowControl w:val="0"/>
              <w:numPr>
                <w:ilvl w:val="0"/>
                <w:numId w:val="5"/>
              </w:numPr>
              <w:autoSpaceDE w:val="0"/>
              <w:autoSpaceDN w:val="0"/>
              <w:ind w:left="286" w:hanging="270"/>
              <w:contextualSpacing/>
              <w:rPr>
                <w:rFonts w:ascii="Cambria" w:hAnsi="Cambria" w:cs="Calibri"/>
                <w:lang w:val="ro-RO" w:bidi="en-US"/>
              </w:rPr>
            </w:pPr>
            <w:r w:rsidRPr="00264745">
              <w:rPr>
                <w:rFonts w:ascii="Cambria" w:hAnsi="Cambria" w:cs="Calibri"/>
                <w:lang w:val="ro-RO" w:bidi="en-US"/>
              </w:rPr>
              <w:t>Consolidarea rezilienței la schimbările climaterice, sporirea competitivității și oportunităților economice pentru micii fermieri din zona rurală.</w:t>
            </w:r>
          </w:p>
        </w:tc>
      </w:tr>
      <w:tr w:rsidR="001C1AA0" w:rsidRPr="00264745" w14:paraId="79E617F8" w14:textId="77777777" w:rsidTr="001C1AA0">
        <w:trPr>
          <w:trHeight w:val="387"/>
        </w:trPr>
        <w:tc>
          <w:tcPr>
            <w:tcW w:w="3119" w:type="dxa"/>
          </w:tcPr>
          <w:p w14:paraId="428382B1" w14:textId="77777777" w:rsidR="001C1AA0" w:rsidRPr="00264745" w:rsidRDefault="001C1AA0" w:rsidP="001C1AA0">
            <w:pPr>
              <w:rPr>
                <w:rFonts w:ascii="Cambria" w:hAnsi="Cambria"/>
                <w:b/>
                <w:bCs/>
                <w:lang w:val="ro-RO"/>
              </w:rPr>
            </w:pPr>
            <w:r w:rsidRPr="00264745">
              <w:rPr>
                <w:rFonts w:ascii="Cambria" w:hAnsi="Cambria"/>
                <w:b/>
                <w:bCs/>
                <w:lang w:val="ro-RO"/>
              </w:rPr>
              <w:t>Aria Proiectului / Grupuri țintă</w:t>
            </w:r>
          </w:p>
        </w:tc>
        <w:tc>
          <w:tcPr>
            <w:tcW w:w="6520" w:type="dxa"/>
          </w:tcPr>
          <w:p w14:paraId="4A39A5E7" w14:textId="77777777" w:rsidR="001C1AA0" w:rsidRPr="00264745" w:rsidRDefault="001C1AA0" w:rsidP="008C3A42">
            <w:pPr>
              <w:pStyle w:val="ListParagraph"/>
              <w:numPr>
                <w:ilvl w:val="0"/>
                <w:numId w:val="6"/>
              </w:numPr>
              <w:ind w:left="376" w:hanging="270"/>
              <w:jc w:val="both"/>
              <w:rPr>
                <w:rFonts w:ascii="Cambria" w:hAnsi="Cambria"/>
                <w:lang w:val="ro-RO"/>
              </w:rPr>
            </w:pPr>
            <w:r w:rsidRPr="00264745">
              <w:rPr>
                <w:rFonts w:ascii="Cambria" w:hAnsi="Cambria"/>
                <w:lang w:val="ro-RO"/>
              </w:rPr>
              <w:t>Proiectul are acoperire națională</w:t>
            </w:r>
          </w:p>
          <w:p w14:paraId="209E7473" w14:textId="77777777" w:rsidR="001C1AA0" w:rsidRPr="00264745" w:rsidRDefault="001C1AA0" w:rsidP="008C3A42">
            <w:pPr>
              <w:pStyle w:val="ListParagraph"/>
              <w:numPr>
                <w:ilvl w:val="0"/>
                <w:numId w:val="6"/>
              </w:numPr>
              <w:ind w:left="376" w:hanging="270"/>
              <w:jc w:val="both"/>
              <w:rPr>
                <w:rFonts w:ascii="Cambria" w:hAnsi="Cambria"/>
                <w:lang w:val="ro-RO"/>
              </w:rPr>
            </w:pPr>
            <w:r w:rsidRPr="00264745">
              <w:rPr>
                <w:rFonts w:ascii="Cambria" w:hAnsi="Cambria"/>
                <w:lang w:val="ro-RO"/>
              </w:rPr>
              <w:t>Mici fermieri, tineri antreprenori, femei antreprenoare, grupuri de producători</w:t>
            </w:r>
          </w:p>
        </w:tc>
      </w:tr>
      <w:tr w:rsidR="001C1AA0" w:rsidRPr="00264745" w14:paraId="31140084" w14:textId="77777777" w:rsidTr="001C1AA0">
        <w:trPr>
          <w:trHeight w:val="391"/>
        </w:trPr>
        <w:tc>
          <w:tcPr>
            <w:tcW w:w="3119" w:type="dxa"/>
          </w:tcPr>
          <w:p w14:paraId="0B328E24" w14:textId="77777777" w:rsidR="001C1AA0" w:rsidRPr="00264745" w:rsidRDefault="001C1AA0" w:rsidP="001C1AA0">
            <w:pPr>
              <w:rPr>
                <w:rFonts w:ascii="Cambria" w:hAnsi="Cambria"/>
                <w:b/>
                <w:bCs/>
                <w:lang w:val="ro-RO"/>
              </w:rPr>
            </w:pPr>
            <w:r w:rsidRPr="00264745">
              <w:rPr>
                <w:rFonts w:ascii="Cambria" w:hAnsi="Cambria"/>
                <w:b/>
                <w:bCs/>
                <w:lang w:val="ro-RO"/>
              </w:rPr>
              <w:t xml:space="preserve">Agenția de Implementare </w:t>
            </w:r>
          </w:p>
        </w:tc>
        <w:tc>
          <w:tcPr>
            <w:tcW w:w="6520" w:type="dxa"/>
          </w:tcPr>
          <w:p w14:paraId="2D83B719" w14:textId="77777777" w:rsidR="001C1AA0" w:rsidRPr="00264745" w:rsidRDefault="001C1AA0" w:rsidP="001C1AA0">
            <w:pPr>
              <w:jc w:val="both"/>
              <w:rPr>
                <w:rFonts w:ascii="Cambria" w:hAnsi="Cambria"/>
                <w:lang w:val="ro-RO"/>
              </w:rPr>
            </w:pPr>
            <w:r w:rsidRPr="00264745">
              <w:rPr>
                <w:rFonts w:ascii="Cambria" w:hAnsi="Cambria"/>
                <w:lang w:val="ro-RO"/>
              </w:rPr>
              <w:t>Unitatea Consolidată pentru Implementarea Programelor IFAD</w:t>
            </w:r>
          </w:p>
        </w:tc>
      </w:tr>
      <w:tr w:rsidR="001C1AA0" w:rsidRPr="00264745" w14:paraId="428605B9" w14:textId="77777777" w:rsidTr="001C1AA0">
        <w:trPr>
          <w:trHeight w:val="948"/>
        </w:trPr>
        <w:tc>
          <w:tcPr>
            <w:tcW w:w="3119" w:type="dxa"/>
          </w:tcPr>
          <w:p w14:paraId="676497E6" w14:textId="77777777" w:rsidR="001C1AA0" w:rsidRPr="00264745" w:rsidRDefault="001C1AA0" w:rsidP="001C1AA0">
            <w:pPr>
              <w:rPr>
                <w:rFonts w:ascii="Cambria" w:hAnsi="Cambria"/>
                <w:b/>
                <w:bCs/>
                <w:lang w:val="ro-RO"/>
              </w:rPr>
            </w:pPr>
            <w:r w:rsidRPr="00264745">
              <w:rPr>
                <w:rFonts w:ascii="Cambria" w:hAnsi="Cambria"/>
                <w:b/>
                <w:bCs/>
                <w:lang w:val="ro-RO"/>
              </w:rPr>
              <w:t>Componentele Proiectului</w:t>
            </w:r>
          </w:p>
          <w:p w14:paraId="19244B7E" w14:textId="77777777" w:rsidR="001C1AA0" w:rsidRPr="00264745" w:rsidRDefault="001C1AA0" w:rsidP="001C1AA0">
            <w:pPr>
              <w:rPr>
                <w:rFonts w:ascii="Cambria" w:hAnsi="Cambria"/>
                <w:b/>
                <w:bCs/>
                <w:lang w:val="ro-RO"/>
              </w:rPr>
            </w:pPr>
          </w:p>
        </w:tc>
        <w:tc>
          <w:tcPr>
            <w:tcW w:w="6520" w:type="dxa"/>
          </w:tcPr>
          <w:p w14:paraId="2070DAB2" w14:textId="77777777" w:rsidR="001C1AA0" w:rsidRPr="00264745" w:rsidRDefault="001C1AA0" w:rsidP="001C1AA0">
            <w:pPr>
              <w:ind w:left="1726" w:hanging="1726"/>
              <w:jc w:val="both"/>
              <w:rPr>
                <w:rFonts w:ascii="Cambria" w:hAnsi="Cambria"/>
                <w:lang w:val="ro-RO"/>
              </w:rPr>
            </w:pPr>
            <w:r w:rsidRPr="00264745">
              <w:rPr>
                <w:rFonts w:ascii="Cambria" w:hAnsi="Cambria"/>
                <w:lang w:val="ro-RO"/>
              </w:rPr>
              <w:t>Componenta 1: Îmbunătățirea capacităților de adaptare a fermierilor mici și a întreprinderilor agricole,</w:t>
            </w:r>
          </w:p>
          <w:p w14:paraId="2482A1CD" w14:textId="77777777" w:rsidR="001C1AA0" w:rsidRPr="00264745" w:rsidRDefault="001C1AA0" w:rsidP="001C1AA0">
            <w:pPr>
              <w:jc w:val="both"/>
              <w:rPr>
                <w:rFonts w:ascii="Cambria" w:hAnsi="Cambria"/>
                <w:lang w:val="ro-RO"/>
              </w:rPr>
            </w:pPr>
            <w:r w:rsidRPr="00264745">
              <w:rPr>
                <w:rFonts w:ascii="Cambria" w:hAnsi="Cambria"/>
                <w:lang w:val="ro-RO"/>
              </w:rPr>
              <w:t xml:space="preserve">Componenta 2: Suport pentru dezvoltare businessului agricol </w:t>
            </w:r>
          </w:p>
        </w:tc>
      </w:tr>
    </w:tbl>
    <w:p w14:paraId="2714C61A" w14:textId="77777777" w:rsidR="00DC476C" w:rsidRPr="00264745" w:rsidRDefault="00DC476C" w:rsidP="00DC476C">
      <w:pPr>
        <w:pStyle w:val="Outline2"/>
        <w:tabs>
          <w:tab w:val="left" w:pos="-2880"/>
        </w:tabs>
        <w:spacing w:before="120"/>
        <w:ind w:left="720" w:firstLine="0"/>
        <w:mirrorIndents/>
        <w:rPr>
          <w:rFonts w:ascii="Cambria" w:hAnsi="Cambria" w:cstheme="minorHAnsi"/>
          <w:b/>
          <w:bCs/>
          <w:szCs w:val="24"/>
          <w:lang w:val="ro-RO"/>
        </w:rPr>
      </w:pPr>
    </w:p>
    <w:p w14:paraId="2A96524A" w14:textId="0A9C3E75" w:rsidR="004672E8" w:rsidRPr="00264745" w:rsidRDefault="00EA388A" w:rsidP="008C3A42">
      <w:pPr>
        <w:pStyle w:val="Outline2"/>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 xml:space="preserve">Contextul </w:t>
      </w:r>
      <w:r w:rsidR="008B7048" w:rsidRPr="00264745">
        <w:rPr>
          <w:rFonts w:ascii="Cambria" w:hAnsi="Cambria" w:cstheme="minorHAnsi"/>
          <w:b/>
          <w:bCs/>
          <w:szCs w:val="24"/>
          <w:lang w:val="ro-RO"/>
        </w:rPr>
        <w:t>activității</w:t>
      </w:r>
    </w:p>
    <w:p w14:paraId="63DFB0AE" w14:textId="43CB9A20" w:rsidR="000B4661" w:rsidRPr="00264745" w:rsidRDefault="000B4661" w:rsidP="000035F4">
      <w:pPr>
        <w:spacing w:before="120"/>
        <w:jc w:val="both"/>
        <w:rPr>
          <w:rFonts w:ascii="Cambria" w:hAnsi="Cambria" w:cs="Arial"/>
          <w:lang w:val="ro-RO"/>
        </w:rPr>
      </w:pPr>
      <w:r w:rsidRPr="00264745">
        <w:rPr>
          <w:rFonts w:ascii="Cambria" w:hAnsi="Cambria" w:cs="Arial"/>
          <w:lang w:val="ro-RO"/>
        </w:rPr>
        <w:t>Așa cum populația</w:t>
      </w:r>
      <w:r w:rsidR="00074D89" w:rsidRPr="00264745">
        <w:rPr>
          <w:rFonts w:ascii="Cambria" w:hAnsi="Cambria" w:cs="Arial"/>
          <w:lang w:val="ro-RO"/>
        </w:rPr>
        <w:t xml:space="preserve"> țării</w:t>
      </w:r>
      <w:r w:rsidR="000035F4" w:rsidRPr="00264745">
        <w:rPr>
          <w:rFonts w:ascii="Cambria" w:hAnsi="Cambria" w:cs="Arial"/>
          <w:lang w:val="ro-RO"/>
        </w:rPr>
        <w:t xml:space="preserve">, în special în localitățile rurale, </w:t>
      </w:r>
      <w:r w:rsidRPr="00264745">
        <w:rPr>
          <w:rFonts w:ascii="Cambria" w:hAnsi="Cambria" w:cs="Arial"/>
          <w:lang w:val="ro-RO"/>
        </w:rPr>
        <w:t>este în scădere și în curs de îmbătrânire</w:t>
      </w:r>
      <w:r w:rsidR="002722E9" w:rsidRPr="00874C37">
        <w:rPr>
          <w:rStyle w:val="FootnoteReference"/>
          <w:rFonts w:ascii="Cambria" w:hAnsi="Cambria" w:cs="Arial"/>
          <w:lang w:val="ro-RO"/>
        </w:rPr>
        <w:footnoteReference w:id="2"/>
      </w:r>
      <w:r w:rsidRPr="00264745">
        <w:rPr>
          <w:rFonts w:ascii="Cambria" w:hAnsi="Cambria" w:cs="Arial"/>
          <w:lang w:val="ro-RO"/>
        </w:rPr>
        <w:t xml:space="preserve">, statul, prin diverse programe de susținere, își intensifică eforturile de a menține tinerii în acest sector. În cadrul Proiectului de Reziliență Rurală, populației rurale li se oferă suport pentru a-și deschide și dezvolta o afacere, ca o oportunitate pentru a se angaja în câmpul muncii și a-și asigura un venit acasă. La fel, o atenție sporită se acordă și instituțiilor direct implicate în facilitarea accesului la finanțare pentru grupurile vulnerabile – micro antreprenorii </w:t>
      </w:r>
      <w:r w:rsidR="000035F4" w:rsidRPr="00264745">
        <w:rPr>
          <w:rFonts w:ascii="Cambria" w:hAnsi="Cambria" w:cs="Arial"/>
          <w:lang w:val="ro-RO"/>
        </w:rPr>
        <w:t xml:space="preserve">prin intermediul </w:t>
      </w:r>
      <w:r w:rsidRPr="00264745">
        <w:rPr>
          <w:rFonts w:ascii="Cambria" w:hAnsi="Cambria" w:cs="Arial"/>
          <w:lang w:val="ro-RO"/>
        </w:rPr>
        <w:t xml:space="preserve"> Asociațiilor de Economii și Împrumut.</w:t>
      </w:r>
      <w:r w:rsidR="00D33BD2" w:rsidRPr="00264745" w:rsidDel="00D33BD2">
        <w:rPr>
          <w:rFonts w:ascii="Cambria" w:hAnsi="Cambria" w:cs="Arial"/>
          <w:lang w:val="ro-RO"/>
        </w:rPr>
        <w:t xml:space="preserve"> </w:t>
      </w:r>
      <w:r w:rsidR="002136BB" w:rsidRPr="00264745">
        <w:rPr>
          <w:rFonts w:ascii="Cambria" w:hAnsi="Cambria" w:cs="Arial"/>
          <w:lang w:val="ro-RO"/>
        </w:rPr>
        <w:t>Antreprenorialul</w:t>
      </w:r>
      <w:r w:rsidRPr="00264745">
        <w:rPr>
          <w:rFonts w:ascii="Cambria" w:hAnsi="Cambria" w:cs="Arial"/>
          <w:lang w:val="ro-RO"/>
        </w:rPr>
        <w:t xml:space="preserve"> presupune procese continue de luare a deciziilor. La etapa de inițiere a afacerii, cele mai importante decizii țin de identificarea corectă a ideii de afacere și alegerea optimă a sursei de finanțare pentru materializarea acestei idei, ambele decizii având un rol cheie în reușita unei afaceri.</w:t>
      </w:r>
    </w:p>
    <w:p w14:paraId="1789EE36" w14:textId="08D661F3" w:rsidR="000B4661" w:rsidRPr="00264745" w:rsidRDefault="000B4661" w:rsidP="000035F4">
      <w:pPr>
        <w:spacing w:before="120"/>
        <w:jc w:val="both"/>
        <w:rPr>
          <w:rFonts w:ascii="Cambria" w:hAnsi="Cambria" w:cs="Arial"/>
          <w:lang w:val="ro-RO"/>
        </w:rPr>
      </w:pPr>
      <w:r w:rsidRPr="00264745">
        <w:rPr>
          <w:rFonts w:ascii="Cambria" w:hAnsi="Cambria" w:cs="Arial"/>
          <w:lang w:val="ro-RO"/>
        </w:rPr>
        <w:t>Identificarea unei idei bune de business nu este o sarcina simplă. Dacă potențialul antreprenor ajunge s</w:t>
      </w:r>
      <w:r w:rsidR="00067805" w:rsidRPr="00264745">
        <w:rPr>
          <w:rFonts w:ascii="Cambria" w:hAnsi="Cambria" w:cs="Arial"/>
          <w:lang w:val="ro-RO"/>
        </w:rPr>
        <w:t>ă</w:t>
      </w:r>
      <w:r w:rsidRPr="00264745">
        <w:rPr>
          <w:rFonts w:ascii="Cambria" w:hAnsi="Cambria" w:cs="Arial"/>
          <w:lang w:val="ro-RO"/>
        </w:rPr>
        <w:t xml:space="preserve"> aleagă o idee de afacere, aceasta trebuie să fie cel puțin evaluată din punct de vedere a viabilității, sustenabilității și compatibilității cu profilul antreprenorului. </w:t>
      </w:r>
    </w:p>
    <w:p w14:paraId="21844FC8" w14:textId="30E2D3D5" w:rsidR="000B4661" w:rsidRPr="00264745" w:rsidRDefault="000B4661" w:rsidP="000035F4">
      <w:pPr>
        <w:spacing w:before="120"/>
        <w:jc w:val="both"/>
        <w:rPr>
          <w:rFonts w:ascii="Cambria" w:hAnsi="Cambria" w:cs="Arial"/>
          <w:lang w:val="ro-RO"/>
        </w:rPr>
      </w:pPr>
      <w:r w:rsidRPr="00264745">
        <w:rPr>
          <w:rFonts w:ascii="Cambria" w:hAnsi="Cambria" w:cs="Arial"/>
          <w:lang w:val="ro-RO"/>
        </w:rPr>
        <w:t xml:space="preserve">În același timp, varietatea produselor de creditare pentru finanțarea afacerilor este destul de mare </w:t>
      </w:r>
      <w:r w:rsidR="00067805" w:rsidRPr="00264745">
        <w:rPr>
          <w:rFonts w:ascii="Cambria" w:hAnsi="Cambria" w:cs="Arial"/>
          <w:lang w:val="ro-RO"/>
        </w:rPr>
        <w:t>ș</w:t>
      </w:r>
      <w:r w:rsidRPr="00264745">
        <w:rPr>
          <w:rFonts w:ascii="Cambria" w:hAnsi="Cambria" w:cs="Arial"/>
          <w:lang w:val="ro-RO"/>
        </w:rPr>
        <w:t>i presupun o serie de costuri (reflectate prin dobânzi, comisioane și taxe) care nu întotdeauna sunt prezentate transparent și clar solicitanților de finanțare. Configurația diversă a acestor costuri în cadrul produselor de credit fac dificilă alegerea corectă a produsului optim, costul real fiind de cele mai multe ori greu de comparat. Instrumentul (indicatorul) principal în astfel de situații (compararea mai multor produse de creditare) este Dobânda Anuală Efectivă (DAE), care poate fi determinată prin utilizarea calculatoare</w:t>
      </w:r>
      <w:r w:rsidR="002E67EC" w:rsidRPr="00264745">
        <w:rPr>
          <w:rFonts w:ascii="Cambria" w:hAnsi="Cambria" w:cs="Arial"/>
          <w:lang w:val="ro-RO"/>
        </w:rPr>
        <w:t>lor</w:t>
      </w:r>
      <w:r w:rsidRPr="00264745">
        <w:rPr>
          <w:rFonts w:ascii="Cambria" w:hAnsi="Cambria" w:cs="Arial"/>
          <w:lang w:val="ro-RO"/>
        </w:rPr>
        <w:t xml:space="preserve"> de credit specializate. </w:t>
      </w:r>
    </w:p>
    <w:p w14:paraId="6BF56E0A" w14:textId="77777777" w:rsidR="000B4661" w:rsidRPr="00264745" w:rsidRDefault="000B4661" w:rsidP="000035F4">
      <w:pPr>
        <w:spacing w:before="120"/>
        <w:jc w:val="both"/>
        <w:rPr>
          <w:rFonts w:ascii="Cambria" w:hAnsi="Cambria" w:cs="Arial"/>
          <w:lang w:val="ro-RO"/>
        </w:rPr>
      </w:pPr>
      <w:r w:rsidRPr="00264745">
        <w:rPr>
          <w:rFonts w:ascii="Cambria" w:hAnsi="Cambria" w:cs="Arial"/>
          <w:lang w:val="ro-RO"/>
        </w:rPr>
        <w:t xml:space="preserve">La fel una dintre sub-componentele PRR prevede suport pentru dezvoltarea sectorului AEÎ, inclusiv asistență </w:t>
      </w:r>
      <w:r w:rsidR="00803287" w:rsidRPr="00264745">
        <w:rPr>
          <w:rFonts w:ascii="Cambria" w:hAnsi="Cambria" w:cs="Arial"/>
          <w:lang w:val="ro-RO"/>
        </w:rPr>
        <w:t>Asociației Naționale Centrale a AEÎ (</w:t>
      </w:r>
      <w:r w:rsidRPr="00264745">
        <w:rPr>
          <w:rFonts w:ascii="Cambria" w:hAnsi="Cambria" w:cs="Arial"/>
          <w:lang w:val="ro-RO"/>
        </w:rPr>
        <w:t>ANCAEÎ</w:t>
      </w:r>
      <w:r w:rsidR="00803287" w:rsidRPr="00264745">
        <w:rPr>
          <w:rFonts w:ascii="Cambria" w:hAnsi="Cambria" w:cs="Arial"/>
          <w:lang w:val="ro-RO"/>
        </w:rPr>
        <w:t>)</w:t>
      </w:r>
      <w:r w:rsidRPr="00264745">
        <w:rPr>
          <w:rFonts w:ascii="Cambria" w:hAnsi="Cambria" w:cs="Arial"/>
          <w:lang w:val="ro-RO"/>
        </w:rPr>
        <w:t xml:space="preserve">, care are drept scop </w:t>
      </w:r>
      <w:r w:rsidR="00803287" w:rsidRPr="00264745">
        <w:rPr>
          <w:rFonts w:ascii="Cambria" w:hAnsi="Cambria" w:cs="Arial"/>
          <w:lang w:val="ro-RO"/>
        </w:rPr>
        <w:t xml:space="preserve">acordarea suportului </w:t>
      </w:r>
      <w:r w:rsidRPr="00264745">
        <w:rPr>
          <w:rFonts w:ascii="Cambria" w:hAnsi="Cambria" w:cs="Arial"/>
          <w:lang w:val="ro-RO"/>
        </w:rPr>
        <w:t xml:space="preserve">la dezvoltarea durabilă a AEÎ și îmbunătățirea calității serviciilor acordate de către </w:t>
      </w:r>
      <w:r w:rsidRPr="00264745">
        <w:rPr>
          <w:rFonts w:ascii="Cambria" w:hAnsi="Cambria" w:cs="Arial"/>
          <w:lang w:val="ro-RO"/>
        </w:rPr>
        <w:lastRenderedPageBreak/>
        <w:t xml:space="preserve">acestea membrilor lor, care </w:t>
      </w:r>
      <w:r w:rsidR="00803287" w:rsidRPr="00264745">
        <w:rPr>
          <w:rFonts w:ascii="Cambria" w:hAnsi="Cambria" w:cs="Arial"/>
          <w:lang w:val="ro-RO"/>
        </w:rPr>
        <w:t xml:space="preserve">de regulă </w:t>
      </w:r>
      <w:r w:rsidRPr="00264745">
        <w:rPr>
          <w:rFonts w:ascii="Cambria" w:hAnsi="Cambria" w:cs="Arial"/>
          <w:lang w:val="ro-RO"/>
        </w:rPr>
        <w:t xml:space="preserve">sunt mici fermieri din zona rurală, </w:t>
      </w:r>
      <w:r w:rsidR="00803287" w:rsidRPr="00264745">
        <w:rPr>
          <w:rFonts w:ascii="Cambria" w:hAnsi="Cambria" w:cs="Arial"/>
          <w:lang w:val="ro-RO"/>
        </w:rPr>
        <w:t>cu</w:t>
      </w:r>
      <w:r w:rsidRPr="00264745">
        <w:rPr>
          <w:rFonts w:ascii="Cambria" w:hAnsi="Cambria" w:cs="Arial"/>
          <w:lang w:val="ro-RO"/>
        </w:rPr>
        <w:t xml:space="preserve"> acces limitat la finanțare pentru dezvoltarea unei afaceri.  </w:t>
      </w:r>
    </w:p>
    <w:p w14:paraId="418B734A" w14:textId="77777777" w:rsidR="009A2B65" w:rsidRPr="00264745" w:rsidRDefault="009A2B65" w:rsidP="000B4661">
      <w:pPr>
        <w:jc w:val="both"/>
        <w:rPr>
          <w:rFonts w:ascii="Cambria" w:hAnsi="Cambria" w:cs="Arial"/>
          <w:lang w:val="ro-RO"/>
        </w:rPr>
      </w:pPr>
    </w:p>
    <w:p w14:paraId="1DD2A8E3" w14:textId="77777777" w:rsidR="004672E8" w:rsidRPr="00264745" w:rsidRDefault="004933CF" w:rsidP="00DC476C">
      <w:pPr>
        <w:pStyle w:val="Outline2"/>
        <w:keepNext/>
        <w:keepLines/>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 xml:space="preserve">Obiectivele </w:t>
      </w:r>
      <w:r w:rsidR="00803287" w:rsidRPr="00264745">
        <w:rPr>
          <w:rFonts w:ascii="Cambria" w:hAnsi="Cambria" w:cstheme="minorHAnsi"/>
          <w:b/>
          <w:bCs/>
          <w:szCs w:val="24"/>
          <w:lang w:val="ro-RO"/>
        </w:rPr>
        <w:t>activității</w:t>
      </w:r>
    </w:p>
    <w:p w14:paraId="35A5DF7D" w14:textId="7E6EE432" w:rsidR="00FF06AC" w:rsidRPr="00264745" w:rsidRDefault="000B4661" w:rsidP="00DC476C">
      <w:pPr>
        <w:pStyle w:val="NormalWeb"/>
        <w:keepNext/>
        <w:keepLines/>
        <w:shd w:val="clear" w:color="auto" w:fill="FFFFFF"/>
        <w:spacing w:before="120" w:beforeAutospacing="0" w:after="0" w:afterAutospacing="0"/>
        <w:jc w:val="both"/>
        <w:rPr>
          <w:rFonts w:ascii="Cambria" w:hAnsi="Cambria" w:cs="Arial"/>
          <w:lang w:val="ro-RO"/>
        </w:rPr>
      </w:pPr>
      <w:r w:rsidRPr="00264745">
        <w:rPr>
          <w:rFonts w:ascii="Cambria" w:hAnsi="Cambria" w:cs="Arial"/>
          <w:lang w:val="ro-RO"/>
        </w:rPr>
        <w:t>Prin intervențiile sale în Moldova, IFAD își propune să îmbunătățească, să lărgească și să asigure</w:t>
      </w:r>
      <w:r w:rsidR="0055577A" w:rsidRPr="00264745">
        <w:rPr>
          <w:rFonts w:ascii="Cambria" w:hAnsi="Cambria" w:cs="Arial"/>
          <w:lang w:val="ro-RO"/>
        </w:rPr>
        <w:t xml:space="preserve"> </w:t>
      </w:r>
      <w:r w:rsidRPr="00264745">
        <w:rPr>
          <w:rFonts w:ascii="Cambria" w:hAnsi="Cambria" w:cs="Arial"/>
          <w:lang w:val="ro-RO"/>
        </w:rPr>
        <w:t>accesul populației rurale la serviciile financiare, consultanță și asistență tehnică în afaceri, atât pentru grupurile țintă</w:t>
      </w:r>
      <w:r w:rsidR="00560C7B" w:rsidRPr="00264745">
        <w:rPr>
          <w:rFonts w:ascii="Cambria" w:hAnsi="Cambria" w:cs="Arial"/>
          <w:lang w:val="ro-RO"/>
        </w:rPr>
        <w:t>,</w:t>
      </w:r>
      <w:r w:rsidRPr="00264745">
        <w:rPr>
          <w:rFonts w:ascii="Cambria" w:hAnsi="Cambria" w:cs="Arial"/>
          <w:lang w:val="ro-RO"/>
        </w:rPr>
        <w:t xml:space="preserve"> cât și pentru instituțiile financiare partenere, ajutând-le să profite de oportunitățile care rezultă din procesul de transformare rurală (dezvoltarea infrastructurii economice, de afaceri, digitalizare, etc). </w:t>
      </w:r>
    </w:p>
    <w:p w14:paraId="521CB25D" w14:textId="2383E8C7" w:rsidR="00A30B24" w:rsidRPr="00264745" w:rsidRDefault="00EB287E" w:rsidP="00352A42">
      <w:pPr>
        <w:pStyle w:val="NormalWeb"/>
        <w:shd w:val="clear" w:color="auto" w:fill="FFFFFF"/>
        <w:spacing w:before="120" w:beforeAutospacing="0" w:after="240" w:afterAutospacing="0"/>
        <w:jc w:val="both"/>
        <w:rPr>
          <w:rFonts w:ascii="Cambria" w:hAnsi="Cambria" w:cs="Arial"/>
          <w:lang w:val="ro-RO"/>
        </w:rPr>
      </w:pPr>
      <w:r w:rsidRPr="00264745">
        <w:rPr>
          <w:rFonts w:ascii="Cambria" w:hAnsi="Cambria" w:cs="Arial"/>
          <w:lang w:val="ro-RO"/>
        </w:rPr>
        <w:t xml:space="preserve">Cu suportul acordat de către IFAD a fost elaborată Strategia de dezvoltare a sectorului, care definește foaia de parcurs pentru dezvoltarea </w:t>
      </w:r>
      <w:r w:rsidR="00723959">
        <w:rPr>
          <w:rFonts w:ascii="Cambria" w:hAnsi="Cambria" w:cs="Arial"/>
          <w:lang w:val="ro-RO"/>
        </w:rPr>
        <w:t>A</w:t>
      </w:r>
      <w:r w:rsidRPr="00264745">
        <w:rPr>
          <w:rFonts w:ascii="Cambria" w:hAnsi="Cambria" w:cs="Arial"/>
          <w:lang w:val="ro-RO"/>
        </w:rPr>
        <w:t xml:space="preserve">sociațiilor de </w:t>
      </w:r>
      <w:r w:rsidR="00723959">
        <w:rPr>
          <w:rFonts w:ascii="Cambria" w:hAnsi="Cambria" w:cs="Arial"/>
          <w:lang w:val="ro-RO"/>
        </w:rPr>
        <w:t>E</w:t>
      </w:r>
      <w:r w:rsidRPr="00264745">
        <w:rPr>
          <w:rFonts w:ascii="Cambria" w:hAnsi="Cambria" w:cs="Arial"/>
          <w:lang w:val="ro-RO"/>
        </w:rPr>
        <w:t xml:space="preserve">conomii și </w:t>
      </w:r>
      <w:r w:rsidR="00723959">
        <w:rPr>
          <w:rFonts w:ascii="Cambria" w:hAnsi="Cambria" w:cs="Arial"/>
          <w:lang w:val="ro-RO"/>
        </w:rPr>
        <w:t>Î</w:t>
      </w:r>
      <w:r w:rsidRPr="00264745">
        <w:rPr>
          <w:rFonts w:ascii="Cambria" w:hAnsi="Cambria" w:cs="Arial"/>
          <w:lang w:val="ro-RO"/>
        </w:rPr>
        <w:t>mprumut (AEÎ) din Moldova în următorii cinci ani</w:t>
      </w:r>
      <w:r w:rsidR="00F07D03" w:rsidRPr="00264745">
        <w:rPr>
          <w:rFonts w:ascii="Cambria" w:hAnsi="Cambria" w:cs="Arial"/>
          <w:lang w:val="ro-RO"/>
        </w:rPr>
        <w:t xml:space="preserve"> 2023-2028</w:t>
      </w:r>
      <w:r w:rsidRPr="00264745">
        <w:rPr>
          <w:rFonts w:ascii="Cambria" w:hAnsi="Cambria" w:cs="Arial"/>
          <w:lang w:val="ro-RO"/>
        </w:rPr>
        <w:t>.</w:t>
      </w:r>
    </w:p>
    <w:p w14:paraId="1B622E6E" w14:textId="2A385224" w:rsidR="001B6655" w:rsidRPr="00CB1E3B" w:rsidRDefault="007B5845" w:rsidP="00CB1E3B">
      <w:pPr>
        <w:spacing w:after="240"/>
        <w:jc w:val="both"/>
        <w:rPr>
          <w:rFonts w:ascii="Cambria" w:hAnsi="Cambria" w:cs="Arial"/>
          <w:lang w:val="ro-RO"/>
        </w:rPr>
      </w:pPr>
      <w:r w:rsidRPr="00CB1E3B">
        <w:rPr>
          <w:rFonts w:ascii="Cambria" w:hAnsi="Cambria" w:cs="Arial"/>
          <w:lang w:val="ro-RO"/>
        </w:rPr>
        <w:t>Pentru implementarea Strategiei de dezvoltare a sectorului, au fost identificate mai multe priorități strategice, iar Asociația Națională Centrală va prelua conducerea generală în coordonarea implementării acestor activități.</w:t>
      </w:r>
      <w:r w:rsidR="0035085E">
        <w:rPr>
          <w:rFonts w:ascii="Cambria" w:hAnsi="Cambria" w:cs="Arial"/>
          <w:lang w:val="ro-RO"/>
        </w:rPr>
        <w:t xml:space="preserve"> </w:t>
      </w:r>
      <w:r w:rsidRPr="00CB1E3B">
        <w:rPr>
          <w:rFonts w:ascii="Cambria" w:hAnsi="Cambria" w:cs="Arial"/>
          <w:lang w:val="ro-RO"/>
        </w:rPr>
        <w:t xml:space="preserve">Unul din piloni de bază ale priorităților strategice este digitalizarea proceselor și sistemul de plăți, care presupune utilizarea de către AEÎ a unui </w:t>
      </w:r>
      <w:r w:rsidR="00463D0C" w:rsidRPr="00264745">
        <w:rPr>
          <w:rFonts w:ascii="Cambria" w:hAnsi="Cambria" w:cs="Arial"/>
          <w:lang w:val="ro-RO"/>
        </w:rPr>
        <w:t xml:space="preserve">Sistem Informațional de Management (SIM) </w:t>
      </w:r>
      <w:r w:rsidRPr="00CB1E3B">
        <w:rPr>
          <w:rFonts w:ascii="Cambria" w:hAnsi="Cambria" w:cs="Arial"/>
          <w:lang w:val="ro-RO"/>
        </w:rPr>
        <w:t>computerizat - de preferință unul comun.</w:t>
      </w:r>
    </w:p>
    <w:p w14:paraId="501A32D7" w14:textId="7DA383BE" w:rsidR="00A30B24" w:rsidRPr="00264745" w:rsidRDefault="00A30B24" w:rsidP="00CB1E3B">
      <w:pPr>
        <w:widowControl w:val="0"/>
        <w:autoSpaceDE w:val="0"/>
        <w:autoSpaceDN w:val="0"/>
        <w:adjustRightInd w:val="0"/>
        <w:spacing w:after="240"/>
        <w:jc w:val="both"/>
        <w:rPr>
          <w:rFonts w:ascii="Cambria" w:eastAsia="Calibri" w:hAnsi="Cambria" w:cs="Calibri"/>
          <w:lang w:val="ro-RO" w:eastAsia="ro-RO" w:bidi="en-US"/>
        </w:rPr>
      </w:pPr>
      <w:r w:rsidRPr="00264745">
        <w:rPr>
          <w:rFonts w:ascii="Cambria" w:eastAsia="Calibri" w:hAnsi="Cambria" w:cs="Calibri"/>
          <w:lang w:val="ro-RO" w:eastAsia="ro-RO" w:bidi="en-US"/>
        </w:rPr>
        <w:t xml:space="preserve">Obiectivul acestei activități este evaluarea sistemelor informaționale </w:t>
      </w:r>
      <w:r w:rsidR="00560C7B" w:rsidRPr="00264745">
        <w:rPr>
          <w:rFonts w:ascii="Cambria" w:eastAsia="Calibri" w:hAnsi="Cambria" w:cs="Calibri"/>
          <w:lang w:val="ro-RO" w:eastAsia="ro-RO" w:bidi="en-US"/>
        </w:rPr>
        <w:t>de management</w:t>
      </w:r>
      <w:r w:rsidRPr="00264745">
        <w:rPr>
          <w:rFonts w:ascii="Cambria" w:eastAsia="Calibri" w:hAnsi="Cambria" w:cs="Calibri"/>
          <w:lang w:val="ro-RO" w:eastAsia="ro-RO" w:bidi="en-US"/>
        </w:rPr>
        <w:t xml:space="preserve"> utilizate de AEÎ (1C, Evida, Smart), în vederea luării deciziei privind actualizarea/ utilizarea/ crearea unui sistem informațional </w:t>
      </w:r>
      <w:r w:rsidR="00560C7B" w:rsidRPr="00264745">
        <w:rPr>
          <w:rFonts w:ascii="Cambria" w:eastAsia="Calibri" w:hAnsi="Cambria" w:cs="Calibri"/>
          <w:lang w:val="ro-RO" w:eastAsia="ro-RO" w:bidi="en-US"/>
        </w:rPr>
        <w:t>de management</w:t>
      </w:r>
      <w:r w:rsidRPr="00264745">
        <w:rPr>
          <w:rFonts w:ascii="Cambria" w:eastAsia="Calibri" w:hAnsi="Cambria" w:cs="Calibri"/>
          <w:lang w:val="ro-RO" w:eastAsia="ro-RO" w:bidi="en-US"/>
        </w:rPr>
        <w:t xml:space="preserve"> unic pentru sectorul AEÎ, care să asigure conexiunea cu sistemele de e-raportare financiară, cât și integrarea cu alte sisteme  informaționale (e-banking, biroul istoriilor de credit, CRM etc.)</w:t>
      </w:r>
    </w:p>
    <w:p w14:paraId="61F96C25" w14:textId="71CDD229" w:rsidR="00A30B24" w:rsidRPr="00264745" w:rsidRDefault="00A30B24" w:rsidP="00352A42">
      <w:pPr>
        <w:widowControl w:val="0"/>
        <w:autoSpaceDE w:val="0"/>
        <w:autoSpaceDN w:val="0"/>
        <w:adjustRightInd w:val="0"/>
        <w:spacing w:before="120"/>
        <w:jc w:val="both"/>
        <w:rPr>
          <w:rFonts w:ascii="Cambria" w:eastAsia="Calibri" w:hAnsi="Cambria" w:cs="Calibri"/>
          <w:lang w:val="ro-RO" w:eastAsia="ro-RO" w:bidi="en-US"/>
        </w:rPr>
      </w:pPr>
      <w:r w:rsidRPr="00264745">
        <w:rPr>
          <w:rFonts w:ascii="Cambria" w:eastAsia="Calibri" w:hAnsi="Cambria" w:cs="Calibri"/>
          <w:lang w:val="ro-RO" w:eastAsia="ro-RO" w:bidi="en-US"/>
        </w:rPr>
        <w:t xml:space="preserve">Necesitatea vine ca urmare a dificultăților întimpinate la conectarea AEÎ la sistemele de raportare electronică și dezvoltarea de servicii financiare electronice pentru membrii AEÎ, care necesită actualizări, integrări și legături cu sistemele informaționale </w:t>
      </w:r>
      <w:r w:rsidR="00560C7B" w:rsidRPr="00264745">
        <w:rPr>
          <w:rFonts w:ascii="Cambria" w:eastAsia="Calibri" w:hAnsi="Cambria" w:cs="Calibri"/>
          <w:lang w:val="ro-RO" w:eastAsia="ro-RO" w:bidi="en-US"/>
        </w:rPr>
        <w:t>de management</w:t>
      </w:r>
      <w:r w:rsidR="00AC278A" w:rsidRPr="00264745">
        <w:rPr>
          <w:rFonts w:ascii="Cambria" w:eastAsia="Calibri" w:hAnsi="Cambria" w:cs="Calibri"/>
          <w:lang w:val="ro-RO" w:eastAsia="ro-RO" w:bidi="en-US"/>
        </w:rPr>
        <w:t xml:space="preserve"> existente</w:t>
      </w:r>
      <w:r w:rsidRPr="00264745">
        <w:rPr>
          <w:rFonts w:ascii="Cambria" w:eastAsia="Calibri" w:hAnsi="Cambria" w:cs="Calibri"/>
          <w:lang w:val="ro-RO" w:eastAsia="ro-RO" w:bidi="en-US"/>
        </w:rPr>
        <w:t xml:space="preserve">. </w:t>
      </w:r>
    </w:p>
    <w:p w14:paraId="7642A7C0" w14:textId="41FD560C" w:rsidR="00EB287E" w:rsidRPr="00264745" w:rsidRDefault="00A30B24" w:rsidP="00F07D03">
      <w:pPr>
        <w:pStyle w:val="NormalWeb"/>
        <w:shd w:val="clear" w:color="auto" w:fill="FFFFFF"/>
        <w:spacing w:before="120" w:beforeAutospacing="0" w:after="0" w:afterAutospacing="0"/>
        <w:jc w:val="both"/>
        <w:rPr>
          <w:rFonts w:ascii="Cambria" w:hAnsi="Cambria" w:cs="Arial"/>
          <w:lang w:val="ro-RO"/>
        </w:rPr>
      </w:pPr>
      <w:r w:rsidRPr="00264745">
        <w:rPr>
          <w:rFonts w:ascii="Cambria" w:hAnsi="Cambria" w:cs="Arial"/>
          <w:lang w:val="ro-RO"/>
        </w:rPr>
        <w:t>În același timp, c</w:t>
      </w:r>
      <w:r w:rsidR="00EB287E" w:rsidRPr="00264745">
        <w:rPr>
          <w:rFonts w:ascii="Cambria" w:hAnsi="Cambria" w:cs="Arial"/>
          <w:lang w:val="ro-RO"/>
        </w:rPr>
        <w:t xml:space="preserve">reșterea cerințelor informaționale la nivel central, </w:t>
      </w:r>
      <w:r w:rsidR="008D3962" w:rsidRPr="00264745">
        <w:rPr>
          <w:rFonts w:ascii="Cambria" w:hAnsi="Cambria" w:cs="Arial"/>
          <w:lang w:val="ro-RO"/>
        </w:rPr>
        <w:t>cât</w:t>
      </w:r>
      <w:r w:rsidR="00EB287E" w:rsidRPr="00264745">
        <w:rPr>
          <w:rFonts w:ascii="Cambria" w:hAnsi="Cambria" w:cs="Arial"/>
          <w:lang w:val="ro-RO"/>
        </w:rPr>
        <w:t xml:space="preserve"> şi la nivel regional, necesită elaborarea unui plan </w:t>
      </w:r>
      <w:r w:rsidR="00AC278A" w:rsidRPr="00264745">
        <w:rPr>
          <w:rFonts w:ascii="Cambria" w:hAnsi="Cambria" w:cs="Arial"/>
          <w:lang w:val="ro-RO"/>
        </w:rPr>
        <w:t>de măsuri pentru digitalizarea proceselor din sistemul AEÎ</w:t>
      </w:r>
      <w:r w:rsidR="00EB287E" w:rsidRPr="00264745">
        <w:rPr>
          <w:rFonts w:ascii="Cambria" w:hAnsi="Cambria" w:cs="Arial"/>
          <w:lang w:val="ro-RO"/>
        </w:rPr>
        <w:t xml:space="preserve">. </w:t>
      </w:r>
      <w:r w:rsidR="00463D0C" w:rsidRPr="00264745">
        <w:rPr>
          <w:rFonts w:ascii="Cambria" w:eastAsia="Calibri" w:hAnsi="Cambria" w:cs="Calibri"/>
          <w:lang w:val="ro-RO" w:eastAsia="ro-RO" w:bidi="en-US"/>
        </w:rPr>
        <w:t>Decizia privind actualizarea și/sau crearea unui sistem informațional de management unic pentru sectorul AEÎ</w:t>
      </w:r>
      <w:r w:rsidR="00463D0C" w:rsidRPr="00264745">
        <w:rPr>
          <w:rFonts w:ascii="Cambria" w:hAnsi="Cambria" w:cs="Arial"/>
          <w:lang w:val="ro-RO"/>
        </w:rPr>
        <w:t xml:space="preserve"> va fi luată </w:t>
      </w:r>
      <w:r w:rsidR="00EB287E" w:rsidRPr="00264745">
        <w:rPr>
          <w:rFonts w:ascii="Cambria" w:hAnsi="Cambria" w:cs="Arial"/>
          <w:lang w:val="ro-RO"/>
        </w:rPr>
        <w:t>după efectuarea unei analize complexe a SIM - urilor actuale utilizate, evaluarea posibilităților sale de a satisface toate cerințele actuale şi de viitor, prin efectuarea unei analize a SIM-urilor similare utilizate în sectorul de microfinanţare/bancar.</w:t>
      </w:r>
    </w:p>
    <w:p w14:paraId="5830687A" w14:textId="750291D7" w:rsidR="00C9486B" w:rsidRPr="00264745" w:rsidRDefault="00C9486B" w:rsidP="00F07D03">
      <w:pPr>
        <w:pStyle w:val="NormalWeb"/>
        <w:shd w:val="clear" w:color="auto" w:fill="FFFFFF"/>
        <w:spacing w:before="120" w:beforeAutospacing="0" w:after="0" w:afterAutospacing="0"/>
        <w:jc w:val="both"/>
        <w:rPr>
          <w:rFonts w:ascii="Cambria" w:hAnsi="Cambria" w:cs="Arial"/>
          <w:lang w:val="ro-RO"/>
        </w:rPr>
      </w:pPr>
      <w:r w:rsidRPr="00264745">
        <w:rPr>
          <w:rFonts w:ascii="Cambria" w:hAnsi="Cambria" w:cs="Arial"/>
          <w:lang w:val="ro-RO"/>
        </w:rPr>
        <w:t>La moment AEÎ care activează în RM utilizează Sisteme Informaționale de Management  care se bazează pe 3 SOFT-uri:</w:t>
      </w:r>
    </w:p>
    <w:p w14:paraId="5424FCAA" w14:textId="7E9DF3A5" w:rsidR="00C9486B" w:rsidRPr="00264745" w:rsidRDefault="00C9486B" w:rsidP="008C3A42">
      <w:pPr>
        <w:numPr>
          <w:ilvl w:val="0"/>
          <w:numId w:val="8"/>
        </w:numPr>
        <w:ind w:left="1077" w:hanging="357"/>
        <w:jc w:val="both"/>
        <w:rPr>
          <w:rFonts w:ascii="Cambria" w:hAnsi="Cambria"/>
          <w:lang w:val="ro-RO"/>
        </w:rPr>
      </w:pPr>
      <w:r w:rsidRPr="00264745">
        <w:rPr>
          <w:rFonts w:ascii="Cambria" w:hAnsi="Cambria"/>
          <w:lang w:val="ro-RO"/>
        </w:rPr>
        <w:t>“Evida” - gestionează evidența contabilă și statistică a împrumuturilor, depunerilor de economii şi a altor active și datorii purtătoare de dobânzi și permite generarea rapoartelor de management.</w:t>
      </w:r>
    </w:p>
    <w:p w14:paraId="29FDF8A0" w14:textId="0C990D6F" w:rsidR="00C9486B" w:rsidRPr="00264745" w:rsidRDefault="00C9486B" w:rsidP="008C3A42">
      <w:pPr>
        <w:numPr>
          <w:ilvl w:val="0"/>
          <w:numId w:val="8"/>
        </w:numPr>
        <w:ind w:left="1077" w:hanging="357"/>
        <w:jc w:val="both"/>
        <w:rPr>
          <w:rFonts w:ascii="Cambria" w:hAnsi="Cambria"/>
          <w:lang w:val="ro-RO"/>
        </w:rPr>
      </w:pPr>
      <w:r w:rsidRPr="00264745">
        <w:rPr>
          <w:rFonts w:ascii="Cambria" w:hAnsi="Cambria"/>
          <w:lang w:val="ro-RO"/>
        </w:rPr>
        <w:t xml:space="preserve">“1C </w:t>
      </w:r>
      <w:r w:rsidR="00F07D03" w:rsidRPr="00264745">
        <w:rPr>
          <w:rFonts w:ascii="Cambria" w:hAnsi="Cambria"/>
          <w:lang w:val="ro-RO"/>
        </w:rPr>
        <w:t>Contabilitate</w:t>
      </w:r>
      <w:r w:rsidRPr="00264745">
        <w:rPr>
          <w:rFonts w:ascii="Cambria" w:hAnsi="Cambria"/>
          <w:lang w:val="ro-RO"/>
        </w:rPr>
        <w:t>”  - gestionează evidență contabilă şi procedurile de raportare financiară, care a fost integrată cu procedura de evidență contabilă și statistică a împrumuturilor, depunerilor de economii şi a altor active și datorii purtătoare de dobânzi și permite generarea rapoartelor financiare.</w:t>
      </w:r>
    </w:p>
    <w:p w14:paraId="31E0DB14" w14:textId="66A524FA" w:rsidR="00900680" w:rsidRPr="00264745" w:rsidRDefault="00900680" w:rsidP="008C3A42">
      <w:pPr>
        <w:numPr>
          <w:ilvl w:val="0"/>
          <w:numId w:val="8"/>
        </w:numPr>
        <w:ind w:left="1077" w:hanging="357"/>
        <w:jc w:val="both"/>
        <w:rPr>
          <w:rFonts w:ascii="Cambria" w:hAnsi="Cambria"/>
          <w:lang w:val="ro-RO"/>
        </w:rPr>
      </w:pPr>
      <w:r w:rsidRPr="00264745">
        <w:rPr>
          <w:rFonts w:ascii="Cambria" w:hAnsi="Cambria"/>
          <w:lang w:val="ro-RO"/>
        </w:rPr>
        <w:t xml:space="preserve">“SMART”  - gestionează evidență contabilă şi procedurile de raportare financiară, evidență contabilă și statistică a împrumuturilor, depunerilor de economii şi a altor </w:t>
      </w:r>
      <w:r w:rsidRPr="00264745">
        <w:rPr>
          <w:rFonts w:ascii="Cambria" w:hAnsi="Cambria"/>
          <w:lang w:val="ro-RO"/>
        </w:rPr>
        <w:lastRenderedPageBreak/>
        <w:t>active și datorii purtătoare de dobânzi și permite generarea rapoartelor financiare și de management.</w:t>
      </w:r>
    </w:p>
    <w:p w14:paraId="77F5BB41" w14:textId="1FD8A346" w:rsidR="002066DB" w:rsidRPr="00264745" w:rsidRDefault="002066DB" w:rsidP="008B0CD5">
      <w:pPr>
        <w:spacing w:beforeLines="60" w:before="144" w:afterLines="60" w:after="144"/>
        <w:jc w:val="both"/>
        <w:rPr>
          <w:rFonts w:ascii="Cambria" w:hAnsi="Cambria"/>
          <w:lang w:val="ro-RO"/>
        </w:rPr>
      </w:pPr>
      <w:r w:rsidRPr="00264745">
        <w:rPr>
          <w:rFonts w:ascii="Cambria" w:hAnsi="Cambria"/>
          <w:lang w:val="ro-RO"/>
        </w:rPr>
        <w:t>Cu scopul de a exclude subiectivitatea opiniilor şi de a consolida principiile relevante ale strategiei</w:t>
      </w:r>
      <w:r w:rsidR="0055577A" w:rsidRPr="00264745">
        <w:rPr>
          <w:rFonts w:ascii="Cambria" w:hAnsi="Cambria"/>
          <w:lang w:val="ro-RO"/>
        </w:rPr>
        <w:t xml:space="preserve"> pe segmentul SIM</w:t>
      </w:r>
      <w:r w:rsidRPr="00264745">
        <w:rPr>
          <w:rFonts w:ascii="Cambria" w:hAnsi="Cambria"/>
          <w:lang w:val="ro-RO"/>
        </w:rPr>
        <w:t xml:space="preserve">, obținerea unei opinii independente în rezultatul efectuării studiului este foarte importantă. Rezultatele finale ale </w:t>
      </w:r>
      <w:r w:rsidR="00F07D03" w:rsidRPr="00264745">
        <w:rPr>
          <w:rFonts w:ascii="Cambria" w:hAnsi="Cambria"/>
          <w:lang w:val="ro-RO"/>
        </w:rPr>
        <w:t>activității</w:t>
      </w:r>
      <w:r w:rsidRPr="00264745">
        <w:rPr>
          <w:rFonts w:ascii="Cambria" w:hAnsi="Cambria"/>
          <w:lang w:val="ro-RO"/>
        </w:rPr>
        <w:t>, conform prezentelor ToR, vor ajuta sistemul AEÎ să finalizeze planul strategic de dezvoltare al SIM.</w:t>
      </w:r>
    </w:p>
    <w:p w14:paraId="377B7BC7" w14:textId="763E7201" w:rsidR="000B4661" w:rsidRPr="00264745" w:rsidRDefault="000B4661" w:rsidP="000035F4">
      <w:pPr>
        <w:pStyle w:val="NormalWeb"/>
        <w:shd w:val="clear" w:color="auto" w:fill="FFFFFF"/>
        <w:spacing w:before="120" w:beforeAutospacing="0" w:after="0" w:afterAutospacing="0"/>
        <w:jc w:val="both"/>
        <w:rPr>
          <w:rFonts w:ascii="Cambria" w:hAnsi="Cambria" w:cs="Arial"/>
          <w:lang w:val="ro-RO"/>
        </w:rPr>
      </w:pPr>
      <w:r w:rsidRPr="00264745">
        <w:rPr>
          <w:rFonts w:ascii="Cambria" w:hAnsi="Cambria" w:cs="Arial"/>
          <w:lang w:val="ro-RO"/>
        </w:rPr>
        <w:t xml:space="preserve">Astfel, UCIP IFAD va selecta o companie </w:t>
      </w:r>
      <w:r w:rsidR="00560C7B" w:rsidRPr="00264745">
        <w:rPr>
          <w:rFonts w:ascii="Cambria" w:hAnsi="Cambria" w:cs="Arial"/>
          <w:lang w:val="ro-RO"/>
        </w:rPr>
        <w:t xml:space="preserve">de </w:t>
      </w:r>
      <w:r w:rsidRPr="00264745">
        <w:rPr>
          <w:rFonts w:ascii="Cambria" w:hAnsi="Cambria" w:cs="Arial"/>
          <w:lang w:val="ro-RO"/>
        </w:rPr>
        <w:t>IT sau consorțiu de companii</w:t>
      </w:r>
      <w:r w:rsidR="0055577A" w:rsidRPr="00264745">
        <w:rPr>
          <w:rFonts w:ascii="Cambria" w:hAnsi="Cambria" w:cs="Arial"/>
          <w:lang w:val="ro-RO"/>
        </w:rPr>
        <w:t>,</w:t>
      </w:r>
      <w:r w:rsidR="00561062" w:rsidRPr="00264745">
        <w:rPr>
          <w:rFonts w:ascii="Cambria" w:hAnsi="Cambria" w:cs="Arial"/>
          <w:lang w:val="ro-RO"/>
        </w:rPr>
        <w:t xml:space="preserve"> </w:t>
      </w:r>
      <w:r w:rsidRPr="00264745">
        <w:rPr>
          <w:rFonts w:ascii="Cambria" w:hAnsi="Cambria" w:cs="Arial"/>
          <w:lang w:val="ro-RO"/>
        </w:rPr>
        <w:t xml:space="preserve">cu experiență în </w:t>
      </w:r>
      <w:r w:rsidR="00561062" w:rsidRPr="00264745">
        <w:rPr>
          <w:rFonts w:ascii="Cambria" w:hAnsi="Cambria" w:cs="Arial"/>
          <w:lang w:val="ro-RO"/>
        </w:rPr>
        <w:t>auditul sistemelor informaționale</w:t>
      </w:r>
      <w:r w:rsidR="0055577A" w:rsidRPr="00264745">
        <w:rPr>
          <w:rFonts w:ascii="Cambria" w:hAnsi="Cambria" w:cs="Arial"/>
          <w:lang w:val="ro-RO"/>
        </w:rPr>
        <w:t>,</w:t>
      </w:r>
      <w:r w:rsidR="00561062" w:rsidRPr="00264745">
        <w:rPr>
          <w:rFonts w:ascii="Cambria" w:hAnsi="Cambria" w:cs="Arial"/>
          <w:lang w:val="ro-RO"/>
        </w:rPr>
        <w:t xml:space="preserve"> software și în elaborarea caietelor de sarcini, specificațiilor tehnice și altor documente relevante ce țin de sistemele informaționale automatizate de management pentru efectuarea următoarelor activități:</w:t>
      </w:r>
    </w:p>
    <w:p w14:paraId="0349C7C1" w14:textId="77777777" w:rsidR="00560C7B" w:rsidRPr="00264745" w:rsidRDefault="00560C7B" w:rsidP="000035F4">
      <w:pPr>
        <w:pStyle w:val="NormalWeb"/>
        <w:shd w:val="clear" w:color="auto" w:fill="FFFFFF"/>
        <w:spacing w:before="120" w:beforeAutospacing="0" w:after="0" w:afterAutospacing="0"/>
        <w:jc w:val="both"/>
        <w:rPr>
          <w:rFonts w:ascii="Cambria" w:hAnsi="Cambria" w:cs="Arial"/>
          <w:lang w:val="ro-RO"/>
        </w:rPr>
      </w:pPr>
    </w:p>
    <w:p w14:paraId="46D21078" w14:textId="2EB6CDD2" w:rsidR="00F529BC" w:rsidRPr="00682E81" w:rsidRDefault="009312F1" w:rsidP="00CB1E3B">
      <w:pPr>
        <w:spacing w:after="160" w:line="259" w:lineRule="auto"/>
        <w:contextualSpacing/>
        <w:jc w:val="both"/>
        <w:rPr>
          <w:rFonts w:ascii="Cambria" w:hAnsi="Cambria"/>
          <w:lang w:val="ro-RO"/>
        </w:rPr>
      </w:pPr>
      <w:r w:rsidRPr="00CB1E3B">
        <w:rPr>
          <w:rFonts w:ascii="Cambria" w:hAnsi="Cambria"/>
          <w:b/>
          <w:color w:val="000000"/>
          <w:u w:val="single"/>
          <w:lang w:val="ro-RO"/>
        </w:rPr>
        <w:t>Sarcina 1.</w:t>
      </w:r>
      <w:r w:rsidRPr="00CB1E3B">
        <w:rPr>
          <w:rFonts w:ascii="Cambria" w:hAnsi="Cambria"/>
          <w:lang w:val="ro-RO"/>
        </w:rPr>
        <w:t xml:space="preserve">  </w:t>
      </w:r>
      <w:r w:rsidR="00DA22E6" w:rsidRPr="00CB1E3B">
        <w:rPr>
          <w:rFonts w:ascii="Cambria" w:hAnsi="Cambria"/>
          <w:b/>
          <w:bCs/>
          <w:i/>
          <w:iCs/>
          <w:lang w:val="ro-RO"/>
        </w:rPr>
        <w:t xml:space="preserve">Auditul </w:t>
      </w:r>
      <w:r w:rsidR="00DA22E6" w:rsidRPr="00CB1E3B">
        <w:rPr>
          <w:rFonts w:ascii="Cambria" w:hAnsi="Cambria"/>
          <w:b/>
          <w:i/>
          <w:lang w:val="ro-RO"/>
        </w:rPr>
        <w:t>SIM utilizate în prezent de sectorul AEÎ</w:t>
      </w:r>
      <w:r w:rsidR="00A06E32">
        <w:rPr>
          <w:rFonts w:ascii="Cambria" w:hAnsi="Cambria"/>
          <w:b/>
          <w:i/>
          <w:lang w:val="ro-RO"/>
        </w:rPr>
        <w:t xml:space="preserve">, care include </w:t>
      </w:r>
      <w:r w:rsidR="00F529BC" w:rsidRPr="00682E81">
        <w:rPr>
          <w:rFonts w:ascii="Cambria" w:hAnsi="Cambria"/>
          <w:lang w:val="ro-RO"/>
        </w:rPr>
        <w:t>analiza comparativă a SIM utilizate în activitatea lor de către AEÎ, ANCAEÎ și Corporația de Finanțare Rurală S.A. în corelație cu procesele operaționale care sunt funcționale în SIM – urile utilizate;</w:t>
      </w:r>
    </w:p>
    <w:p w14:paraId="3139E086" w14:textId="03CEA4EA" w:rsidR="009312F1" w:rsidRPr="00264745" w:rsidRDefault="009312F1" w:rsidP="009312F1">
      <w:pPr>
        <w:spacing w:after="160" w:line="259" w:lineRule="auto"/>
        <w:contextualSpacing/>
        <w:jc w:val="both"/>
        <w:rPr>
          <w:rFonts w:ascii="Cambria" w:hAnsi="Cambria"/>
          <w:b/>
          <w:i/>
          <w:lang w:val="ro-RO"/>
        </w:rPr>
      </w:pPr>
    </w:p>
    <w:p w14:paraId="3DA44C48" w14:textId="66FD0F61" w:rsidR="00DC476C" w:rsidRPr="00264745" w:rsidRDefault="00DA22E6" w:rsidP="00352A42">
      <w:pPr>
        <w:pStyle w:val="NormalWeb"/>
        <w:rPr>
          <w:rFonts w:ascii="Cambria" w:hAnsi="Cambria"/>
          <w:b/>
          <w:i/>
          <w:lang w:val="ro-RO"/>
        </w:rPr>
      </w:pPr>
      <w:r w:rsidRPr="00264745">
        <w:rPr>
          <w:rFonts w:ascii="Cambria" w:hAnsi="Cambria"/>
          <w:b/>
          <w:color w:val="000000"/>
          <w:u w:val="single"/>
          <w:lang w:val="ro-RO"/>
        </w:rPr>
        <w:t>Sarcina 2</w:t>
      </w:r>
      <w:r w:rsidRPr="00264745">
        <w:rPr>
          <w:rFonts w:ascii="Cambria" w:hAnsi="Cambria"/>
          <w:b/>
          <w:color w:val="000000"/>
          <w:lang w:val="ro-RO"/>
        </w:rPr>
        <w:t>.</w:t>
      </w:r>
      <w:r w:rsidRPr="00264745">
        <w:rPr>
          <w:rFonts w:ascii="Cambria" w:hAnsi="Cambria"/>
          <w:lang w:val="ro-RO"/>
        </w:rPr>
        <w:t xml:space="preserve">  </w:t>
      </w:r>
      <w:r w:rsidRPr="00264745">
        <w:rPr>
          <w:rFonts w:ascii="Cambria" w:hAnsi="Cambria"/>
          <w:b/>
          <w:i/>
          <w:lang w:val="ro-RO"/>
        </w:rPr>
        <w:t>Elaborarea recomandărilor specifice pentru SIM a sectorului AEÎ</w:t>
      </w:r>
      <w:r w:rsidR="00A06E32">
        <w:rPr>
          <w:rFonts w:ascii="Cambria" w:hAnsi="Cambria"/>
          <w:b/>
          <w:i/>
          <w:lang w:val="ro-RO"/>
        </w:rPr>
        <w:t>, care include</w:t>
      </w:r>
      <w:r w:rsidR="00F529BC" w:rsidRPr="00264745">
        <w:rPr>
          <w:rFonts w:ascii="Cambria" w:hAnsi="Cambria"/>
          <w:b/>
          <w:i/>
          <w:lang w:val="ro-RO"/>
        </w:rPr>
        <w:t>:</w:t>
      </w:r>
    </w:p>
    <w:p w14:paraId="71E6198F" w14:textId="111886F5" w:rsidR="00F529BC" w:rsidRPr="00682E81" w:rsidRDefault="00F529BC" w:rsidP="00AE22D9">
      <w:pPr>
        <w:pStyle w:val="ListParagraph"/>
        <w:numPr>
          <w:ilvl w:val="0"/>
          <w:numId w:val="7"/>
        </w:numPr>
        <w:spacing w:after="160" w:line="259" w:lineRule="auto"/>
        <w:contextualSpacing/>
        <w:jc w:val="both"/>
        <w:rPr>
          <w:rFonts w:ascii="Cambria" w:hAnsi="Cambria"/>
          <w:lang w:val="ro-RO"/>
        </w:rPr>
      </w:pPr>
      <w:r w:rsidRPr="00CB1E3B">
        <w:rPr>
          <w:rFonts w:ascii="Cambria" w:hAnsi="Cambria"/>
          <w:lang w:val="ro-RO"/>
        </w:rPr>
        <w:t xml:space="preserve">Elaborarea propunerilor </w:t>
      </w:r>
      <w:r w:rsidR="00010920">
        <w:rPr>
          <w:rFonts w:ascii="Cambria" w:hAnsi="Cambria"/>
          <w:lang w:val="ro-RO"/>
        </w:rPr>
        <w:t xml:space="preserve">comparative </w:t>
      </w:r>
      <w:r w:rsidRPr="00682E81">
        <w:rPr>
          <w:rFonts w:ascii="Cambria" w:hAnsi="Cambria"/>
          <w:lang w:val="ro-RO"/>
        </w:rPr>
        <w:t xml:space="preserve">de ajustare a soft-urilor utilizate de către AEÎ sau pentru elaborarea unei soluții informatice noi (New SIM), care ar asigura gestionarea proceselor în cadrul AEÎ, </w:t>
      </w:r>
      <w:r w:rsidRPr="00682E81">
        <w:rPr>
          <w:rFonts w:ascii="Cambria" w:hAnsi="Cambria"/>
          <w:color w:val="000000"/>
          <w:shd w:val="clear" w:color="auto" w:fill="FFFFFF"/>
          <w:lang w:val="ro-RO"/>
        </w:rPr>
        <w:t>ţinerea contabilităţii, întocmirea situaţiilor financiare şi rapoartelor specifice, de generalizare (consolidare) a informaţiei financiare şi de analiză a acesteia conform cerințelor utilizatorilor;</w:t>
      </w:r>
    </w:p>
    <w:p w14:paraId="236F8A0C" w14:textId="64922366" w:rsidR="00F529BC" w:rsidRPr="00682E81" w:rsidRDefault="00F529BC" w:rsidP="00AE22D9">
      <w:pPr>
        <w:pStyle w:val="ListParagraph"/>
        <w:numPr>
          <w:ilvl w:val="0"/>
          <w:numId w:val="7"/>
        </w:numPr>
        <w:spacing w:after="160" w:line="259" w:lineRule="auto"/>
        <w:contextualSpacing/>
        <w:jc w:val="both"/>
        <w:rPr>
          <w:rFonts w:ascii="Cambria" w:hAnsi="Cambria"/>
          <w:lang w:val="ro-RO"/>
        </w:rPr>
      </w:pPr>
      <w:r w:rsidRPr="00682E81">
        <w:rPr>
          <w:rFonts w:ascii="Cambria" w:hAnsi="Cambria"/>
          <w:lang w:val="ro-RO"/>
        </w:rPr>
        <w:t>Elaborarea</w:t>
      </w:r>
      <w:r w:rsidR="00010920">
        <w:rPr>
          <w:rFonts w:ascii="Cambria" w:hAnsi="Cambria"/>
          <w:lang w:val="ro-RO"/>
        </w:rPr>
        <w:t xml:space="preserve"> și analiza comparativă a</w:t>
      </w:r>
      <w:r w:rsidRPr="00682E81">
        <w:rPr>
          <w:rFonts w:ascii="Cambria" w:hAnsi="Cambria"/>
          <w:lang w:val="ro-RO"/>
        </w:rPr>
        <w:t xml:space="preserve"> caietului de sarcini pentru modernizarea soft-urilor utilizate de către AEÎ sau pentru elaborarea unei soluții informatice noi, conform noilor cerințe;</w:t>
      </w:r>
    </w:p>
    <w:p w14:paraId="090FB505" w14:textId="17FD73F2" w:rsidR="00F529BC" w:rsidRPr="00682E81" w:rsidRDefault="00F529BC" w:rsidP="00AE22D9">
      <w:pPr>
        <w:pStyle w:val="ListParagraph"/>
        <w:numPr>
          <w:ilvl w:val="0"/>
          <w:numId w:val="7"/>
        </w:numPr>
        <w:spacing w:after="160" w:line="259" w:lineRule="auto"/>
        <w:contextualSpacing/>
        <w:jc w:val="both"/>
        <w:rPr>
          <w:rFonts w:ascii="Cambria" w:hAnsi="Cambria"/>
          <w:lang w:val="ro-RO"/>
        </w:rPr>
      </w:pPr>
      <w:r w:rsidRPr="00682E81">
        <w:rPr>
          <w:rFonts w:ascii="Cambria" w:hAnsi="Cambria"/>
          <w:lang w:val="ro-RO"/>
        </w:rPr>
        <w:t xml:space="preserve">Estimarea </w:t>
      </w:r>
      <w:r w:rsidR="00010920">
        <w:rPr>
          <w:rFonts w:ascii="Cambria" w:hAnsi="Cambria"/>
          <w:lang w:val="ro-RO"/>
        </w:rPr>
        <w:t xml:space="preserve">și analiza comparativă a </w:t>
      </w:r>
      <w:r w:rsidRPr="00682E81">
        <w:rPr>
          <w:rFonts w:ascii="Cambria" w:hAnsi="Cambria"/>
          <w:lang w:val="ro-RO"/>
        </w:rPr>
        <w:t>necesităților bugetelor necesare pentru modernizarea soft-urilor utilizate de către AEÎ sau pentru elaborarea unei soluții informatice noi (New SIM).</w:t>
      </w:r>
    </w:p>
    <w:p w14:paraId="0D796A5B" w14:textId="1BD4BCBB" w:rsidR="00A30B24" w:rsidRPr="00264745" w:rsidRDefault="00A30B24" w:rsidP="00A30B24">
      <w:pPr>
        <w:widowControl w:val="0"/>
        <w:autoSpaceDE w:val="0"/>
        <w:autoSpaceDN w:val="0"/>
        <w:adjustRightInd w:val="0"/>
        <w:spacing w:before="120"/>
        <w:jc w:val="both"/>
        <w:rPr>
          <w:rFonts w:ascii="Cambria" w:eastAsia="Calibri" w:hAnsi="Cambria" w:cs="Calibri"/>
          <w:lang w:val="ro-RO" w:eastAsia="ro-RO" w:bidi="en-US"/>
        </w:rPr>
      </w:pPr>
      <w:r w:rsidRPr="00264745">
        <w:rPr>
          <w:rFonts w:ascii="Cambria" w:eastAsia="Calibri" w:hAnsi="Cambria" w:cs="Calibri"/>
          <w:lang w:val="ro-RO" w:eastAsia="ro-RO" w:bidi="en-US"/>
        </w:rPr>
        <w:t>Ca urmare a evaluărilor și recomandărilor studiului se va decide:</w:t>
      </w:r>
    </w:p>
    <w:p w14:paraId="05F1EE6B" w14:textId="3F46396B" w:rsidR="00A30B24" w:rsidRPr="00264745" w:rsidRDefault="00A30B24" w:rsidP="00A30B24">
      <w:pPr>
        <w:widowControl w:val="0"/>
        <w:numPr>
          <w:ilvl w:val="0"/>
          <w:numId w:val="18"/>
        </w:numPr>
        <w:autoSpaceDE w:val="0"/>
        <w:autoSpaceDN w:val="0"/>
        <w:adjustRightInd w:val="0"/>
        <w:jc w:val="both"/>
        <w:rPr>
          <w:rFonts w:ascii="Cambria" w:eastAsia="Calibri" w:hAnsi="Cambria" w:cs="Calibri"/>
          <w:lang w:val="ro-RO" w:eastAsia="ro-RO" w:bidi="en-US"/>
        </w:rPr>
      </w:pPr>
      <w:r w:rsidRPr="00264745">
        <w:rPr>
          <w:rFonts w:ascii="Cambria" w:eastAsia="Calibri" w:hAnsi="Cambria" w:cs="Calibri"/>
          <w:lang w:val="ro-RO" w:eastAsia="ro-RO" w:bidi="en-US"/>
        </w:rPr>
        <w:t xml:space="preserve">Utilizarea în continuarea a celor  3 sisteme informaționale </w:t>
      </w:r>
      <w:r w:rsidR="00560C7B" w:rsidRPr="00264745">
        <w:rPr>
          <w:rFonts w:ascii="Cambria" w:eastAsia="Calibri" w:hAnsi="Cambria" w:cs="Calibri"/>
          <w:lang w:val="ro-RO" w:eastAsia="ro-RO" w:bidi="en-US"/>
        </w:rPr>
        <w:t>de management utilizate</w:t>
      </w:r>
      <w:r w:rsidRPr="00264745">
        <w:rPr>
          <w:rFonts w:ascii="Cambria" w:eastAsia="Calibri" w:hAnsi="Cambria" w:cs="Calibri"/>
          <w:lang w:val="ro-RO" w:eastAsia="ro-RO" w:bidi="en-US"/>
        </w:rPr>
        <w:t xml:space="preserve"> de AEÎ în activitatea sa și actualizările necesare pentru integrarea cu diferite modulele informatice și sisteme de raportare </w:t>
      </w:r>
      <w:r w:rsidR="00DE018D" w:rsidRPr="00264745">
        <w:rPr>
          <w:rFonts w:ascii="Cambria" w:eastAsia="Calibri" w:hAnsi="Cambria" w:cs="Calibri"/>
          <w:lang w:val="ro-RO" w:eastAsia="ro-RO" w:bidi="en-US"/>
        </w:rPr>
        <w:t>solicitate de utilizatorii de informație (membri</w:t>
      </w:r>
      <w:r w:rsidR="005B5125" w:rsidRPr="00264745">
        <w:rPr>
          <w:rFonts w:ascii="Cambria" w:eastAsia="Calibri" w:hAnsi="Cambria" w:cs="Calibri"/>
          <w:lang w:val="ro-RO" w:eastAsia="ro-RO" w:bidi="en-US"/>
        </w:rPr>
        <w:t>i și administratorii</w:t>
      </w:r>
      <w:r w:rsidR="00DE018D" w:rsidRPr="00264745">
        <w:rPr>
          <w:rFonts w:ascii="Cambria" w:eastAsia="Calibri" w:hAnsi="Cambria" w:cs="Calibri"/>
          <w:lang w:val="ro-RO" w:eastAsia="ro-RO" w:bidi="en-US"/>
        </w:rPr>
        <w:t xml:space="preserve"> AEÎ</w:t>
      </w:r>
      <w:r w:rsidR="005B5125" w:rsidRPr="00264745">
        <w:rPr>
          <w:rFonts w:ascii="Cambria" w:eastAsia="Calibri" w:hAnsi="Cambria" w:cs="Calibri"/>
          <w:lang w:val="ro-RO" w:eastAsia="ro-RO" w:bidi="en-US"/>
        </w:rPr>
        <w:t>, BNM</w:t>
      </w:r>
      <w:r w:rsidR="001203EB">
        <w:rPr>
          <w:rFonts w:ascii="Cambria" w:eastAsia="Calibri" w:hAnsi="Cambria" w:cs="Calibri"/>
          <w:lang w:val="ro-RO" w:eastAsia="ro-RO" w:bidi="en-US"/>
        </w:rPr>
        <w:t>)</w:t>
      </w:r>
      <w:r w:rsidR="005B5125" w:rsidRPr="00264745">
        <w:rPr>
          <w:rFonts w:ascii="Cambria" w:eastAsia="Calibri" w:hAnsi="Cambria" w:cs="Calibri"/>
          <w:lang w:val="ro-RO" w:eastAsia="ro-RO" w:bidi="en-US"/>
        </w:rPr>
        <w:t>;</w:t>
      </w:r>
    </w:p>
    <w:p w14:paraId="2D542BAE" w14:textId="75A39F4D" w:rsidR="00A30B24" w:rsidRPr="00264745" w:rsidRDefault="00A30B24" w:rsidP="00A30B24">
      <w:pPr>
        <w:widowControl w:val="0"/>
        <w:numPr>
          <w:ilvl w:val="0"/>
          <w:numId w:val="18"/>
        </w:numPr>
        <w:autoSpaceDE w:val="0"/>
        <w:autoSpaceDN w:val="0"/>
        <w:adjustRightInd w:val="0"/>
        <w:jc w:val="both"/>
        <w:rPr>
          <w:rFonts w:ascii="Cambria" w:eastAsia="Calibri" w:hAnsi="Cambria" w:cs="Calibri"/>
          <w:lang w:val="ro-RO" w:eastAsia="ro-RO" w:bidi="en-US"/>
        </w:rPr>
      </w:pPr>
      <w:r w:rsidRPr="00264745">
        <w:rPr>
          <w:rFonts w:ascii="Cambria" w:eastAsia="Calibri" w:hAnsi="Cambria" w:cs="Calibri"/>
          <w:lang w:val="ro-RO" w:eastAsia="ro-RO" w:bidi="en-US"/>
        </w:rPr>
        <w:t xml:space="preserve">Necesitatea elaborării unui nou sistem informațional </w:t>
      </w:r>
      <w:r w:rsidR="00560C7B" w:rsidRPr="00264745">
        <w:rPr>
          <w:rFonts w:ascii="Cambria" w:eastAsia="Calibri" w:hAnsi="Cambria" w:cs="Calibri"/>
          <w:lang w:val="ro-RO" w:eastAsia="ro-RO" w:bidi="en-US"/>
        </w:rPr>
        <w:t xml:space="preserve">de management </w:t>
      </w:r>
      <w:r w:rsidRPr="00264745">
        <w:rPr>
          <w:rFonts w:ascii="Cambria" w:eastAsia="Calibri" w:hAnsi="Cambria" w:cs="Calibri"/>
          <w:lang w:val="ro-RO" w:eastAsia="ro-RO" w:bidi="en-US"/>
        </w:rPr>
        <w:t xml:space="preserve">reieșind din specificul activității AEÎ. </w:t>
      </w:r>
    </w:p>
    <w:p w14:paraId="7D43BAEC" w14:textId="02247334" w:rsidR="005B5125" w:rsidRPr="00264745" w:rsidRDefault="00431DAD" w:rsidP="005B5125">
      <w:pPr>
        <w:widowControl w:val="0"/>
        <w:numPr>
          <w:ilvl w:val="0"/>
          <w:numId w:val="18"/>
        </w:numPr>
        <w:autoSpaceDE w:val="0"/>
        <w:autoSpaceDN w:val="0"/>
        <w:adjustRightInd w:val="0"/>
        <w:jc w:val="both"/>
        <w:rPr>
          <w:rFonts w:ascii="Cambria" w:eastAsia="Calibri" w:hAnsi="Cambria" w:cs="Calibri"/>
          <w:lang w:val="ro-RO" w:eastAsia="ro-RO" w:bidi="en-US"/>
        </w:rPr>
      </w:pPr>
      <w:r w:rsidRPr="00264745">
        <w:rPr>
          <w:rFonts w:ascii="Cambria" w:eastAsia="Calibri" w:hAnsi="Cambria" w:cs="Calibri"/>
          <w:lang w:val="ro-RO" w:eastAsia="ro-RO" w:bidi="en-US"/>
        </w:rPr>
        <w:t xml:space="preserve">Îmbinarea componentelor utile din doua sisteme </w:t>
      </w:r>
      <w:r w:rsidR="006D7660" w:rsidRPr="00264745">
        <w:rPr>
          <w:rFonts w:ascii="Cambria" w:eastAsia="Calibri" w:hAnsi="Cambria" w:cs="Calibri"/>
          <w:lang w:val="ro-RO" w:eastAsia="ro-RO" w:bidi="en-US"/>
        </w:rPr>
        <w:t>î</w:t>
      </w:r>
      <w:r w:rsidRPr="00264745">
        <w:rPr>
          <w:rFonts w:ascii="Cambria" w:eastAsia="Calibri" w:hAnsi="Cambria" w:cs="Calibri"/>
          <w:lang w:val="ro-RO" w:eastAsia="ro-RO" w:bidi="en-US"/>
        </w:rPr>
        <w:t xml:space="preserve">ntr-un singur soft . </w:t>
      </w:r>
    </w:p>
    <w:p w14:paraId="1AE26130" w14:textId="77777777" w:rsidR="00731FA3" w:rsidRPr="00CB1E3B" w:rsidRDefault="00731FA3" w:rsidP="005B5125">
      <w:pPr>
        <w:jc w:val="both"/>
        <w:rPr>
          <w:rFonts w:ascii="Cambria" w:hAnsi="Cambria" w:cs="Arial"/>
          <w:lang w:val="ro-RO"/>
        </w:rPr>
      </w:pPr>
    </w:p>
    <w:p w14:paraId="3D9553C4" w14:textId="3CC98AE6" w:rsidR="005B5125" w:rsidRPr="00CB1E3B" w:rsidRDefault="005B5125" w:rsidP="005B5125">
      <w:pPr>
        <w:jc w:val="both"/>
        <w:rPr>
          <w:rFonts w:ascii="Cambria" w:hAnsi="Cambria" w:cs="Arial"/>
          <w:iCs/>
          <w:color w:val="000000" w:themeColor="text1"/>
          <w:lang w:val="ro-RO"/>
        </w:rPr>
      </w:pPr>
      <w:r w:rsidRPr="00CB1E3B">
        <w:rPr>
          <w:rFonts w:ascii="Cambria" w:hAnsi="Cambria" w:cs="Arial"/>
          <w:lang w:val="ro-RO"/>
        </w:rPr>
        <w:t xml:space="preserve">Aceasta va contribui la aplicarea </w:t>
      </w:r>
      <w:r w:rsidRPr="00CB1E3B">
        <w:rPr>
          <w:rFonts w:ascii="Cambria" w:hAnsi="Cambria"/>
          <w:color w:val="000000"/>
          <w:shd w:val="clear" w:color="auto" w:fill="FFFFFF"/>
          <w:lang w:val="ro-RO"/>
        </w:rPr>
        <w:t xml:space="preserve">SIM pentru gestiunea activității de bază a AEÎ, ţinerea contabilităţii, adaptat necesităţilor asociaţiilor, cu posibilităţi de întocmire a situaţiilor financiare şi rapoartelor specifice, de generalizare (consolidare) a informaţiei financiare şi de analiză a acesteia, care </w:t>
      </w:r>
      <w:r w:rsidRPr="00CB1E3B">
        <w:rPr>
          <w:rFonts w:ascii="Cambria" w:hAnsi="Cambria" w:cs="Arial"/>
          <w:iCs/>
          <w:color w:val="000000" w:themeColor="text1"/>
          <w:lang w:val="ro-RO"/>
        </w:rPr>
        <w:t>va permite atingerea unei serii de obiective specifice:</w:t>
      </w:r>
    </w:p>
    <w:p w14:paraId="24BB67A6" w14:textId="46799A25" w:rsidR="005B5125" w:rsidRPr="00CB1E3B" w:rsidRDefault="005B5125" w:rsidP="005B5125">
      <w:pPr>
        <w:pStyle w:val="ListParagraph"/>
        <w:widowControl w:val="0"/>
        <w:numPr>
          <w:ilvl w:val="1"/>
          <w:numId w:val="2"/>
        </w:numPr>
        <w:autoSpaceDE w:val="0"/>
        <w:autoSpaceDN w:val="0"/>
        <w:spacing w:before="120"/>
        <w:ind w:left="418" w:hanging="432"/>
        <w:jc w:val="both"/>
        <w:rPr>
          <w:rFonts w:ascii="Cambria" w:hAnsi="Cambria" w:cs="Arial"/>
          <w:iCs/>
          <w:color w:val="000000" w:themeColor="text1"/>
          <w:u w:val="single"/>
          <w:lang w:val="ro-RO"/>
        </w:rPr>
      </w:pPr>
      <w:r w:rsidRPr="00CB1E3B">
        <w:rPr>
          <w:rFonts w:ascii="Cambria" w:hAnsi="Cambria"/>
          <w:color w:val="000000"/>
          <w:shd w:val="clear" w:color="auto" w:fill="FFFFFF"/>
          <w:lang w:val="ro-RO"/>
        </w:rPr>
        <w:t xml:space="preserve">Stabilirea unor proceduri </w:t>
      </w:r>
      <w:r w:rsidR="002D3FC0" w:rsidRPr="00CB1E3B">
        <w:rPr>
          <w:rFonts w:ascii="Cambria" w:hAnsi="Cambria"/>
          <w:color w:val="000000"/>
          <w:shd w:val="clear" w:color="auto" w:fill="FFFFFF"/>
          <w:lang w:val="ro-RO"/>
        </w:rPr>
        <w:t>operaționale</w:t>
      </w:r>
      <w:r w:rsidRPr="00CB1E3B">
        <w:rPr>
          <w:rFonts w:ascii="Cambria" w:hAnsi="Cambria"/>
          <w:color w:val="000000"/>
          <w:shd w:val="clear" w:color="auto" w:fill="FFFFFF"/>
          <w:lang w:val="ro-RO"/>
        </w:rPr>
        <w:t xml:space="preserve"> unice pentru </w:t>
      </w:r>
      <w:r w:rsidR="002D3FC0" w:rsidRPr="00CB1E3B">
        <w:rPr>
          <w:rFonts w:ascii="Cambria" w:hAnsi="Cambria"/>
          <w:color w:val="000000"/>
          <w:shd w:val="clear" w:color="auto" w:fill="FFFFFF"/>
          <w:lang w:val="ro-RO"/>
        </w:rPr>
        <w:t>desfășurarea</w:t>
      </w:r>
      <w:r w:rsidRPr="00CB1E3B">
        <w:rPr>
          <w:rFonts w:ascii="Cambria" w:hAnsi="Cambria"/>
          <w:color w:val="000000"/>
          <w:shd w:val="clear" w:color="auto" w:fill="FFFFFF"/>
          <w:lang w:val="ro-RO"/>
        </w:rPr>
        <w:t xml:space="preserve"> </w:t>
      </w:r>
      <w:r w:rsidR="002D3FC0" w:rsidRPr="00CB1E3B">
        <w:rPr>
          <w:rFonts w:ascii="Cambria" w:hAnsi="Cambria"/>
          <w:color w:val="000000"/>
          <w:shd w:val="clear" w:color="auto" w:fill="FFFFFF"/>
          <w:lang w:val="ro-RO"/>
        </w:rPr>
        <w:t>activității</w:t>
      </w:r>
      <w:r w:rsidRPr="00CB1E3B">
        <w:rPr>
          <w:rFonts w:ascii="Cambria" w:hAnsi="Cambria"/>
          <w:color w:val="000000"/>
          <w:shd w:val="clear" w:color="auto" w:fill="FFFFFF"/>
          <w:lang w:val="ro-RO"/>
        </w:rPr>
        <w:t xml:space="preserve"> </w:t>
      </w:r>
      <w:r w:rsidR="002D3FC0" w:rsidRPr="00CB1E3B">
        <w:rPr>
          <w:rFonts w:ascii="Cambria" w:hAnsi="Cambria"/>
          <w:color w:val="000000"/>
          <w:shd w:val="clear" w:color="auto" w:fill="FFFFFF"/>
          <w:lang w:val="ro-RO"/>
        </w:rPr>
        <w:t>asociațiilor</w:t>
      </w:r>
      <w:r w:rsidRPr="00CB1E3B">
        <w:rPr>
          <w:rFonts w:ascii="Cambria" w:hAnsi="Cambria"/>
          <w:color w:val="000000"/>
          <w:shd w:val="clear" w:color="auto" w:fill="FFFFFF"/>
          <w:lang w:val="ro-RO"/>
        </w:rPr>
        <w:t>;</w:t>
      </w:r>
    </w:p>
    <w:p w14:paraId="44841A94" w14:textId="77777777" w:rsidR="005B5125" w:rsidRPr="00CB1E3B" w:rsidRDefault="005B5125" w:rsidP="005B5125">
      <w:pPr>
        <w:pStyle w:val="ListParagraph"/>
        <w:widowControl w:val="0"/>
        <w:numPr>
          <w:ilvl w:val="1"/>
          <w:numId w:val="2"/>
        </w:numPr>
        <w:autoSpaceDE w:val="0"/>
        <w:autoSpaceDN w:val="0"/>
        <w:spacing w:before="120"/>
        <w:ind w:left="418" w:hanging="432"/>
        <w:jc w:val="both"/>
        <w:rPr>
          <w:rFonts w:ascii="Cambria" w:hAnsi="Cambria" w:cs="Arial"/>
          <w:iCs/>
          <w:color w:val="000000" w:themeColor="text1"/>
          <w:u w:val="single"/>
          <w:lang w:val="ro-RO"/>
        </w:rPr>
      </w:pPr>
      <w:r w:rsidRPr="00CB1E3B">
        <w:rPr>
          <w:rFonts w:ascii="Cambria" w:hAnsi="Cambria"/>
          <w:color w:val="000000"/>
          <w:shd w:val="clear" w:color="auto" w:fill="FFFFFF"/>
          <w:lang w:val="ro-RO"/>
        </w:rPr>
        <w:lastRenderedPageBreak/>
        <w:t>Automatizarea proceselor de activitate a AEÎ;</w:t>
      </w:r>
    </w:p>
    <w:p w14:paraId="1AFC805A" w14:textId="77777777" w:rsidR="005B5125" w:rsidRPr="00CB1E3B" w:rsidRDefault="005B5125" w:rsidP="005B5125">
      <w:pPr>
        <w:pStyle w:val="ListParagraph"/>
        <w:widowControl w:val="0"/>
        <w:numPr>
          <w:ilvl w:val="1"/>
          <w:numId w:val="2"/>
        </w:numPr>
        <w:autoSpaceDE w:val="0"/>
        <w:autoSpaceDN w:val="0"/>
        <w:spacing w:before="120"/>
        <w:ind w:left="418" w:hanging="432"/>
        <w:jc w:val="both"/>
        <w:rPr>
          <w:rFonts w:ascii="Cambria" w:hAnsi="Cambria" w:cs="Arial"/>
          <w:iCs/>
          <w:color w:val="000000" w:themeColor="text1"/>
          <w:u w:val="single"/>
          <w:lang w:val="ro-RO"/>
        </w:rPr>
      </w:pPr>
      <w:r w:rsidRPr="00CB1E3B">
        <w:rPr>
          <w:rFonts w:ascii="Cambria" w:hAnsi="Cambria"/>
          <w:color w:val="000000"/>
          <w:shd w:val="clear" w:color="auto" w:fill="FFFFFF"/>
          <w:lang w:val="ro-RO"/>
        </w:rPr>
        <w:t>Micșorarea timpului de deservire a membrilor AEÎ;</w:t>
      </w:r>
    </w:p>
    <w:p w14:paraId="63D4B557" w14:textId="77777777" w:rsidR="005B5125" w:rsidRPr="00CB1E3B" w:rsidRDefault="005B5125" w:rsidP="005B5125">
      <w:pPr>
        <w:pStyle w:val="ListParagraph"/>
        <w:widowControl w:val="0"/>
        <w:numPr>
          <w:ilvl w:val="1"/>
          <w:numId w:val="2"/>
        </w:numPr>
        <w:autoSpaceDE w:val="0"/>
        <w:autoSpaceDN w:val="0"/>
        <w:spacing w:before="120"/>
        <w:ind w:left="418" w:hanging="432"/>
        <w:jc w:val="both"/>
        <w:rPr>
          <w:rFonts w:ascii="Cambria" w:hAnsi="Cambria" w:cs="Arial"/>
          <w:iCs/>
          <w:color w:val="000000" w:themeColor="text1"/>
          <w:u w:val="single"/>
          <w:lang w:val="ro-RO"/>
        </w:rPr>
      </w:pPr>
      <w:r w:rsidRPr="00CB1E3B">
        <w:rPr>
          <w:rFonts w:ascii="Cambria" w:hAnsi="Cambria"/>
          <w:color w:val="000000"/>
          <w:shd w:val="clear" w:color="auto" w:fill="FFFFFF"/>
          <w:lang w:val="ro-RO"/>
        </w:rPr>
        <w:t xml:space="preserve">Deschiderea accesului către oferirea produselor noi, competitive pentru AEÎ, inclusiv </w:t>
      </w:r>
      <w:r w:rsidRPr="00CB1E3B">
        <w:rPr>
          <w:rFonts w:ascii="Cambria" w:hAnsi="Cambria"/>
          <w:lang w:val="ro-RO"/>
        </w:rPr>
        <w:t>tehnologiilor FinTech (produse financiare digitale) în activitatea AEÎ (e-payment, mobile payment app, online credit, etc.).</w:t>
      </w:r>
    </w:p>
    <w:p w14:paraId="28F51D57" w14:textId="77777777" w:rsidR="005B5125" w:rsidRPr="00264745" w:rsidRDefault="005B5125" w:rsidP="00CB1E3B">
      <w:pPr>
        <w:widowControl w:val="0"/>
        <w:autoSpaceDE w:val="0"/>
        <w:autoSpaceDN w:val="0"/>
        <w:adjustRightInd w:val="0"/>
        <w:jc w:val="both"/>
        <w:rPr>
          <w:rFonts w:ascii="Cambria" w:eastAsia="Calibri" w:hAnsi="Cambria" w:cs="Calibri"/>
          <w:lang w:val="ro-RO" w:eastAsia="ro-RO" w:bidi="en-US"/>
        </w:rPr>
      </w:pPr>
    </w:p>
    <w:p w14:paraId="4817D1D4" w14:textId="77777777" w:rsidR="00A30B24" w:rsidRPr="00264745" w:rsidRDefault="00A30B24" w:rsidP="00DC476C">
      <w:pPr>
        <w:pStyle w:val="ListParagraph"/>
        <w:widowControl w:val="0"/>
        <w:autoSpaceDE w:val="0"/>
        <w:autoSpaceDN w:val="0"/>
        <w:spacing w:before="120"/>
        <w:ind w:left="418"/>
        <w:jc w:val="both"/>
        <w:rPr>
          <w:rFonts w:ascii="Cambria" w:hAnsi="Cambria" w:cs="Arial"/>
          <w:iCs/>
          <w:color w:val="000000" w:themeColor="text1"/>
          <w:u w:val="single"/>
          <w:lang w:val="ro-RO"/>
        </w:rPr>
      </w:pPr>
    </w:p>
    <w:p w14:paraId="74753AE5" w14:textId="5338FE09" w:rsidR="00A30B24" w:rsidRPr="00264745" w:rsidRDefault="00984C09" w:rsidP="009856DC">
      <w:pPr>
        <w:pStyle w:val="Outline2"/>
        <w:numPr>
          <w:ilvl w:val="0"/>
          <w:numId w:val="4"/>
        </w:numPr>
        <w:tabs>
          <w:tab w:val="clear" w:pos="864"/>
          <w:tab w:val="left" w:pos="-2880"/>
          <w:tab w:val="left" w:pos="900"/>
        </w:tabs>
        <w:spacing w:before="120"/>
        <w:mirrorIndents/>
        <w:rPr>
          <w:rFonts w:ascii="Cambria" w:hAnsi="Cambria" w:cstheme="minorHAnsi"/>
          <w:b/>
          <w:bCs/>
          <w:szCs w:val="24"/>
          <w:lang w:val="ro-RO"/>
        </w:rPr>
      </w:pPr>
      <w:r w:rsidRPr="00264745">
        <w:rPr>
          <w:rFonts w:ascii="Cambria" w:hAnsi="Cambria" w:cstheme="minorHAnsi"/>
          <w:b/>
          <w:bCs/>
          <w:szCs w:val="24"/>
          <w:lang w:val="ro-RO"/>
        </w:rPr>
        <w:t>Activitățile cheie</w:t>
      </w:r>
      <w:r w:rsidR="00FF06AC" w:rsidRPr="00264745">
        <w:rPr>
          <w:rFonts w:ascii="Cambria" w:hAnsi="Cambria" w:cstheme="minorHAnsi"/>
          <w:b/>
          <w:bCs/>
          <w:szCs w:val="24"/>
          <w:lang w:val="ro-RO"/>
        </w:rPr>
        <w:t xml:space="preserve"> </w:t>
      </w:r>
    </w:p>
    <w:p w14:paraId="7A7E5A26" w14:textId="71EE54D2" w:rsidR="005A6C64" w:rsidRPr="00264745" w:rsidRDefault="005A6C64" w:rsidP="005A6C64">
      <w:pPr>
        <w:spacing w:beforeLines="60" w:before="144" w:afterLines="60" w:after="144"/>
        <w:jc w:val="both"/>
        <w:rPr>
          <w:rFonts w:ascii="Cambria" w:hAnsi="Cambria"/>
          <w:lang w:val="ro-RO"/>
        </w:rPr>
      </w:pPr>
      <w:r w:rsidRPr="00264745">
        <w:rPr>
          <w:rFonts w:ascii="Cambria" w:hAnsi="Cambria"/>
          <w:color w:val="000000"/>
          <w:lang w:val="ro-RO"/>
        </w:rPr>
        <w:t xml:space="preserve">Obiectivul principal al serviciilor de </w:t>
      </w:r>
      <w:r w:rsidR="00431DAD" w:rsidRPr="00264745">
        <w:rPr>
          <w:rFonts w:ascii="Cambria" w:hAnsi="Cambria"/>
          <w:color w:val="000000"/>
          <w:lang w:val="ro-RO"/>
        </w:rPr>
        <w:t>consultan</w:t>
      </w:r>
      <w:r w:rsidR="006D7660" w:rsidRPr="00264745">
        <w:rPr>
          <w:rFonts w:ascii="Cambria" w:hAnsi="Cambria"/>
          <w:color w:val="000000"/>
          <w:lang w:val="ro-RO"/>
        </w:rPr>
        <w:t>ță</w:t>
      </w:r>
      <w:r w:rsidRPr="00264745">
        <w:rPr>
          <w:rFonts w:ascii="Cambria" w:hAnsi="Cambria"/>
          <w:color w:val="000000"/>
          <w:lang w:val="ro-RO"/>
        </w:rPr>
        <w:t xml:space="preserve"> este </w:t>
      </w:r>
      <w:bookmarkStart w:id="6" w:name="_Hlk148435198"/>
      <w:r w:rsidRPr="00264745">
        <w:rPr>
          <w:rFonts w:ascii="Cambria" w:hAnsi="Cambria"/>
          <w:color w:val="000000"/>
          <w:lang w:val="ro-RO"/>
        </w:rPr>
        <w:t xml:space="preserve">efectuarea auditului </w:t>
      </w:r>
      <w:r w:rsidR="00560C7B" w:rsidRPr="00264745">
        <w:rPr>
          <w:rFonts w:ascii="Cambria" w:hAnsi="Cambria"/>
          <w:lang w:val="ro-RO"/>
        </w:rPr>
        <w:t xml:space="preserve">SIM </w:t>
      </w:r>
      <w:r w:rsidRPr="00264745">
        <w:rPr>
          <w:rFonts w:ascii="Cambria" w:hAnsi="Cambria"/>
          <w:lang w:val="ro-RO"/>
        </w:rPr>
        <w:t xml:space="preserve">şi software utilizat în sistemul </w:t>
      </w:r>
      <w:r w:rsidR="00431DAD" w:rsidRPr="00264745">
        <w:rPr>
          <w:rFonts w:ascii="Cambria" w:hAnsi="Cambria"/>
          <w:lang w:val="ro-RO"/>
        </w:rPr>
        <w:t>managerial</w:t>
      </w:r>
      <w:bookmarkEnd w:id="6"/>
      <w:r w:rsidR="006D7660" w:rsidRPr="00264745">
        <w:rPr>
          <w:rFonts w:ascii="Cambria" w:hAnsi="Cambria"/>
          <w:lang w:val="ro-RO"/>
        </w:rPr>
        <w:t xml:space="preserve"> al</w:t>
      </w:r>
      <w:r w:rsidR="00431DAD" w:rsidRPr="00264745">
        <w:rPr>
          <w:rFonts w:ascii="Cambria" w:hAnsi="Cambria"/>
          <w:lang w:val="ro-RO"/>
        </w:rPr>
        <w:t xml:space="preserve"> </w:t>
      </w:r>
      <w:r w:rsidRPr="00264745">
        <w:rPr>
          <w:rFonts w:ascii="Cambria" w:hAnsi="Cambria"/>
          <w:lang w:val="ro-RO"/>
        </w:rPr>
        <w:t xml:space="preserve">AEÎ şi </w:t>
      </w:r>
      <w:r w:rsidR="0090514B" w:rsidRPr="00264745">
        <w:rPr>
          <w:rFonts w:ascii="Cambria" w:hAnsi="Cambria"/>
          <w:lang w:val="ro-RO"/>
        </w:rPr>
        <w:t>evaluarea opțiunilor</w:t>
      </w:r>
      <w:r w:rsidR="005B5125" w:rsidRPr="00264745">
        <w:rPr>
          <w:rFonts w:ascii="Cambria" w:hAnsi="Cambria"/>
          <w:lang w:val="ro-RO"/>
        </w:rPr>
        <w:t xml:space="preserve"> </w:t>
      </w:r>
      <w:r w:rsidR="005B5125" w:rsidRPr="00CB1E3B">
        <w:rPr>
          <w:rFonts w:ascii="Cambria" w:hAnsi="Cambria"/>
          <w:lang w:val="ro-RO"/>
        </w:rPr>
        <w:t>şi elaborarea unui caiet de sarcini pentru modernizarea soft-urilor utilizate de către AEÎ, sau pentru elaborarea unei soluții informatice noi, conform noilor cerințe</w:t>
      </w:r>
      <w:r w:rsidR="00CF6307">
        <w:rPr>
          <w:rFonts w:ascii="Cambria" w:hAnsi="Cambria"/>
          <w:lang w:val="ro-RO"/>
        </w:rPr>
        <w:t xml:space="preserve"> </w:t>
      </w:r>
      <w:r w:rsidR="005B5125" w:rsidRPr="00264745">
        <w:rPr>
          <w:rFonts w:ascii="Cambria" w:hAnsi="Cambria"/>
          <w:lang w:val="ro-RO"/>
        </w:rPr>
        <w:t>ale legislației din domeniu</w:t>
      </w:r>
      <w:r w:rsidRPr="00264745">
        <w:rPr>
          <w:rFonts w:ascii="Cambria" w:hAnsi="Cambria"/>
          <w:color w:val="000000"/>
          <w:lang w:val="ro-RO"/>
        </w:rPr>
        <w:t xml:space="preserve">: </w:t>
      </w:r>
    </w:p>
    <w:p w14:paraId="13E12A67" w14:textId="4B3F3D30" w:rsidR="005A6C64" w:rsidRPr="00264745" w:rsidRDefault="005A6C64" w:rsidP="00952D73">
      <w:pPr>
        <w:numPr>
          <w:ilvl w:val="0"/>
          <w:numId w:val="12"/>
        </w:numPr>
        <w:ind w:hanging="357"/>
        <w:jc w:val="both"/>
        <w:rPr>
          <w:rFonts w:ascii="Cambria" w:hAnsi="Cambria"/>
          <w:bCs/>
          <w:lang w:val="ro-RO"/>
        </w:rPr>
      </w:pPr>
      <w:r w:rsidRPr="00264745">
        <w:rPr>
          <w:rFonts w:ascii="Cambria" w:hAnsi="Cambria"/>
          <w:bCs/>
          <w:lang w:val="ro-RO"/>
        </w:rPr>
        <w:t>Acordarea asistenței profesionale la determinarea opțiunilor strategice valabile pentru SIM al AEÎ</w:t>
      </w:r>
      <w:r w:rsidR="00D16E95" w:rsidRPr="00264745">
        <w:rPr>
          <w:rFonts w:ascii="Cambria" w:hAnsi="Cambria"/>
          <w:bCs/>
          <w:lang w:val="ro-RO"/>
        </w:rPr>
        <w:t>;</w:t>
      </w:r>
    </w:p>
    <w:p w14:paraId="410CB296" w14:textId="6F12A8FE" w:rsidR="009856DC" w:rsidRPr="00264745" w:rsidRDefault="005A6C64" w:rsidP="00352A42">
      <w:pPr>
        <w:numPr>
          <w:ilvl w:val="0"/>
          <w:numId w:val="12"/>
        </w:numPr>
        <w:ind w:hanging="357"/>
        <w:jc w:val="both"/>
        <w:rPr>
          <w:rFonts w:ascii="Cambria" w:hAnsi="Cambria"/>
          <w:color w:val="000000"/>
          <w:lang w:val="ro-RO"/>
        </w:rPr>
      </w:pPr>
      <w:r w:rsidRPr="00264745">
        <w:rPr>
          <w:rFonts w:ascii="Cambria" w:hAnsi="Cambria"/>
          <w:bCs/>
          <w:lang w:val="ro-RO"/>
        </w:rPr>
        <w:t xml:space="preserve">Fortificarea capacităților departamentului </w:t>
      </w:r>
      <w:r w:rsidR="00661C20" w:rsidRPr="00264745">
        <w:rPr>
          <w:rFonts w:ascii="Cambria" w:hAnsi="Cambria"/>
          <w:bCs/>
          <w:lang w:val="ro-RO"/>
        </w:rPr>
        <w:t>tehnologii informaționale</w:t>
      </w:r>
      <w:r w:rsidRPr="00264745">
        <w:rPr>
          <w:rFonts w:ascii="Cambria" w:hAnsi="Cambria"/>
          <w:bCs/>
          <w:lang w:val="ro-RO"/>
        </w:rPr>
        <w:t xml:space="preserve"> al </w:t>
      </w:r>
      <w:r w:rsidR="000536D2" w:rsidRPr="00264745">
        <w:rPr>
          <w:rFonts w:ascii="Cambria" w:hAnsi="Cambria" w:cs="Arial"/>
          <w:lang w:val="ro-RO"/>
        </w:rPr>
        <w:t>ANCAEÎ</w:t>
      </w:r>
      <w:r w:rsidRPr="00264745">
        <w:rPr>
          <w:rFonts w:ascii="Cambria" w:hAnsi="Cambria"/>
          <w:bCs/>
          <w:lang w:val="ro-RO"/>
        </w:rPr>
        <w:t xml:space="preserve">, prin instruirea şi </w:t>
      </w:r>
      <w:r w:rsidR="00952D73" w:rsidRPr="00264745">
        <w:rPr>
          <w:rFonts w:ascii="Cambria" w:hAnsi="Cambria"/>
          <w:bCs/>
          <w:lang w:val="ro-RO"/>
        </w:rPr>
        <w:t>familiarizarea cu</w:t>
      </w:r>
      <w:r w:rsidRPr="00264745">
        <w:rPr>
          <w:rFonts w:ascii="Cambria" w:hAnsi="Cambria"/>
          <w:bCs/>
          <w:lang w:val="ro-RO"/>
        </w:rPr>
        <w:t xml:space="preserve"> diferite practici </w:t>
      </w:r>
      <w:r w:rsidR="000536D2" w:rsidRPr="00264745">
        <w:rPr>
          <w:rFonts w:ascii="Cambria" w:hAnsi="Cambria"/>
          <w:bCs/>
          <w:lang w:val="ro-RO"/>
        </w:rPr>
        <w:t>internaționale</w:t>
      </w:r>
      <w:r w:rsidRPr="00264745">
        <w:rPr>
          <w:rFonts w:ascii="Cambria" w:hAnsi="Cambria"/>
          <w:bCs/>
          <w:lang w:val="ro-RO"/>
        </w:rPr>
        <w:t xml:space="preserve"> ale </w:t>
      </w:r>
      <w:r w:rsidR="000536D2" w:rsidRPr="00264745">
        <w:rPr>
          <w:rFonts w:ascii="Cambria" w:hAnsi="Cambria"/>
          <w:bCs/>
          <w:lang w:val="ro-RO"/>
        </w:rPr>
        <w:t>instituțiilor</w:t>
      </w:r>
      <w:r w:rsidRPr="00264745">
        <w:rPr>
          <w:rFonts w:ascii="Cambria" w:hAnsi="Cambria"/>
          <w:bCs/>
          <w:lang w:val="ro-RO"/>
        </w:rPr>
        <w:t xml:space="preserve"> similare.</w:t>
      </w:r>
    </w:p>
    <w:p w14:paraId="1F2C0680" w14:textId="0EDDE7A6" w:rsidR="009856DC" w:rsidRPr="00264745" w:rsidRDefault="009856DC" w:rsidP="009856DC">
      <w:pPr>
        <w:widowControl w:val="0"/>
        <w:tabs>
          <w:tab w:val="left" w:pos="567"/>
          <w:tab w:val="left" w:pos="1418"/>
        </w:tabs>
        <w:autoSpaceDE w:val="0"/>
        <w:autoSpaceDN w:val="0"/>
        <w:spacing w:before="120"/>
        <w:jc w:val="both"/>
        <w:rPr>
          <w:rFonts w:ascii="Cambria" w:eastAsia="Calibri" w:hAnsi="Cambria"/>
          <w:lang w:val="ro-RO" w:bidi="en-US"/>
        </w:rPr>
      </w:pPr>
      <w:r w:rsidRPr="00264745">
        <w:rPr>
          <w:rFonts w:ascii="Cambria" w:eastAsia="Calibri" w:hAnsi="Cambria" w:cs="Calibri"/>
          <w:lang w:val="ro-RO" w:bidi="en-US"/>
        </w:rPr>
        <w:t>Compania selectată va fi responsabilă</w:t>
      </w:r>
      <w:r w:rsidRPr="00264745">
        <w:rPr>
          <w:rFonts w:ascii="Cambria" w:eastAsia="Calibri" w:hAnsi="Cambria"/>
          <w:lang w:val="ro-RO" w:bidi="en-US"/>
        </w:rPr>
        <w:t xml:space="preserve"> de realizarea Studiului privind utilizarea unui sistem informațional </w:t>
      </w:r>
      <w:r w:rsidR="00560C7B" w:rsidRPr="00264745">
        <w:rPr>
          <w:rFonts w:ascii="Cambria" w:eastAsia="Calibri" w:hAnsi="Cambria"/>
          <w:lang w:val="ro-RO" w:bidi="en-US"/>
        </w:rPr>
        <w:t xml:space="preserve">de management </w:t>
      </w:r>
      <w:r w:rsidRPr="00264745">
        <w:rPr>
          <w:rFonts w:ascii="Cambria" w:eastAsia="Calibri" w:hAnsi="Cambria"/>
          <w:lang w:val="ro-RO" w:bidi="en-US"/>
        </w:rPr>
        <w:t xml:space="preserve">unic de către AEÎ, care va include cel puțin următoarele </w:t>
      </w:r>
      <w:r w:rsidR="0090514B" w:rsidRPr="00264745">
        <w:rPr>
          <w:rFonts w:ascii="Cambria" w:eastAsia="Calibri" w:hAnsi="Cambria"/>
          <w:lang w:val="ro-RO" w:bidi="en-US"/>
        </w:rPr>
        <w:t>sarcini cheie</w:t>
      </w:r>
      <w:r w:rsidRPr="00264745">
        <w:rPr>
          <w:rFonts w:ascii="Cambria" w:eastAsia="Calibri" w:hAnsi="Cambria"/>
          <w:lang w:val="ro-RO" w:bidi="en-US"/>
        </w:rPr>
        <w:t>:</w:t>
      </w:r>
    </w:p>
    <w:p w14:paraId="5D1790A7" w14:textId="2A9CD324" w:rsidR="00DA22E6" w:rsidRPr="00EA3882" w:rsidRDefault="005A6C64" w:rsidP="005A6C64">
      <w:pPr>
        <w:pStyle w:val="NormalWeb"/>
        <w:spacing w:beforeLines="60" w:before="144" w:beforeAutospacing="0" w:afterLines="60" w:after="144" w:afterAutospacing="0"/>
        <w:jc w:val="both"/>
        <w:rPr>
          <w:rFonts w:ascii="Cambria" w:hAnsi="Cambria"/>
          <w:bCs/>
          <w:lang w:val="ro-RO"/>
        </w:rPr>
      </w:pPr>
      <w:r w:rsidRPr="00264745">
        <w:rPr>
          <w:rFonts w:ascii="Cambria" w:hAnsi="Cambria"/>
          <w:b/>
          <w:color w:val="000000"/>
          <w:u w:val="single"/>
          <w:lang w:val="ro-RO"/>
        </w:rPr>
        <w:t>Sarcina 1.</w:t>
      </w:r>
      <w:r w:rsidRPr="00264745">
        <w:rPr>
          <w:rFonts w:ascii="Cambria" w:hAnsi="Cambria"/>
          <w:lang w:val="ro-RO"/>
        </w:rPr>
        <w:t xml:space="preserve">  </w:t>
      </w:r>
      <w:r w:rsidR="00B374C4" w:rsidRPr="00264745">
        <w:rPr>
          <w:rFonts w:ascii="Cambria" w:hAnsi="Cambria"/>
          <w:b/>
          <w:bCs/>
          <w:i/>
          <w:iCs/>
          <w:lang w:val="ro-RO"/>
        </w:rPr>
        <w:t xml:space="preserve">Auditul </w:t>
      </w:r>
      <w:r w:rsidR="00DA22E6" w:rsidRPr="00264745">
        <w:rPr>
          <w:rFonts w:ascii="Cambria" w:hAnsi="Cambria"/>
          <w:b/>
          <w:i/>
          <w:lang w:val="ro-RO"/>
        </w:rPr>
        <w:t>SIM</w:t>
      </w:r>
      <w:r w:rsidRPr="00264745">
        <w:rPr>
          <w:rFonts w:ascii="Cambria" w:hAnsi="Cambria"/>
          <w:b/>
          <w:i/>
          <w:lang w:val="ro-RO"/>
        </w:rPr>
        <w:t xml:space="preserve"> utilizate în prezent de </w:t>
      </w:r>
      <w:r w:rsidR="00DA22E6" w:rsidRPr="00264745">
        <w:rPr>
          <w:rFonts w:ascii="Cambria" w:hAnsi="Cambria"/>
          <w:b/>
          <w:i/>
          <w:lang w:val="ro-RO"/>
        </w:rPr>
        <w:t xml:space="preserve">sectorul </w:t>
      </w:r>
      <w:r w:rsidR="000536D2" w:rsidRPr="00264745">
        <w:rPr>
          <w:rFonts w:ascii="Cambria" w:hAnsi="Cambria"/>
          <w:b/>
          <w:i/>
          <w:lang w:val="ro-RO"/>
        </w:rPr>
        <w:t>AEÎ</w:t>
      </w:r>
      <w:r w:rsidR="00EA3882">
        <w:rPr>
          <w:rFonts w:ascii="Cambria" w:hAnsi="Cambria"/>
          <w:b/>
          <w:i/>
          <w:lang w:val="ro-RO"/>
        </w:rPr>
        <w:t xml:space="preserve">, </w:t>
      </w:r>
      <w:r w:rsidR="00EA3882" w:rsidRPr="00CB1E3B">
        <w:rPr>
          <w:rFonts w:ascii="Cambria" w:hAnsi="Cambria"/>
          <w:bCs/>
          <w:i/>
          <w:lang w:val="ro-RO"/>
        </w:rPr>
        <w:t>include</w:t>
      </w:r>
      <w:r w:rsidR="005B5125" w:rsidRPr="00CB1E3B">
        <w:rPr>
          <w:rFonts w:ascii="Cambria" w:hAnsi="Cambria"/>
          <w:bCs/>
          <w:i/>
          <w:lang w:val="ro-RO"/>
        </w:rPr>
        <w:t xml:space="preserve"> analiza şi evaluarea pachetelor de evidență contabile şi de management utilizate în prezent de sistemul AEÎ, din punct de vedere a corespunderii lor actuale şi viitoare necesară pentru dezvoltarea strategică planificată, </w:t>
      </w:r>
      <w:r w:rsidR="005B5125" w:rsidRPr="00CB1E3B">
        <w:rPr>
          <w:rFonts w:ascii="Cambria" w:hAnsi="Cambria"/>
          <w:bCs/>
          <w:iCs/>
          <w:lang w:val="ro-RO"/>
        </w:rPr>
        <w:t>c</w:t>
      </w:r>
      <w:r w:rsidR="005B5125" w:rsidRPr="00CB1E3B">
        <w:rPr>
          <w:rFonts w:ascii="Cambria" w:hAnsi="Cambria"/>
          <w:bCs/>
          <w:lang w:val="ro-RO"/>
        </w:rPr>
        <w:t>are include:</w:t>
      </w:r>
    </w:p>
    <w:p w14:paraId="3412E49A" w14:textId="27698623" w:rsidR="005A6C64" w:rsidRPr="00264745" w:rsidRDefault="005A6C64" w:rsidP="008C3A42">
      <w:pPr>
        <w:numPr>
          <w:ilvl w:val="1"/>
          <w:numId w:val="10"/>
        </w:numPr>
        <w:tabs>
          <w:tab w:val="clear" w:pos="1440"/>
          <w:tab w:val="num" w:pos="900"/>
        </w:tabs>
        <w:ind w:left="539" w:firstLine="0"/>
        <w:jc w:val="both"/>
        <w:rPr>
          <w:rFonts w:ascii="Cambria" w:hAnsi="Cambria"/>
          <w:lang w:val="ro-RO"/>
        </w:rPr>
      </w:pPr>
      <w:r w:rsidRPr="00264745">
        <w:rPr>
          <w:rFonts w:ascii="Cambria" w:hAnsi="Cambria"/>
          <w:lang w:val="ro-RO"/>
        </w:rPr>
        <w:t xml:space="preserve">Modul </w:t>
      </w:r>
      <w:r w:rsidR="000536D2" w:rsidRPr="00264745">
        <w:rPr>
          <w:rFonts w:ascii="Cambria" w:hAnsi="Cambria"/>
          <w:lang w:val="ro-RO"/>
        </w:rPr>
        <w:t>evidență</w:t>
      </w:r>
      <w:r w:rsidRPr="00264745">
        <w:rPr>
          <w:rFonts w:ascii="Cambria" w:hAnsi="Cambria"/>
          <w:lang w:val="ro-RO"/>
        </w:rPr>
        <w:t xml:space="preserve"> (EVIDA),</w:t>
      </w:r>
    </w:p>
    <w:p w14:paraId="53D8B4E5" w14:textId="0E3CC2C8" w:rsidR="005A6C64" w:rsidRPr="00264745" w:rsidRDefault="005A6C64" w:rsidP="008C3A42">
      <w:pPr>
        <w:numPr>
          <w:ilvl w:val="1"/>
          <w:numId w:val="10"/>
        </w:numPr>
        <w:tabs>
          <w:tab w:val="clear" w:pos="1440"/>
          <w:tab w:val="num" w:pos="900"/>
        </w:tabs>
        <w:ind w:left="539" w:firstLine="0"/>
        <w:jc w:val="both"/>
        <w:rPr>
          <w:rFonts w:ascii="Cambria" w:hAnsi="Cambria"/>
          <w:lang w:val="ro-RO"/>
        </w:rPr>
      </w:pPr>
      <w:r w:rsidRPr="00264745">
        <w:rPr>
          <w:rFonts w:ascii="Cambria" w:hAnsi="Cambria"/>
          <w:lang w:val="ro-RO"/>
        </w:rPr>
        <w:t xml:space="preserve">Modul de </w:t>
      </w:r>
      <w:r w:rsidR="0067611D" w:rsidRPr="00264745">
        <w:rPr>
          <w:rFonts w:ascii="Cambria" w:hAnsi="Cambria"/>
          <w:lang w:val="ro-RO"/>
        </w:rPr>
        <w:t>evidență</w:t>
      </w:r>
      <w:r w:rsidRPr="00264745">
        <w:rPr>
          <w:rFonts w:ascii="Cambria" w:hAnsi="Cambria"/>
          <w:lang w:val="ro-RO"/>
        </w:rPr>
        <w:t xml:space="preserve"> (1C)</w:t>
      </w:r>
      <w:r w:rsidR="00D46E65" w:rsidRPr="00264745">
        <w:rPr>
          <w:rFonts w:ascii="Cambria" w:hAnsi="Cambria"/>
          <w:lang w:val="ro-RO"/>
        </w:rPr>
        <w:t>;</w:t>
      </w:r>
    </w:p>
    <w:p w14:paraId="3BA0A3F0" w14:textId="658F0EAF" w:rsidR="005A6C64" w:rsidRPr="00264745" w:rsidRDefault="005A6C64" w:rsidP="008C3A42">
      <w:pPr>
        <w:numPr>
          <w:ilvl w:val="1"/>
          <w:numId w:val="10"/>
        </w:numPr>
        <w:tabs>
          <w:tab w:val="clear" w:pos="1440"/>
          <w:tab w:val="num" w:pos="900"/>
        </w:tabs>
        <w:ind w:left="539" w:firstLine="0"/>
        <w:jc w:val="both"/>
        <w:rPr>
          <w:rFonts w:ascii="Cambria" w:hAnsi="Cambria"/>
          <w:lang w:val="ro-RO"/>
        </w:rPr>
      </w:pPr>
      <w:r w:rsidRPr="00264745">
        <w:rPr>
          <w:rFonts w:ascii="Cambria" w:hAnsi="Cambria"/>
          <w:lang w:val="ro-RO"/>
        </w:rPr>
        <w:t xml:space="preserve">Modul de </w:t>
      </w:r>
      <w:r w:rsidR="0067611D" w:rsidRPr="00264745">
        <w:rPr>
          <w:rFonts w:ascii="Cambria" w:hAnsi="Cambria"/>
          <w:lang w:val="ro-RO"/>
        </w:rPr>
        <w:t>evidență</w:t>
      </w:r>
      <w:r w:rsidRPr="00264745">
        <w:rPr>
          <w:rFonts w:ascii="Cambria" w:hAnsi="Cambria"/>
          <w:lang w:val="ro-RO"/>
        </w:rPr>
        <w:t xml:space="preserve"> (</w:t>
      </w:r>
      <w:r w:rsidR="000536D2" w:rsidRPr="00264745">
        <w:rPr>
          <w:rFonts w:ascii="Cambria" w:hAnsi="Cambria"/>
          <w:lang w:val="ro-RO"/>
        </w:rPr>
        <w:t>SMART</w:t>
      </w:r>
      <w:r w:rsidRPr="00264745">
        <w:rPr>
          <w:rFonts w:ascii="Cambria" w:hAnsi="Cambria"/>
          <w:lang w:val="ro-RO"/>
        </w:rPr>
        <w:t>).</w:t>
      </w:r>
    </w:p>
    <w:p w14:paraId="232ED2B4" w14:textId="77777777" w:rsidR="00DA22E6" w:rsidRPr="00264745" w:rsidRDefault="00DA22E6" w:rsidP="00352A42">
      <w:pPr>
        <w:ind w:left="539"/>
        <w:jc w:val="both"/>
        <w:rPr>
          <w:rFonts w:ascii="Cambria" w:hAnsi="Cambria"/>
          <w:lang w:val="ro-RO"/>
        </w:rPr>
      </w:pPr>
    </w:p>
    <w:p w14:paraId="6DDAF04F" w14:textId="77777777" w:rsidR="005B5125" w:rsidRPr="00682E81" w:rsidRDefault="005B5125" w:rsidP="005B5125">
      <w:pPr>
        <w:spacing w:beforeLines="60" w:before="144" w:afterLines="60" w:after="144"/>
        <w:jc w:val="both"/>
        <w:rPr>
          <w:rFonts w:ascii="Cambria" w:hAnsi="Cambria"/>
          <w:lang w:val="ro-RO"/>
        </w:rPr>
      </w:pPr>
      <w:r w:rsidRPr="00682E81">
        <w:rPr>
          <w:rFonts w:ascii="Cambria" w:hAnsi="Cambria"/>
          <w:lang w:val="ro-RO"/>
        </w:rPr>
        <w:t>Analiza va include studiul metodelor, tehnologiei, procedurilor şi fluxurilor informaționale utilizate în sistemele de evidență, gradul de acoperire a necesităților actuale şi viitoare a AEÎ prin corespunderea la criteriile de:</w:t>
      </w:r>
    </w:p>
    <w:p w14:paraId="03420B40" w14:textId="77777777" w:rsidR="005B5125" w:rsidRPr="00682E81" w:rsidRDefault="005B5125" w:rsidP="005B5125">
      <w:pPr>
        <w:ind w:firstLine="540"/>
        <w:rPr>
          <w:rFonts w:ascii="Cambria" w:hAnsi="Cambria"/>
          <w:lang w:val="ro-RO"/>
        </w:rPr>
      </w:pPr>
      <w:r w:rsidRPr="00682E81">
        <w:rPr>
          <w:rFonts w:ascii="Cambria" w:hAnsi="Cambria"/>
          <w:lang w:val="ro-RO"/>
        </w:rPr>
        <w:tab/>
        <w:t>- funcționalitate,</w:t>
      </w:r>
    </w:p>
    <w:p w14:paraId="17B6562B" w14:textId="77777777" w:rsidR="005B5125" w:rsidRPr="00682E81" w:rsidRDefault="005B5125" w:rsidP="005B5125">
      <w:pPr>
        <w:rPr>
          <w:rFonts w:ascii="Cambria" w:hAnsi="Cambria"/>
          <w:lang w:val="ro-RO"/>
        </w:rPr>
      </w:pPr>
      <w:r w:rsidRPr="00682E81">
        <w:rPr>
          <w:rFonts w:ascii="Cambria" w:hAnsi="Cambria"/>
          <w:lang w:val="ro-RO"/>
        </w:rPr>
        <w:tab/>
        <w:t>- corespundere la standarde,</w:t>
      </w:r>
    </w:p>
    <w:p w14:paraId="491460C7" w14:textId="77777777" w:rsidR="005B5125" w:rsidRPr="00682E81" w:rsidRDefault="005B5125" w:rsidP="005B5125">
      <w:pPr>
        <w:rPr>
          <w:rFonts w:ascii="Cambria" w:hAnsi="Cambria"/>
          <w:lang w:val="ro-RO"/>
        </w:rPr>
      </w:pPr>
      <w:r w:rsidRPr="00682E81">
        <w:rPr>
          <w:rFonts w:ascii="Cambria" w:hAnsi="Cambria"/>
          <w:lang w:val="ro-RO"/>
        </w:rPr>
        <w:tab/>
        <w:t>- raportare,</w:t>
      </w:r>
    </w:p>
    <w:p w14:paraId="2DD182C4" w14:textId="77777777" w:rsidR="005B5125" w:rsidRPr="00682E81" w:rsidRDefault="005B5125" w:rsidP="00CB1E3B">
      <w:pPr>
        <w:ind w:left="709"/>
        <w:rPr>
          <w:rFonts w:ascii="Cambria" w:hAnsi="Cambria"/>
          <w:lang w:val="ro-RO"/>
        </w:rPr>
      </w:pPr>
      <w:r w:rsidRPr="00682E81">
        <w:rPr>
          <w:rFonts w:ascii="Cambria" w:hAnsi="Cambria"/>
          <w:lang w:val="ro-RO"/>
        </w:rPr>
        <w:tab/>
        <w:t>- flexibilitate şi posibilitatea de extindere şi creștere instituțională pentru următorii 5 ani şi mai departe,</w:t>
      </w:r>
    </w:p>
    <w:p w14:paraId="59927630" w14:textId="77777777" w:rsidR="005B5125" w:rsidRPr="00682E81" w:rsidRDefault="005B5125" w:rsidP="00CB1E3B">
      <w:pPr>
        <w:ind w:left="709"/>
        <w:rPr>
          <w:rFonts w:ascii="Cambria" w:hAnsi="Cambria"/>
          <w:lang w:val="ro-RO"/>
        </w:rPr>
      </w:pPr>
      <w:r w:rsidRPr="00682E81">
        <w:rPr>
          <w:rFonts w:ascii="Cambria" w:hAnsi="Cambria"/>
          <w:lang w:val="ro-RO"/>
        </w:rPr>
        <w:tab/>
        <w:t>- utilizare şi administrare.</w:t>
      </w:r>
    </w:p>
    <w:p w14:paraId="2C60B5CA" w14:textId="77777777" w:rsidR="0090514B" w:rsidRPr="00264745" w:rsidRDefault="0090514B" w:rsidP="005A6C64">
      <w:pPr>
        <w:rPr>
          <w:rFonts w:ascii="Cambria" w:hAnsi="Cambria"/>
          <w:lang w:val="ro-RO"/>
        </w:rPr>
      </w:pPr>
    </w:p>
    <w:p w14:paraId="6454D69B" w14:textId="38243CD1" w:rsidR="005A6C64" w:rsidRPr="00264745" w:rsidRDefault="005A6C64" w:rsidP="005A6C64">
      <w:pPr>
        <w:pStyle w:val="NormalWeb"/>
        <w:spacing w:beforeLines="60" w:before="144" w:beforeAutospacing="0" w:afterLines="60" w:after="144" w:afterAutospacing="0"/>
        <w:jc w:val="both"/>
        <w:rPr>
          <w:rFonts w:ascii="Cambria" w:hAnsi="Cambria"/>
          <w:lang w:val="ro-RO"/>
        </w:rPr>
      </w:pPr>
      <w:r w:rsidRPr="00264745">
        <w:rPr>
          <w:rFonts w:ascii="Cambria" w:hAnsi="Cambria"/>
          <w:b/>
          <w:color w:val="000000"/>
          <w:u w:val="single"/>
          <w:lang w:val="ro-RO"/>
        </w:rPr>
        <w:t>Sarcina 2</w:t>
      </w:r>
      <w:r w:rsidRPr="00264745">
        <w:rPr>
          <w:rFonts w:ascii="Cambria" w:hAnsi="Cambria"/>
          <w:b/>
          <w:color w:val="000000"/>
          <w:lang w:val="ro-RO"/>
        </w:rPr>
        <w:t>.</w:t>
      </w:r>
      <w:r w:rsidRPr="00264745">
        <w:rPr>
          <w:rFonts w:ascii="Cambria" w:hAnsi="Cambria"/>
          <w:lang w:val="ro-RO"/>
        </w:rPr>
        <w:t xml:space="preserve">  </w:t>
      </w:r>
      <w:r w:rsidRPr="00264745">
        <w:rPr>
          <w:rFonts w:ascii="Cambria" w:hAnsi="Cambria"/>
          <w:b/>
          <w:i/>
          <w:lang w:val="ro-RO"/>
        </w:rPr>
        <w:t xml:space="preserve">Elaborarea recomandărilor specifice pentru </w:t>
      </w:r>
      <w:r w:rsidR="00365E01" w:rsidRPr="00264745">
        <w:rPr>
          <w:rFonts w:ascii="Cambria" w:hAnsi="Cambria"/>
          <w:b/>
          <w:i/>
          <w:lang w:val="ro-RO"/>
        </w:rPr>
        <w:t>SIM</w:t>
      </w:r>
      <w:r w:rsidRPr="00264745">
        <w:rPr>
          <w:rFonts w:ascii="Cambria" w:hAnsi="Cambria"/>
          <w:b/>
          <w:i/>
          <w:lang w:val="ro-RO"/>
        </w:rPr>
        <w:t xml:space="preserve"> a </w:t>
      </w:r>
      <w:r w:rsidR="00DA22E6" w:rsidRPr="00264745">
        <w:rPr>
          <w:rFonts w:ascii="Cambria" w:hAnsi="Cambria"/>
          <w:b/>
          <w:i/>
          <w:lang w:val="ro-RO"/>
        </w:rPr>
        <w:t xml:space="preserve">sectorului </w:t>
      </w:r>
      <w:r w:rsidR="0067611D" w:rsidRPr="00264745">
        <w:rPr>
          <w:rFonts w:ascii="Cambria" w:hAnsi="Cambria"/>
          <w:b/>
          <w:i/>
          <w:lang w:val="ro-RO"/>
        </w:rPr>
        <w:t>AEÎ</w:t>
      </w:r>
    </w:p>
    <w:p w14:paraId="12E6754F" w14:textId="79ED68CB" w:rsidR="00B374C4" w:rsidRPr="00264745" w:rsidRDefault="005A6C64" w:rsidP="005A6C64">
      <w:pPr>
        <w:pStyle w:val="NormalWeb"/>
        <w:spacing w:beforeLines="60" w:before="144" w:beforeAutospacing="0" w:afterLines="60" w:after="144" w:afterAutospacing="0"/>
        <w:jc w:val="both"/>
        <w:rPr>
          <w:rFonts w:ascii="Cambria" w:hAnsi="Cambria"/>
          <w:lang w:val="ro-RO"/>
        </w:rPr>
      </w:pPr>
      <w:r w:rsidRPr="00264745">
        <w:rPr>
          <w:rFonts w:ascii="Cambria" w:hAnsi="Cambria"/>
          <w:lang w:val="ro-RO"/>
        </w:rPr>
        <w:t>Recomandările vor lua în considerare planurile de dezvoltare strategică a institu</w:t>
      </w:r>
      <w:r w:rsidR="0067611D" w:rsidRPr="00264745">
        <w:rPr>
          <w:rFonts w:ascii="Cambria" w:hAnsi="Cambria"/>
          <w:lang w:val="ro-RO"/>
        </w:rPr>
        <w:t>țiilor</w:t>
      </w:r>
      <w:r w:rsidRPr="00264745">
        <w:rPr>
          <w:rFonts w:ascii="Cambria" w:hAnsi="Cambria"/>
          <w:lang w:val="ro-RO"/>
        </w:rPr>
        <w:t xml:space="preserve"> şi se vor baza pe analiza costului şi a randamentului. Recomandările trebuie să ofere</w:t>
      </w:r>
      <w:r w:rsidR="00701D67" w:rsidRPr="00264745">
        <w:rPr>
          <w:rFonts w:ascii="Cambria" w:hAnsi="Cambria"/>
          <w:lang w:val="ro-RO"/>
        </w:rPr>
        <w:t xml:space="preserve"> </w:t>
      </w:r>
      <w:r w:rsidR="00AF5E7C" w:rsidRPr="00264745">
        <w:rPr>
          <w:rFonts w:ascii="Cambria" w:hAnsi="Cambria"/>
          <w:lang w:val="ro-RO"/>
        </w:rPr>
        <w:t xml:space="preserve">următoarele detalii despre </w:t>
      </w:r>
      <w:r w:rsidRPr="00264745">
        <w:rPr>
          <w:rFonts w:ascii="Cambria" w:hAnsi="Cambria"/>
          <w:lang w:val="ro-RO"/>
        </w:rPr>
        <w:t>SIM, precum:</w:t>
      </w:r>
    </w:p>
    <w:p w14:paraId="0A66051C" w14:textId="36E97F89" w:rsidR="00163F7C" w:rsidRPr="00264745" w:rsidRDefault="00163F7C" w:rsidP="00352A42">
      <w:pPr>
        <w:pStyle w:val="ListParagraph"/>
        <w:widowControl w:val="0"/>
        <w:numPr>
          <w:ilvl w:val="0"/>
          <w:numId w:val="19"/>
        </w:numPr>
        <w:autoSpaceDE w:val="0"/>
        <w:autoSpaceDN w:val="0"/>
        <w:spacing w:before="240" w:line="259" w:lineRule="auto"/>
        <w:contextualSpacing/>
        <w:jc w:val="both"/>
        <w:rPr>
          <w:rFonts w:ascii="Cambria" w:eastAsia="Calibri" w:hAnsi="Cambria"/>
          <w:bCs/>
          <w:iCs/>
          <w:lang w:val="ro-RO" w:bidi="en-US"/>
        </w:rPr>
      </w:pPr>
      <w:r w:rsidRPr="00264745">
        <w:rPr>
          <w:rFonts w:ascii="Cambria" w:hAnsi="Cambria"/>
          <w:bCs/>
          <w:iCs/>
          <w:lang w:val="ro-RO"/>
        </w:rPr>
        <w:lastRenderedPageBreak/>
        <w:t xml:space="preserve">Elaborarea recomandărilor specifice pentru strategia </w:t>
      </w:r>
      <w:r w:rsidR="003B5D0A" w:rsidRPr="00264745">
        <w:rPr>
          <w:rFonts w:ascii="Cambria" w:hAnsi="Cambria"/>
          <w:bCs/>
          <w:iCs/>
          <w:lang w:val="ro-RO"/>
        </w:rPr>
        <w:t xml:space="preserve">de elaborare și funcționare a </w:t>
      </w:r>
      <w:r w:rsidRPr="00264745">
        <w:rPr>
          <w:rFonts w:ascii="Cambria" w:hAnsi="Cambria"/>
          <w:bCs/>
          <w:iCs/>
          <w:lang w:val="ro-RO"/>
        </w:rPr>
        <w:t xml:space="preserve">SIM </w:t>
      </w:r>
      <w:r w:rsidR="007940F9" w:rsidRPr="00264745">
        <w:rPr>
          <w:rFonts w:ascii="Cambria" w:hAnsi="Cambria"/>
          <w:bCs/>
          <w:iCs/>
          <w:lang w:val="ro-RO"/>
        </w:rPr>
        <w:t xml:space="preserve">pentru </w:t>
      </w:r>
      <w:r w:rsidRPr="00264745">
        <w:rPr>
          <w:rFonts w:ascii="Cambria" w:hAnsi="Cambria"/>
          <w:bCs/>
          <w:iCs/>
          <w:lang w:val="ro-RO"/>
        </w:rPr>
        <w:t>sistemul AEÎ, inclusiv:</w:t>
      </w:r>
    </w:p>
    <w:p w14:paraId="1164D416" w14:textId="6FBF9C9C" w:rsidR="00163F7C" w:rsidRPr="00264745" w:rsidRDefault="00163F7C" w:rsidP="00CB1E3B">
      <w:pPr>
        <w:pStyle w:val="NormalWeb"/>
        <w:numPr>
          <w:ilvl w:val="0"/>
          <w:numId w:val="20"/>
        </w:numPr>
        <w:spacing w:before="0" w:beforeAutospacing="0" w:after="0" w:afterAutospacing="0"/>
        <w:jc w:val="both"/>
        <w:rPr>
          <w:rFonts w:ascii="Cambria" w:hAnsi="Cambria"/>
          <w:lang w:val="ro-RO"/>
        </w:rPr>
      </w:pPr>
      <w:r w:rsidRPr="00264745">
        <w:rPr>
          <w:rFonts w:ascii="Cambria" w:hAnsi="Cambria"/>
          <w:lang w:val="ro-RO"/>
        </w:rPr>
        <w:t>Arhitectura modelelor informaționale bancare recomandate,</w:t>
      </w:r>
    </w:p>
    <w:p w14:paraId="6428FEAC" w14:textId="7AA798D3" w:rsidR="00163F7C" w:rsidRPr="00264745" w:rsidRDefault="00163F7C" w:rsidP="00352A42">
      <w:pPr>
        <w:pStyle w:val="NormalWeb"/>
        <w:numPr>
          <w:ilvl w:val="0"/>
          <w:numId w:val="20"/>
        </w:numPr>
        <w:spacing w:before="0" w:beforeAutospacing="0" w:after="0" w:afterAutospacing="0"/>
        <w:jc w:val="both"/>
        <w:rPr>
          <w:rFonts w:ascii="Cambria" w:hAnsi="Cambria"/>
          <w:lang w:val="ro-RO"/>
        </w:rPr>
      </w:pPr>
      <w:r w:rsidRPr="00264745">
        <w:rPr>
          <w:rFonts w:ascii="Cambria" w:hAnsi="Cambria"/>
          <w:lang w:val="ro-RO"/>
        </w:rPr>
        <w:t xml:space="preserve">Tehnicile de </w:t>
      </w:r>
      <w:r w:rsidR="00F31B79" w:rsidRPr="00264745">
        <w:rPr>
          <w:rFonts w:ascii="Cambria" w:hAnsi="Cambria"/>
          <w:lang w:val="ro-RO"/>
        </w:rPr>
        <w:t xml:space="preserve">conecțiune </w:t>
      </w:r>
      <w:r w:rsidRPr="00264745">
        <w:rPr>
          <w:rFonts w:ascii="Cambria" w:hAnsi="Cambria"/>
          <w:lang w:val="ro-RO"/>
        </w:rPr>
        <w:t>Back-Office/Middle-Office/Front-Office</w:t>
      </w:r>
    </w:p>
    <w:p w14:paraId="150F7923" w14:textId="503CE563" w:rsidR="00163F7C" w:rsidRPr="00264745" w:rsidRDefault="00163F7C" w:rsidP="00352A42">
      <w:pPr>
        <w:pStyle w:val="NormalWeb"/>
        <w:numPr>
          <w:ilvl w:val="0"/>
          <w:numId w:val="20"/>
        </w:numPr>
        <w:spacing w:before="0" w:beforeAutospacing="0" w:after="0" w:afterAutospacing="0"/>
        <w:jc w:val="both"/>
        <w:rPr>
          <w:rFonts w:ascii="Cambria" w:eastAsia="Calibri" w:hAnsi="Cambria"/>
          <w:bCs/>
          <w:iCs/>
          <w:lang w:val="ro-RO" w:bidi="en-US"/>
        </w:rPr>
      </w:pPr>
      <w:r w:rsidRPr="00264745">
        <w:rPr>
          <w:rFonts w:ascii="Cambria" w:hAnsi="Cambria"/>
          <w:lang w:val="ro-RO"/>
        </w:rPr>
        <w:t>Replicarea informației şi legăturile dintre sisteme</w:t>
      </w:r>
    </w:p>
    <w:p w14:paraId="7B320373" w14:textId="7799E34A" w:rsidR="00EC40FD" w:rsidRPr="00264745" w:rsidRDefault="009312F1" w:rsidP="00401F96">
      <w:pPr>
        <w:pStyle w:val="NormalWeb"/>
        <w:numPr>
          <w:ilvl w:val="0"/>
          <w:numId w:val="19"/>
        </w:numPr>
        <w:spacing w:before="240" w:beforeAutospacing="0" w:after="0" w:afterAutospacing="0"/>
        <w:jc w:val="both"/>
        <w:rPr>
          <w:rFonts w:ascii="Cambria" w:hAnsi="Cambria"/>
          <w:color w:val="FF0000"/>
          <w:lang w:val="ro-RO"/>
        </w:rPr>
      </w:pPr>
      <w:r w:rsidRPr="00264745">
        <w:rPr>
          <w:rFonts w:ascii="Cambria" w:hAnsi="Cambria"/>
          <w:bCs/>
          <w:iCs/>
          <w:lang w:val="ro-RO"/>
        </w:rPr>
        <w:t>Elaborarea recomandărilor specifice pentru utilizarea SIM existente, inclusiv</w:t>
      </w:r>
      <w:r w:rsidRPr="00264745">
        <w:rPr>
          <w:rFonts w:ascii="Cambria" w:hAnsi="Cambria"/>
          <w:b/>
          <w:i/>
          <w:lang w:val="ro-RO"/>
        </w:rPr>
        <w:t>:</w:t>
      </w:r>
    </w:p>
    <w:p w14:paraId="2BBEA746" w14:textId="7C8B51DB" w:rsidR="009312F1" w:rsidRPr="00264745" w:rsidRDefault="00163F7C" w:rsidP="009312F1">
      <w:pPr>
        <w:pStyle w:val="NormalWeb"/>
        <w:widowControl w:val="0"/>
        <w:numPr>
          <w:ilvl w:val="0"/>
          <w:numId w:val="20"/>
        </w:numPr>
        <w:autoSpaceDE w:val="0"/>
        <w:autoSpaceDN w:val="0"/>
        <w:spacing w:before="0" w:beforeAutospacing="0" w:after="0" w:afterAutospacing="0" w:line="276" w:lineRule="auto"/>
        <w:contextualSpacing/>
        <w:jc w:val="both"/>
        <w:rPr>
          <w:rFonts w:ascii="Cambria" w:hAnsi="Cambria"/>
          <w:color w:val="000000" w:themeColor="text1"/>
          <w:lang w:val="ro-RO"/>
        </w:rPr>
      </w:pPr>
      <w:r w:rsidRPr="00264745">
        <w:rPr>
          <w:rFonts w:ascii="Cambria" w:hAnsi="Cambria"/>
          <w:color w:val="000000" w:themeColor="text1"/>
          <w:lang w:val="ro-RO"/>
        </w:rPr>
        <w:t xml:space="preserve">Elaborarea caietului de sarcini care va conține recomandări pentru </w:t>
      </w:r>
      <w:r w:rsidR="008A7247" w:rsidRPr="00264745">
        <w:rPr>
          <w:rFonts w:ascii="Cambria" w:hAnsi="Cambria"/>
          <w:color w:val="000000" w:themeColor="text1"/>
          <w:lang w:val="ro-RO"/>
        </w:rPr>
        <w:t xml:space="preserve">ajustarea și modernizarea </w:t>
      </w:r>
      <w:r w:rsidRPr="00264745">
        <w:rPr>
          <w:rFonts w:ascii="Cambria" w:hAnsi="Cambria"/>
          <w:color w:val="000000" w:themeColor="text1"/>
          <w:lang w:val="ro-RO"/>
        </w:rPr>
        <w:t>soft-urilor utilizate de către AEÎ</w:t>
      </w:r>
    </w:p>
    <w:p w14:paraId="15A4E792" w14:textId="571F2209" w:rsidR="009312F1" w:rsidRPr="00264745" w:rsidRDefault="009312F1" w:rsidP="00352A42">
      <w:pPr>
        <w:pStyle w:val="NormalWeb"/>
        <w:widowControl w:val="0"/>
        <w:numPr>
          <w:ilvl w:val="0"/>
          <w:numId w:val="20"/>
        </w:numPr>
        <w:autoSpaceDE w:val="0"/>
        <w:autoSpaceDN w:val="0"/>
        <w:spacing w:before="0" w:beforeAutospacing="0" w:after="240" w:afterAutospacing="0" w:line="276" w:lineRule="auto"/>
        <w:contextualSpacing/>
        <w:jc w:val="both"/>
        <w:rPr>
          <w:rFonts w:ascii="Cambria" w:hAnsi="Cambria"/>
          <w:color w:val="000000" w:themeColor="text1"/>
          <w:lang w:val="ro-RO"/>
        </w:rPr>
      </w:pPr>
      <w:r w:rsidRPr="00264745">
        <w:rPr>
          <w:rFonts w:ascii="Cambria" w:eastAsia="Calibri" w:hAnsi="Cambria"/>
          <w:color w:val="000000" w:themeColor="text1"/>
          <w:lang w:val="ro-RO" w:bidi="en-US"/>
        </w:rPr>
        <w:t xml:space="preserve">Efectuarea analizei cost-beneficiu </w:t>
      </w:r>
      <w:r w:rsidR="003B5D0A" w:rsidRPr="00264745">
        <w:rPr>
          <w:rFonts w:ascii="Cambria" w:eastAsia="Calibri" w:hAnsi="Cambria"/>
          <w:color w:val="000000" w:themeColor="text1"/>
          <w:lang w:val="ro-RO" w:bidi="en-US"/>
        </w:rPr>
        <w:t>și e</w:t>
      </w:r>
      <w:r w:rsidR="003B5D0A" w:rsidRPr="00264745">
        <w:rPr>
          <w:rFonts w:ascii="Cambria" w:hAnsi="Cambria"/>
          <w:lang w:val="ro-RO"/>
        </w:rPr>
        <w:t xml:space="preserve">stimarea bugetelor necesare pentru </w:t>
      </w:r>
      <w:r w:rsidR="003B5D0A" w:rsidRPr="00264745">
        <w:rPr>
          <w:rFonts w:ascii="Cambria" w:eastAsia="Calibri" w:hAnsi="Cambria"/>
          <w:color w:val="000000" w:themeColor="text1"/>
          <w:lang w:val="ro-RO" w:bidi="en-US"/>
        </w:rPr>
        <w:t>actualizarea, dezvoltarea și</w:t>
      </w:r>
      <w:r w:rsidR="003B5D0A" w:rsidRPr="00264745" w:rsidDel="003B5D0A">
        <w:rPr>
          <w:rFonts w:ascii="Cambria" w:eastAsia="Calibri" w:hAnsi="Cambria"/>
          <w:color w:val="000000" w:themeColor="text1"/>
          <w:lang w:val="ro-RO" w:bidi="en-US"/>
        </w:rPr>
        <w:t xml:space="preserve"> </w:t>
      </w:r>
      <w:r w:rsidRPr="00264745">
        <w:rPr>
          <w:rFonts w:ascii="Cambria" w:eastAsia="Calibri" w:hAnsi="Cambria"/>
          <w:color w:val="000000" w:themeColor="text1"/>
          <w:lang w:val="ro-RO" w:bidi="en-US"/>
        </w:rPr>
        <w:t>menținere</w:t>
      </w:r>
      <w:r w:rsidR="003B5D0A" w:rsidRPr="00264745">
        <w:rPr>
          <w:rFonts w:ascii="Cambria" w:eastAsia="Calibri" w:hAnsi="Cambria"/>
          <w:color w:val="000000" w:themeColor="text1"/>
          <w:lang w:val="ro-RO" w:bidi="en-US"/>
        </w:rPr>
        <w:t>a</w:t>
      </w:r>
      <w:r w:rsidRPr="00264745">
        <w:rPr>
          <w:rFonts w:ascii="Cambria" w:eastAsia="Calibri" w:hAnsi="Cambria"/>
          <w:color w:val="000000" w:themeColor="text1"/>
          <w:lang w:val="ro-RO" w:bidi="en-US"/>
        </w:rPr>
        <w:t xml:space="preserve"> sistemelor informaționale existente;</w:t>
      </w:r>
    </w:p>
    <w:p w14:paraId="38820BC9" w14:textId="4AC37643" w:rsidR="009312F1" w:rsidRPr="00264745" w:rsidRDefault="009312F1" w:rsidP="00CB1E3B">
      <w:pPr>
        <w:pStyle w:val="ListParagraph"/>
        <w:numPr>
          <w:ilvl w:val="0"/>
          <w:numId w:val="19"/>
        </w:numPr>
        <w:spacing w:line="259" w:lineRule="auto"/>
        <w:contextualSpacing/>
        <w:jc w:val="both"/>
        <w:rPr>
          <w:rFonts w:ascii="Cambria" w:hAnsi="Cambria"/>
          <w:b/>
          <w:i/>
          <w:lang w:val="ro-RO"/>
        </w:rPr>
      </w:pPr>
      <w:r w:rsidRPr="00264745">
        <w:rPr>
          <w:rFonts w:ascii="Cambria" w:hAnsi="Cambria"/>
          <w:bCs/>
          <w:iCs/>
          <w:lang w:val="ro-RO"/>
        </w:rPr>
        <w:t>Elaborarea recomandărilor specifice pentru</w:t>
      </w:r>
      <w:r w:rsidR="008A7247" w:rsidRPr="00264745">
        <w:rPr>
          <w:rFonts w:ascii="Cambria" w:hAnsi="Cambria"/>
          <w:bCs/>
          <w:iCs/>
          <w:lang w:val="ro-RO"/>
        </w:rPr>
        <w:t xml:space="preserve"> </w:t>
      </w:r>
      <w:r w:rsidRPr="00264745">
        <w:rPr>
          <w:rFonts w:ascii="Cambria" w:hAnsi="Cambria"/>
          <w:bCs/>
          <w:iCs/>
          <w:lang w:val="ro-RO"/>
        </w:rPr>
        <w:t>dezvoltarea unui SIM nou, inclusiv</w:t>
      </w:r>
      <w:r w:rsidRPr="00264745">
        <w:rPr>
          <w:rFonts w:ascii="Cambria" w:eastAsia="Calibri" w:hAnsi="Cambria"/>
          <w:lang w:val="ro-RO" w:bidi="en-US"/>
        </w:rPr>
        <w:t xml:space="preserve"> </w:t>
      </w:r>
    </w:p>
    <w:p w14:paraId="3F3B8E3D" w14:textId="160FC032" w:rsidR="008A7247" w:rsidRPr="00264745" w:rsidRDefault="00B374C4" w:rsidP="009038A6">
      <w:pPr>
        <w:pStyle w:val="NormalWeb"/>
        <w:widowControl w:val="0"/>
        <w:numPr>
          <w:ilvl w:val="0"/>
          <w:numId w:val="20"/>
        </w:numPr>
        <w:autoSpaceDE w:val="0"/>
        <w:autoSpaceDN w:val="0"/>
        <w:spacing w:before="0" w:beforeAutospacing="0" w:after="0" w:afterAutospacing="0" w:line="276" w:lineRule="auto"/>
        <w:contextualSpacing/>
        <w:jc w:val="both"/>
        <w:rPr>
          <w:rFonts w:ascii="Cambria" w:eastAsia="Calibri" w:hAnsi="Cambria"/>
          <w:lang w:val="ro-RO" w:bidi="en-US"/>
        </w:rPr>
      </w:pPr>
      <w:r w:rsidRPr="00264745">
        <w:rPr>
          <w:rFonts w:ascii="Cambria" w:eastAsia="Calibri" w:hAnsi="Cambria"/>
          <w:lang w:val="ro-RO" w:bidi="en-US"/>
        </w:rPr>
        <w:t>Elaborarea specificațiilor tehnice pentru contractarea serviciilor</w:t>
      </w:r>
      <w:r w:rsidR="00F31B79" w:rsidRPr="00264745">
        <w:rPr>
          <w:rFonts w:ascii="Cambria" w:eastAsia="Calibri" w:hAnsi="Cambria"/>
          <w:lang w:val="ro-RO" w:bidi="en-US"/>
        </w:rPr>
        <w:t xml:space="preserve"> necesare</w:t>
      </w:r>
      <w:r w:rsidRPr="00264745">
        <w:rPr>
          <w:rFonts w:ascii="Cambria" w:eastAsia="Calibri" w:hAnsi="Cambria"/>
          <w:lang w:val="ro-RO" w:bidi="en-US"/>
        </w:rPr>
        <w:t xml:space="preserve"> pentru </w:t>
      </w:r>
      <w:r w:rsidR="008A7247" w:rsidRPr="00264745">
        <w:rPr>
          <w:rFonts w:ascii="Cambria" w:hAnsi="Cambria"/>
          <w:lang w:val="ro-RO"/>
        </w:rPr>
        <w:t>elaborarea unei soluții informatice noi (New SIM),</w:t>
      </w:r>
    </w:p>
    <w:p w14:paraId="1ABBDBCA" w14:textId="130E544E" w:rsidR="00163F7C" w:rsidRPr="00264745" w:rsidRDefault="00163F7C" w:rsidP="00701D67">
      <w:pPr>
        <w:pStyle w:val="NormalWeb"/>
        <w:widowControl w:val="0"/>
        <w:numPr>
          <w:ilvl w:val="0"/>
          <w:numId w:val="20"/>
        </w:numPr>
        <w:autoSpaceDE w:val="0"/>
        <w:autoSpaceDN w:val="0"/>
        <w:spacing w:before="0" w:beforeAutospacing="0" w:after="120" w:afterAutospacing="0" w:line="276" w:lineRule="auto"/>
        <w:contextualSpacing/>
        <w:jc w:val="both"/>
        <w:rPr>
          <w:rFonts w:ascii="Cambria" w:eastAsia="Calibri" w:hAnsi="Cambria"/>
          <w:lang w:val="ro-RO" w:bidi="en-US"/>
        </w:rPr>
      </w:pPr>
      <w:r w:rsidRPr="00264745">
        <w:rPr>
          <w:rFonts w:ascii="Cambria" w:hAnsi="Cambria"/>
          <w:lang w:val="ro-RO"/>
        </w:rPr>
        <w:t>Estimarea bugetelor necesare pentru elaborarea unei soluții informatice noi (New SIM)</w:t>
      </w:r>
    </w:p>
    <w:p w14:paraId="2613BAA6" w14:textId="41B7218D" w:rsidR="00163F7C" w:rsidRPr="00264745" w:rsidRDefault="00163F7C" w:rsidP="00352A42">
      <w:pPr>
        <w:widowControl w:val="0"/>
        <w:numPr>
          <w:ilvl w:val="0"/>
          <w:numId w:val="19"/>
        </w:numPr>
        <w:autoSpaceDE w:val="0"/>
        <w:autoSpaceDN w:val="0"/>
        <w:spacing w:line="276" w:lineRule="auto"/>
        <w:contextualSpacing/>
        <w:jc w:val="both"/>
        <w:rPr>
          <w:rFonts w:ascii="Cambria" w:eastAsia="Calibri" w:hAnsi="Cambria"/>
          <w:lang w:val="ro-RO" w:bidi="en-US"/>
        </w:rPr>
      </w:pPr>
      <w:r w:rsidRPr="00264745">
        <w:rPr>
          <w:rFonts w:ascii="Cambria" w:eastAsia="Calibri" w:hAnsi="Cambria"/>
          <w:lang w:val="ro-RO" w:bidi="en-US"/>
        </w:rPr>
        <w:t>Analiza comparativă SWOT</w:t>
      </w:r>
      <w:r w:rsidRPr="00264745">
        <w:rPr>
          <w:rStyle w:val="FootnoteReference"/>
          <w:rFonts w:ascii="Cambria" w:eastAsia="Calibri" w:hAnsi="Cambria"/>
          <w:lang w:val="ro-RO" w:bidi="en-US"/>
        </w:rPr>
        <w:footnoteReference w:id="3"/>
      </w:r>
      <w:r w:rsidRPr="00264745">
        <w:rPr>
          <w:rFonts w:ascii="Cambria" w:eastAsia="Calibri" w:hAnsi="Cambria"/>
          <w:lang w:val="ro-RO" w:bidi="en-US"/>
        </w:rPr>
        <w:t xml:space="preserve">, clasament şi recomandare finală privind utilizarea unui sistem informaționale </w:t>
      </w:r>
      <w:r w:rsidR="00EC40FD" w:rsidRPr="00264745">
        <w:rPr>
          <w:rFonts w:ascii="Cambria" w:eastAsia="Calibri" w:hAnsi="Cambria"/>
          <w:lang w:val="ro-RO" w:bidi="en-US"/>
        </w:rPr>
        <w:t xml:space="preserve">de management </w:t>
      </w:r>
      <w:r w:rsidRPr="00264745">
        <w:rPr>
          <w:rFonts w:ascii="Cambria" w:eastAsia="Calibri" w:hAnsi="Cambria"/>
          <w:lang w:val="ro-RO" w:bidi="en-US"/>
        </w:rPr>
        <w:t>unic de către AEÎ</w:t>
      </w:r>
      <w:r w:rsidR="009312F1" w:rsidRPr="00264745">
        <w:rPr>
          <w:rFonts w:ascii="Cambria" w:eastAsia="Calibri" w:hAnsi="Cambria"/>
          <w:lang w:val="ro-RO" w:bidi="en-US"/>
        </w:rPr>
        <w:t xml:space="preserve"> </w:t>
      </w:r>
    </w:p>
    <w:p w14:paraId="5C3E64E4" w14:textId="722C0D7E" w:rsidR="00365E01" w:rsidRPr="00264745" w:rsidRDefault="00B374C4" w:rsidP="00352A42">
      <w:pPr>
        <w:widowControl w:val="0"/>
        <w:numPr>
          <w:ilvl w:val="0"/>
          <w:numId w:val="19"/>
        </w:numPr>
        <w:autoSpaceDE w:val="0"/>
        <w:autoSpaceDN w:val="0"/>
        <w:spacing w:before="60" w:after="160" w:line="259" w:lineRule="auto"/>
        <w:ind w:left="936" w:hanging="576"/>
        <w:jc w:val="both"/>
        <w:rPr>
          <w:rFonts w:ascii="Cambria" w:hAnsi="Cambria"/>
          <w:lang w:val="ro-RO"/>
        </w:rPr>
      </w:pPr>
      <w:r w:rsidRPr="00264745">
        <w:rPr>
          <w:rFonts w:ascii="Cambria" w:eastAsia="Calibri" w:hAnsi="Cambria"/>
          <w:lang w:val="ro-RO" w:bidi="en-US"/>
        </w:rPr>
        <w:t>Premise de implementare</w:t>
      </w:r>
      <w:r w:rsidR="00DA22E6" w:rsidRPr="00264745">
        <w:rPr>
          <w:rFonts w:ascii="Cambria" w:eastAsia="Calibri" w:hAnsi="Cambria"/>
          <w:lang w:val="ro-RO" w:bidi="en-US"/>
        </w:rPr>
        <w:t>, oportunități de finanțare</w:t>
      </w:r>
      <w:r w:rsidRPr="00264745">
        <w:rPr>
          <w:rFonts w:ascii="Cambria" w:eastAsia="Calibri" w:hAnsi="Cambria"/>
          <w:lang w:val="ro-RO" w:bidi="en-US"/>
        </w:rPr>
        <w:t xml:space="preserve"> şi linii directoare pas cu pas pentru </w:t>
      </w:r>
      <w:r w:rsidR="00050D01" w:rsidRPr="00264745">
        <w:rPr>
          <w:rFonts w:ascii="Cambria" w:eastAsia="Calibri" w:hAnsi="Cambria"/>
          <w:lang w:val="ro-RO" w:bidi="en-US"/>
        </w:rPr>
        <w:t>implementarea și utilizarea unui</w:t>
      </w:r>
      <w:r w:rsidRPr="00264745">
        <w:rPr>
          <w:rFonts w:ascii="Cambria" w:eastAsia="Calibri" w:hAnsi="Cambria"/>
          <w:lang w:val="ro-RO" w:bidi="en-US"/>
        </w:rPr>
        <w:t xml:space="preserve"> sistemul informațional unic pentru AEÎ</w:t>
      </w:r>
      <w:r w:rsidR="00163F7C" w:rsidRPr="00264745">
        <w:rPr>
          <w:rFonts w:ascii="Cambria" w:eastAsia="Calibri" w:hAnsi="Cambria"/>
          <w:lang w:val="ro-RO" w:bidi="en-US"/>
        </w:rPr>
        <w:t xml:space="preserve">, inclusiv </w:t>
      </w:r>
      <w:r w:rsidR="00163F7C" w:rsidRPr="00264745">
        <w:rPr>
          <w:rFonts w:ascii="Cambria" w:hAnsi="Cambria"/>
          <w:lang w:val="ro-RO"/>
        </w:rPr>
        <w:t xml:space="preserve">recomandări pentru strategia pe teren lung a departamentului </w:t>
      </w:r>
      <w:r w:rsidR="00050D01" w:rsidRPr="00264745">
        <w:rPr>
          <w:rFonts w:ascii="Cambria" w:hAnsi="Cambria"/>
          <w:bCs/>
          <w:lang w:val="ro-RO"/>
        </w:rPr>
        <w:t>tehnologii informaționale</w:t>
      </w:r>
      <w:r w:rsidR="00163F7C" w:rsidRPr="00264745">
        <w:rPr>
          <w:rFonts w:ascii="Cambria" w:hAnsi="Cambria"/>
          <w:bCs/>
          <w:lang w:val="ro-RO"/>
        </w:rPr>
        <w:t xml:space="preserve"> al </w:t>
      </w:r>
      <w:r w:rsidR="00163F7C" w:rsidRPr="00264745">
        <w:rPr>
          <w:rFonts w:ascii="Cambria" w:hAnsi="Cambria" w:cs="Arial"/>
          <w:lang w:val="ro-RO"/>
        </w:rPr>
        <w:t>ANCAEÎ</w:t>
      </w:r>
      <w:r w:rsidR="00163F7C" w:rsidRPr="00264745">
        <w:rPr>
          <w:rFonts w:ascii="Cambria" w:hAnsi="Cambria"/>
          <w:lang w:val="ro-RO"/>
        </w:rPr>
        <w:t>.</w:t>
      </w:r>
    </w:p>
    <w:p w14:paraId="2BB14389" w14:textId="77777777" w:rsidR="00365E01" w:rsidRPr="00264745" w:rsidRDefault="00365E01" w:rsidP="008B0CD5">
      <w:pPr>
        <w:jc w:val="both"/>
        <w:rPr>
          <w:rFonts w:ascii="Cambria" w:hAnsi="Cambria"/>
          <w:lang w:val="ro-RO"/>
        </w:rPr>
      </w:pPr>
    </w:p>
    <w:p w14:paraId="37A64D0A" w14:textId="441B5F78" w:rsidR="005A6C64" w:rsidRPr="00264745" w:rsidRDefault="005A6C64" w:rsidP="00163F7C">
      <w:pPr>
        <w:jc w:val="both"/>
        <w:rPr>
          <w:rFonts w:ascii="Cambria" w:hAnsi="Cambria"/>
          <w:lang w:val="ro-RO"/>
        </w:rPr>
      </w:pPr>
      <w:r w:rsidRPr="00264745">
        <w:rPr>
          <w:rFonts w:ascii="Cambria" w:hAnsi="Cambria"/>
          <w:lang w:val="ro-RO"/>
        </w:rPr>
        <w:t xml:space="preserve">Recomandările vor </w:t>
      </w:r>
      <w:r w:rsidR="00365E01" w:rsidRPr="00264745">
        <w:rPr>
          <w:rFonts w:ascii="Cambria" w:hAnsi="Cambria"/>
          <w:lang w:val="ro-RO"/>
        </w:rPr>
        <w:t>conține</w:t>
      </w:r>
      <w:r w:rsidRPr="00264745">
        <w:rPr>
          <w:rFonts w:ascii="Cambria" w:hAnsi="Cambria"/>
          <w:lang w:val="ro-RO"/>
        </w:rPr>
        <w:t xml:space="preserve"> elaborarea pachetului de sarcini tehnice a unui produs </w:t>
      </w:r>
      <w:r w:rsidR="00365E01" w:rsidRPr="00264745">
        <w:rPr>
          <w:rFonts w:ascii="Cambria" w:hAnsi="Cambria"/>
          <w:lang w:val="ro-RO"/>
        </w:rPr>
        <w:t>informațional</w:t>
      </w:r>
      <w:r w:rsidRPr="00264745">
        <w:rPr>
          <w:rFonts w:ascii="Cambria" w:hAnsi="Cambria"/>
          <w:lang w:val="ro-RO"/>
        </w:rPr>
        <w:t xml:space="preserve">, care va cuprinde descrierea </w:t>
      </w:r>
      <w:r w:rsidR="008A47FE" w:rsidRPr="00264745">
        <w:rPr>
          <w:rFonts w:ascii="Cambria" w:hAnsi="Cambria"/>
          <w:lang w:val="ro-RO"/>
        </w:rPr>
        <w:t>cerințelor</w:t>
      </w:r>
      <w:r w:rsidRPr="00264745">
        <w:rPr>
          <w:rFonts w:ascii="Cambria" w:hAnsi="Cambria"/>
          <w:lang w:val="ro-RO"/>
        </w:rPr>
        <w:t xml:space="preserve"> majore faţ</w:t>
      </w:r>
      <w:r w:rsidR="00BA4652" w:rsidRPr="00264745">
        <w:rPr>
          <w:rFonts w:ascii="Cambria" w:hAnsi="Cambria"/>
          <w:lang w:val="ro-RO"/>
        </w:rPr>
        <w:t>ă</w:t>
      </w:r>
      <w:r w:rsidRPr="00264745">
        <w:rPr>
          <w:rFonts w:ascii="Cambria" w:hAnsi="Cambria"/>
          <w:lang w:val="ro-RO"/>
        </w:rPr>
        <w:t xml:space="preserve"> de SOFT cu scopul sistematizării </w:t>
      </w:r>
      <w:r w:rsidR="003B5D0A" w:rsidRPr="00264745">
        <w:rPr>
          <w:rFonts w:ascii="Cambria" w:hAnsi="Cambria"/>
          <w:lang w:val="ro-RO"/>
        </w:rPr>
        <w:t xml:space="preserve">necesităților </w:t>
      </w:r>
      <w:r w:rsidRPr="00264745">
        <w:rPr>
          <w:rFonts w:ascii="Cambria" w:hAnsi="Cambria"/>
          <w:lang w:val="ro-RO"/>
        </w:rPr>
        <w:t>beneficiarului</w:t>
      </w:r>
      <w:r w:rsidR="003B5D0A" w:rsidRPr="00264745">
        <w:rPr>
          <w:rFonts w:ascii="Cambria" w:hAnsi="Cambria"/>
          <w:lang w:val="ro-RO"/>
        </w:rPr>
        <w:t>/utilizatorului</w:t>
      </w:r>
      <w:r w:rsidRPr="00264745">
        <w:rPr>
          <w:rFonts w:ascii="Cambria" w:hAnsi="Cambria"/>
          <w:lang w:val="ro-RO"/>
        </w:rPr>
        <w:t xml:space="preserve"> sistemului </w:t>
      </w:r>
      <w:r w:rsidR="008A47FE" w:rsidRPr="00264745">
        <w:rPr>
          <w:rFonts w:ascii="Cambria" w:hAnsi="Cambria"/>
          <w:lang w:val="ro-RO"/>
        </w:rPr>
        <w:t>informațional</w:t>
      </w:r>
      <w:r w:rsidR="00BA4652" w:rsidRPr="00264745">
        <w:rPr>
          <w:rFonts w:ascii="Cambria" w:hAnsi="Cambria"/>
          <w:lang w:val="ro-RO"/>
        </w:rPr>
        <w:t>,</w:t>
      </w:r>
      <w:r w:rsidRPr="00264745">
        <w:rPr>
          <w:rFonts w:ascii="Cambria" w:hAnsi="Cambria"/>
          <w:lang w:val="ro-RO"/>
        </w:rPr>
        <w:t xml:space="preserve"> cât </w:t>
      </w:r>
      <w:r w:rsidR="00BA4652" w:rsidRPr="00264745">
        <w:rPr>
          <w:rFonts w:ascii="Cambria" w:hAnsi="Cambria"/>
          <w:lang w:val="ro-RO"/>
        </w:rPr>
        <w:t>și</w:t>
      </w:r>
      <w:r w:rsidRPr="00264745">
        <w:rPr>
          <w:rFonts w:ascii="Cambria" w:hAnsi="Cambria"/>
          <w:lang w:val="ro-RO"/>
        </w:rPr>
        <w:t xml:space="preserve"> a rezultatelor </w:t>
      </w:r>
      <w:r w:rsidR="00365E01" w:rsidRPr="00264745">
        <w:rPr>
          <w:rFonts w:ascii="Cambria" w:hAnsi="Cambria"/>
          <w:lang w:val="ro-RO"/>
        </w:rPr>
        <w:t>scontate</w:t>
      </w:r>
      <w:r w:rsidRPr="00264745">
        <w:rPr>
          <w:rFonts w:ascii="Cambria" w:hAnsi="Cambria"/>
          <w:lang w:val="ro-RO"/>
        </w:rPr>
        <w:t xml:space="preserve"> de la implementarea sistemului.</w:t>
      </w:r>
      <w:r w:rsidR="00163F7C" w:rsidRPr="00264745">
        <w:rPr>
          <w:rFonts w:ascii="Cambria" w:hAnsi="Cambria"/>
          <w:lang w:val="ro-RO"/>
        </w:rPr>
        <w:t xml:space="preserve"> </w:t>
      </w:r>
      <w:r w:rsidRPr="00264745">
        <w:rPr>
          <w:rFonts w:ascii="Cambria" w:hAnsi="Cambria"/>
          <w:lang w:val="ro-RO"/>
        </w:rPr>
        <w:t xml:space="preserve">Documentul de asemenea va include structura şi principiile arhitecturale, recomandările şi standardele, satisfacerea cărora vor garanta </w:t>
      </w:r>
      <w:r w:rsidR="00365E01" w:rsidRPr="00264745">
        <w:rPr>
          <w:rFonts w:ascii="Cambria" w:hAnsi="Cambria"/>
          <w:lang w:val="ro-RO"/>
        </w:rPr>
        <w:t>funcționarea</w:t>
      </w:r>
      <w:r w:rsidRPr="00264745">
        <w:rPr>
          <w:rFonts w:ascii="Cambria" w:hAnsi="Cambria"/>
          <w:lang w:val="ro-RO"/>
        </w:rPr>
        <w:t xml:space="preserve"> sistemului </w:t>
      </w:r>
      <w:r w:rsidR="00365E01" w:rsidRPr="00264745">
        <w:rPr>
          <w:rFonts w:ascii="Cambria" w:hAnsi="Cambria"/>
          <w:lang w:val="ro-RO"/>
        </w:rPr>
        <w:t>informațional</w:t>
      </w:r>
      <w:r w:rsidRPr="00264745">
        <w:rPr>
          <w:rFonts w:ascii="Cambria" w:hAnsi="Cambria"/>
          <w:lang w:val="ro-RO"/>
        </w:rPr>
        <w:t>.</w:t>
      </w:r>
    </w:p>
    <w:p w14:paraId="70E41515" w14:textId="77777777" w:rsidR="00EC40FD" w:rsidRPr="00264745" w:rsidRDefault="00EC40FD" w:rsidP="00352A42">
      <w:pPr>
        <w:jc w:val="both"/>
        <w:rPr>
          <w:rFonts w:ascii="Cambria" w:hAnsi="Cambria"/>
          <w:lang w:val="ro-RO"/>
        </w:rPr>
      </w:pPr>
    </w:p>
    <w:p w14:paraId="74EB3B16" w14:textId="77777777" w:rsidR="00C2568B" w:rsidRPr="00264745" w:rsidRDefault="00C2568B" w:rsidP="008C3A42">
      <w:pPr>
        <w:pStyle w:val="Outline2"/>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Etape de implementare</w:t>
      </w:r>
    </w:p>
    <w:p w14:paraId="45195761" w14:textId="2561205F" w:rsidR="00352A42" w:rsidRPr="00264745" w:rsidRDefault="00647117" w:rsidP="00352A42">
      <w:pPr>
        <w:overflowPunct w:val="0"/>
        <w:adjustRightInd w:val="0"/>
        <w:spacing w:before="120"/>
        <w:jc w:val="both"/>
        <w:rPr>
          <w:rFonts w:ascii="Cambria" w:hAnsi="Cambria"/>
          <w:kern w:val="28"/>
          <w:lang w:val="ro-RO" w:eastAsia="ro-RO"/>
        </w:rPr>
      </w:pPr>
      <w:r w:rsidRPr="00264745">
        <w:rPr>
          <w:rFonts w:ascii="Cambria" w:hAnsi="Cambria"/>
          <w:kern w:val="28"/>
          <w:lang w:val="ro-RO" w:eastAsia="ro-RO"/>
        </w:rPr>
        <w:t xml:space="preserve">Implementarea contractului va fi realizată  </w:t>
      </w:r>
      <w:r w:rsidR="00604375" w:rsidRPr="00264745">
        <w:rPr>
          <w:rFonts w:ascii="Cambria" w:hAnsi="Cambria"/>
          <w:kern w:val="28"/>
          <w:lang w:val="ro-RO" w:eastAsia="ro-RO"/>
        </w:rPr>
        <w:t xml:space="preserve">conform graficului stabilit în raportul inițial, care va fi prezentat de către Prestator în termen de </w:t>
      </w:r>
      <w:r w:rsidR="00CF6307">
        <w:rPr>
          <w:rFonts w:ascii="Cambria" w:hAnsi="Cambria"/>
          <w:kern w:val="28"/>
          <w:lang w:val="ro-RO" w:eastAsia="ro-RO"/>
        </w:rPr>
        <w:t>5</w:t>
      </w:r>
      <w:r w:rsidR="00604375" w:rsidRPr="00264745">
        <w:rPr>
          <w:rFonts w:ascii="Cambria" w:hAnsi="Cambria"/>
          <w:kern w:val="28"/>
          <w:lang w:val="ro-RO" w:eastAsia="ro-RO"/>
        </w:rPr>
        <w:t xml:space="preserve"> zile de la semnarea contractului</w:t>
      </w:r>
      <w:r w:rsidR="00766EC5" w:rsidRPr="00264745">
        <w:rPr>
          <w:rFonts w:ascii="Cambria" w:hAnsi="Cambria"/>
          <w:kern w:val="28"/>
          <w:lang w:val="ro-RO" w:eastAsia="ro-RO"/>
        </w:rPr>
        <w:t>,</w:t>
      </w:r>
      <w:r w:rsidR="00604375" w:rsidRPr="00264745">
        <w:rPr>
          <w:rFonts w:ascii="Cambria" w:hAnsi="Cambria"/>
          <w:kern w:val="28"/>
          <w:lang w:val="ro-RO" w:eastAsia="ro-RO"/>
        </w:rPr>
        <w:t xml:space="preserve"> va fi coordonat cu ANCAEÎ și aprobat de către beneficiar.</w:t>
      </w:r>
      <w:r w:rsidRPr="00264745">
        <w:rPr>
          <w:rFonts w:ascii="Cambria" w:hAnsi="Cambria"/>
          <w:kern w:val="28"/>
          <w:lang w:val="ro-RO" w:eastAsia="ro-RO"/>
        </w:rPr>
        <w:t xml:space="preserve"> </w:t>
      </w:r>
    </w:p>
    <w:p w14:paraId="14009509" w14:textId="42D4707D" w:rsidR="00365E01" w:rsidRPr="00264745" w:rsidRDefault="00365E01" w:rsidP="00365E01">
      <w:pPr>
        <w:spacing w:beforeLines="60" w:before="144" w:afterLines="60" w:after="144"/>
        <w:jc w:val="both"/>
        <w:rPr>
          <w:rFonts w:ascii="Cambria" w:hAnsi="Cambria"/>
          <w:lang w:val="ro-RO"/>
        </w:rPr>
      </w:pPr>
      <w:r w:rsidRPr="00264745">
        <w:rPr>
          <w:rFonts w:ascii="Cambria" w:hAnsi="Cambria"/>
          <w:lang w:val="ro-RO"/>
        </w:rPr>
        <w:t xml:space="preserve">Compania de </w:t>
      </w:r>
      <w:r w:rsidR="00841B0B" w:rsidRPr="00264745">
        <w:rPr>
          <w:rFonts w:ascii="Cambria" w:hAnsi="Cambria"/>
          <w:lang w:val="ro-RO"/>
        </w:rPr>
        <w:t>c</w:t>
      </w:r>
      <w:r w:rsidR="005B504D" w:rsidRPr="00264745">
        <w:rPr>
          <w:rFonts w:ascii="Cambria" w:hAnsi="Cambria"/>
          <w:lang w:val="ro-RO"/>
        </w:rPr>
        <w:t>onsultan</w:t>
      </w:r>
      <w:r w:rsidR="009312F1" w:rsidRPr="00264745">
        <w:rPr>
          <w:rFonts w:ascii="Cambria" w:hAnsi="Cambria"/>
          <w:lang w:val="ro-RO"/>
        </w:rPr>
        <w:t>ț</w:t>
      </w:r>
      <w:r w:rsidR="005B504D" w:rsidRPr="00264745">
        <w:rPr>
          <w:rFonts w:ascii="Cambria" w:hAnsi="Cambria"/>
          <w:lang w:val="ro-RO"/>
        </w:rPr>
        <w:t>ă</w:t>
      </w:r>
      <w:r w:rsidRPr="00264745">
        <w:rPr>
          <w:rFonts w:ascii="Cambria" w:hAnsi="Cambria"/>
          <w:lang w:val="ro-RO"/>
        </w:rPr>
        <w:t xml:space="preserve"> va atribui sarcinile specifice stabilite, conform Proiectului </w:t>
      </w:r>
      <w:r w:rsidR="005B504D" w:rsidRPr="00264745">
        <w:rPr>
          <w:rFonts w:ascii="Cambria" w:hAnsi="Cambria"/>
          <w:bCs/>
          <w:lang w:val="ro-RO"/>
        </w:rPr>
        <w:t>specialiștilor</w:t>
      </w:r>
      <w:r w:rsidRPr="00264745">
        <w:rPr>
          <w:rFonts w:ascii="Cambria" w:hAnsi="Cambria"/>
          <w:lang w:val="ro-RO"/>
        </w:rPr>
        <w:t xml:space="preserve">/echipelor de </w:t>
      </w:r>
      <w:r w:rsidR="005B504D" w:rsidRPr="00264745">
        <w:rPr>
          <w:rFonts w:ascii="Cambria" w:hAnsi="Cambria"/>
          <w:lang w:val="ro-RO"/>
        </w:rPr>
        <w:t>specialiști</w:t>
      </w:r>
      <w:r w:rsidRPr="00264745">
        <w:rPr>
          <w:rFonts w:ascii="Cambria" w:hAnsi="Cambria"/>
          <w:lang w:val="ro-RO"/>
        </w:rPr>
        <w:t xml:space="preserve"> cu </w:t>
      </w:r>
      <w:r w:rsidR="005B504D" w:rsidRPr="00264745">
        <w:rPr>
          <w:rFonts w:ascii="Cambria" w:hAnsi="Cambria"/>
          <w:lang w:val="ro-RO"/>
        </w:rPr>
        <w:t>experiență</w:t>
      </w:r>
      <w:r w:rsidRPr="00264745">
        <w:rPr>
          <w:rFonts w:ascii="Cambria" w:hAnsi="Cambria"/>
          <w:lang w:val="ro-RO"/>
        </w:rPr>
        <w:t xml:space="preserve"> în domeniu, cu </w:t>
      </w:r>
      <w:r w:rsidR="005B504D" w:rsidRPr="00264745">
        <w:rPr>
          <w:rFonts w:ascii="Cambria" w:hAnsi="Cambria"/>
          <w:lang w:val="ro-RO"/>
        </w:rPr>
        <w:t>experiență</w:t>
      </w:r>
      <w:r w:rsidRPr="00264745">
        <w:rPr>
          <w:rFonts w:ascii="Cambria" w:hAnsi="Cambria"/>
          <w:lang w:val="ro-RO"/>
        </w:rPr>
        <w:t xml:space="preserve"> în soluţiile SIM pentru serviciile financiare </w:t>
      </w:r>
      <w:r w:rsidR="005B504D" w:rsidRPr="00264745">
        <w:rPr>
          <w:rFonts w:ascii="Cambria" w:hAnsi="Cambria"/>
          <w:lang w:val="ro-RO"/>
        </w:rPr>
        <w:t>bancare și /sau nebancare</w:t>
      </w:r>
      <w:r w:rsidRPr="00264745">
        <w:rPr>
          <w:rFonts w:ascii="Cambria" w:hAnsi="Cambria"/>
          <w:lang w:val="ro-RO"/>
        </w:rPr>
        <w:t>.</w:t>
      </w:r>
    </w:p>
    <w:p w14:paraId="589F1DD4" w14:textId="6AEC526F" w:rsidR="00647117" w:rsidRPr="00264745" w:rsidRDefault="00365E01" w:rsidP="00365E01">
      <w:pPr>
        <w:overflowPunct w:val="0"/>
        <w:adjustRightInd w:val="0"/>
        <w:spacing w:after="60"/>
        <w:jc w:val="both"/>
        <w:rPr>
          <w:rFonts w:ascii="Cambria" w:hAnsi="Cambria"/>
          <w:kern w:val="28"/>
          <w:lang w:val="ro-RO" w:eastAsia="ro-RO"/>
        </w:rPr>
      </w:pPr>
      <w:r w:rsidRPr="00264745">
        <w:rPr>
          <w:rFonts w:ascii="Cambria" w:hAnsi="Cambria"/>
          <w:lang w:val="ro-RO"/>
        </w:rPr>
        <w:lastRenderedPageBreak/>
        <w:t xml:space="preserve">Proiectul va fi gestionat de către </w:t>
      </w:r>
      <w:r w:rsidR="00841B0B" w:rsidRPr="00264745">
        <w:rPr>
          <w:rFonts w:ascii="Cambria" w:hAnsi="Cambria"/>
          <w:lang w:val="ro-RO"/>
        </w:rPr>
        <w:t xml:space="preserve">compania de consultanță </w:t>
      </w:r>
      <w:r w:rsidRPr="00264745">
        <w:rPr>
          <w:rFonts w:ascii="Cambria" w:hAnsi="Cambria"/>
          <w:lang w:val="ro-RO"/>
        </w:rPr>
        <w:t>sub supravegherea Coordonatorului numit de către Conducere</w:t>
      </w:r>
      <w:r w:rsidR="005B504D" w:rsidRPr="00264745">
        <w:rPr>
          <w:rFonts w:ascii="Cambria" w:hAnsi="Cambria"/>
          <w:lang w:val="ro-RO"/>
        </w:rPr>
        <w:t>a ANCAEÎ în urma coordonării cu UCIP IFAD.</w:t>
      </w:r>
    </w:p>
    <w:p w14:paraId="3EF5DB40" w14:textId="77777777" w:rsidR="00365E01" w:rsidRPr="00264745" w:rsidRDefault="00365E01" w:rsidP="00647117">
      <w:pPr>
        <w:overflowPunct w:val="0"/>
        <w:adjustRightInd w:val="0"/>
        <w:spacing w:after="60"/>
        <w:jc w:val="both"/>
        <w:rPr>
          <w:rFonts w:ascii="Cambria" w:hAnsi="Cambria"/>
          <w:kern w:val="28"/>
          <w:lang w:val="ro-RO" w:eastAsia="ro-RO"/>
        </w:rPr>
      </w:pPr>
    </w:p>
    <w:p w14:paraId="3CC8880B" w14:textId="77777777" w:rsidR="00647117" w:rsidRPr="00264745" w:rsidRDefault="00647117" w:rsidP="00352A42">
      <w:pPr>
        <w:pStyle w:val="NormalWeb"/>
        <w:snapToGrid w:val="0"/>
        <w:spacing w:before="0" w:beforeAutospacing="0"/>
        <w:contextualSpacing/>
        <w:jc w:val="both"/>
        <w:rPr>
          <w:rFonts w:ascii="Cambria" w:hAnsi="Cambria"/>
          <w:kern w:val="28"/>
          <w:lang w:val="ro-RO" w:eastAsia="ro-RO"/>
        </w:rPr>
      </w:pPr>
      <w:r w:rsidRPr="00264745">
        <w:rPr>
          <w:rFonts w:ascii="Cambria" w:hAnsi="Cambria"/>
          <w:kern w:val="28"/>
          <w:lang w:val="ro-RO" w:eastAsia="ro-RO"/>
        </w:rPr>
        <w:t>Pe tot parcursul contractului Prestatorul va fi responsabil de următoarele:</w:t>
      </w:r>
    </w:p>
    <w:p w14:paraId="7417D3D4" w14:textId="2A0B0834" w:rsidR="00647117" w:rsidRPr="00264745" w:rsidRDefault="00647117" w:rsidP="008C3A42">
      <w:pPr>
        <w:pStyle w:val="NormalWeb"/>
        <w:numPr>
          <w:ilvl w:val="0"/>
          <w:numId w:val="3"/>
        </w:numPr>
        <w:snapToGrid w:val="0"/>
        <w:spacing w:before="0" w:beforeAutospacing="0"/>
        <w:contextualSpacing/>
        <w:jc w:val="both"/>
        <w:rPr>
          <w:rFonts w:ascii="Cambria" w:hAnsi="Cambria"/>
          <w:kern w:val="28"/>
          <w:lang w:val="ro-RO" w:eastAsia="ro-RO"/>
        </w:rPr>
      </w:pPr>
      <w:r w:rsidRPr="00264745">
        <w:rPr>
          <w:rFonts w:ascii="Cambria" w:hAnsi="Cambria"/>
          <w:kern w:val="28"/>
          <w:lang w:val="ro-RO" w:eastAsia="ro-RO"/>
        </w:rPr>
        <w:t xml:space="preserve">Managementul activității contractului: personal, organizare, planificare, monitorizare, livrare, bugetare, raportare, </w:t>
      </w:r>
    </w:p>
    <w:p w14:paraId="512650F1" w14:textId="04294B2B" w:rsidR="00647117" w:rsidRPr="00264745" w:rsidRDefault="00647117" w:rsidP="008C3A42">
      <w:pPr>
        <w:pStyle w:val="NormalWeb"/>
        <w:numPr>
          <w:ilvl w:val="0"/>
          <w:numId w:val="3"/>
        </w:numPr>
        <w:snapToGrid w:val="0"/>
        <w:spacing w:before="0" w:beforeAutospacing="0"/>
        <w:contextualSpacing/>
        <w:jc w:val="both"/>
        <w:rPr>
          <w:rFonts w:ascii="Cambria" w:hAnsi="Cambria"/>
          <w:kern w:val="28"/>
          <w:lang w:val="ro-RO" w:eastAsia="ro-RO"/>
        </w:rPr>
      </w:pPr>
      <w:r w:rsidRPr="00264745">
        <w:rPr>
          <w:rFonts w:ascii="Cambria" w:hAnsi="Cambria"/>
          <w:kern w:val="28"/>
          <w:lang w:val="ro-RO" w:eastAsia="ro-RO"/>
        </w:rPr>
        <w:t xml:space="preserve">Comunicarea permanentă cu </w:t>
      </w:r>
      <w:r w:rsidR="008E3945" w:rsidRPr="00264745">
        <w:rPr>
          <w:rFonts w:ascii="Cambria" w:hAnsi="Cambria"/>
          <w:kern w:val="28"/>
          <w:lang w:val="ro-RO" w:eastAsia="ro-RO"/>
        </w:rPr>
        <w:t xml:space="preserve">UCIP IFAD </w:t>
      </w:r>
      <w:r w:rsidRPr="00264745">
        <w:rPr>
          <w:rFonts w:ascii="Cambria" w:hAnsi="Cambria"/>
          <w:kern w:val="28"/>
          <w:lang w:val="ro-RO" w:eastAsia="ro-RO"/>
        </w:rPr>
        <w:t>la toate etapele de implementare, pentru a coordona, valida punctele critice ale contractului, pentru a obține clarificări de interpretare a prezentului T</w:t>
      </w:r>
      <w:r w:rsidR="00B76B19" w:rsidRPr="00264745">
        <w:rPr>
          <w:rFonts w:ascii="Cambria" w:hAnsi="Cambria"/>
          <w:kern w:val="28"/>
          <w:lang w:val="ro-RO" w:eastAsia="ro-RO"/>
        </w:rPr>
        <w:t>o</w:t>
      </w:r>
      <w:r w:rsidRPr="00264745">
        <w:rPr>
          <w:rFonts w:ascii="Cambria" w:hAnsi="Cambria"/>
          <w:kern w:val="28"/>
          <w:lang w:val="ro-RO" w:eastAsia="ro-RO"/>
        </w:rPr>
        <w:t xml:space="preserve">R, pentru obținerea de feedback și aprobare a activităților realizate la fiecare etapă de </w:t>
      </w:r>
      <w:r w:rsidR="00766EC5" w:rsidRPr="00264745">
        <w:rPr>
          <w:rFonts w:ascii="Cambria" w:hAnsi="Cambria"/>
          <w:kern w:val="28"/>
          <w:lang w:val="ro-RO" w:eastAsia="ro-RO"/>
        </w:rPr>
        <w:t>implementare</w:t>
      </w:r>
      <w:r w:rsidRPr="00264745">
        <w:rPr>
          <w:rFonts w:ascii="Cambria" w:hAnsi="Cambria"/>
          <w:kern w:val="28"/>
          <w:lang w:val="ro-RO" w:eastAsia="ro-RO"/>
        </w:rPr>
        <w:t>,</w:t>
      </w:r>
    </w:p>
    <w:p w14:paraId="006578C8" w14:textId="34F28D31" w:rsidR="00647117" w:rsidRPr="00264745" w:rsidRDefault="00647117" w:rsidP="008C3A42">
      <w:pPr>
        <w:pStyle w:val="NormalWeb"/>
        <w:numPr>
          <w:ilvl w:val="0"/>
          <w:numId w:val="3"/>
        </w:numPr>
        <w:snapToGrid w:val="0"/>
        <w:spacing w:before="0" w:beforeAutospacing="0"/>
        <w:contextualSpacing/>
        <w:jc w:val="both"/>
        <w:rPr>
          <w:rFonts w:ascii="Cambria" w:hAnsi="Cambria"/>
          <w:kern w:val="28"/>
          <w:lang w:val="ro-RO" w:eastAsia="ro-RO"/>
        </w:rPr>
      </w:pPr>
      <w:r w:rsidRPr="00264745">
        <w:rPr>
          <w:rFonts w:ascii="Cambria" w:hAnsi="Cambria"/>
          <w:kern w:val="28"/>
          <w:lang w:val="ro-RO" w:eastAsia="ro-RO"/>
        </w:rPr>
        <w:t>Livrarea serviciilor conform graficului stabilit</w:t>
      </w:r>
      <w:r w:rsidRPr="00264745">
        <w:rPr>
          <w:rFonts w:ascii="Cambria" w:hAnsi="Cambria" w:cs="Arial"/>
          <w:lang w:val="ro-RO"/>
        </w:rPr>
        <w:t xml:space="preserve">. </w:t>
      </w:r>
      <w:r w:rsidRPr="00264745">
        <w:rPr>
          <w:rFonts w:ascii="Cambria" w:hAnsi="Cambria"/>
          <w:lang w:val="ro-RO"/>
        </w:rPr>
        <w:t xml:space="preserve"> </w:t>
      </w:r>
    </w:p>
    <w:p w14:paraId="4FD74661" w14:textId="5848AB14" w:rsidR="004672E8" w:rsidRPr="00264745" w:rsidRDefault="002B264F" w:rsidP="008C3A42">
      <w:pPr>
        <w:pStyle w:val="Outline2"/>
        <w:numPr>
          <w:ilvl w:val="0"/>
          <w:numId w:val="4"/>
        </w:numPr>
        <w:tabs>
          <w:tab w:val="left" w:pos="-2880"/>
        </w:tabs>
        <w:spacing w:before="120"/>
        <w:mirrorIndents/>
        <w:rPr>
          <w:rFonts w:ascii="Cambria" w:hAnsi="Cambria" w:cs="Arial"/>
          <w:b/>
          <w:bCs/>
          <w:szCs w:val="24"/>
          <w:lang w:val="ro-RO"/>
        </w:rPr>
      </w:pPr>
      <w:r w:rsidRPr="00264745">
        <w:rPr>
          <w:rFonts w:ascii="Cambria" w:hAnsi="Cambria" w:cstheme="minorHAnsi"/>
          <w:b/>
          <w:bCs/>
          <w:szCs w:val="24"/>
          <w:lang w:val="ro-RO"/>
        </w:rPr>
        <w:t>R</w:t>
      </w:r>
      <w:r w:rsidR="00AF012B" w:rsidRPr="00264745">
        <w:rPr>
          <w:rFonts w:ascii="Cambria" w:hAnsi="Cambria" w:cstheme="minorHAnsi"/>
          <w:b/>
          <w:bCs/>
          <w:szCs w:val="24"/>
          <w:lang w:val="ro-RO"/>
        </w:rPr>
        <w:t>aport</w:t>
      </w:r>
      <w:r w:rsidR="006501CC" w:rsidRPr="00264745">
        <w:rPr>
          <w:rFonts w:ascii="Cambria" w:hAnsi="Cambria" w:cstheme="minorHAnsi"/>
          <w:b/>
          <w:bCs/>
          <w:szCs w:val="24"/>
          <w:lang w:val="ro-RO"/>
        </w:rPr>
        <w:t>are și livrabile</w:t>
      </w:r>
    </w:p>
    <w:p w14:paraId="10B3DA26" w14:textId="470615DD" w:rsidR="00173CB3" w:rsidRPr="00264745" w:rsidRDefault="00173CB3" w:rsidP="00064E3B">
      <w:pPr>
        <w:pStyle w:val="Outline2"/>
        <w:tabs>
          <w:tab w:val="clear" w:pos="864"/>
          <w:tab w:val="left" w:pos="-2880"/>
          <w:tab w:val="left" w:pos="567"/>
        </w:tabs>
        <w:spacing w:before="60"/>
        <w:ind w:left="0" w:firstLine="0"/>
        <w:jc w:val="both"/>
        <w:rPr>
          <w:rFonts w:ascii="Cambria" w:hAnsi="Cambria" w:cs="Arial"/>
          <w:iCs/>
          <w:szCs w:val="24"/>
          <w:lang w:val="ro-RO"/>
        </w:rPr>
      </w:pPr>
      <w:r w:rsidRPr="00264745">
        <w:rPr>
          <w:rFonts w:ascii="Cambria" w:hAnsi="Cambria" w:cs="Arial"/>
          <w:iCs/>
          <w:szCs w:val="24"/>
          <w:lang w:val="ro-RO"/>
        </w:rPr>
        <w:t xml:space="preserve">În rezultatul implementării activităților descrise în capitolul </w:t>
      </w:r>
      <w:r w:rsidR="00766EC5" w:rsidRPr="00264745">
        <w:rPr>
          <w:rFonts w:ascii="Cambria" w:hAnsi="Cambria" w:cs="Arial"/>
          <w:iCs/>
          <w:szCs w:val="24"/>
          <w:lang w:val="ro-RO"/>
        </w:rPr>
        <w:t>6</w:t>
      </w:r>
      <w:r w:rsidRPr="00264745">
        <w:rPr>
          <w:rFonts w:ascii="Cambria" w:hAnsi="Cambria" w:cs="Arial"/>
          <w:iCs/>
          <w:szCs w:val="24"/>
          <w:lang w:val="ro-RO"/>
        </w:rPr>
        <w:t xml:space="preserve">, </w:t>
      </w:r>
      <w:r w:rsidR="00342440" w:rsidRPr="00264745">
        <w:rPr>
          <w:rFonts w:ascii="Cambria" w:hAnsi="Cambria" w:cs="Arial"/>
          <w:iCs/>
          <w:szCs w:val="24"/>
          <w:lang w:val="ro-RO"/>
        </w:rPr>
        <w:t xml:space="preserve">vor fi </w:t>
      </w:r>
      <w:r w:rsidR="0058144F" w:rsidRPr="00264745">
        <w:rPr>
          <w:rFonts w:ascii="Cambria" w:hAnsi="Cambria" w:cs="Arial"/>
          <w:iCs/>
          <w:szCs w:val="24"/>
          <w:lang w:val="ro-RO"/>
        </w:rPr>
        <w:t>prezentate UCIP IFAD, următoarele</w:t>
      </w:r>
      <w:r w:rsidR="00694080" w:rsidRPr="00264745">
        <w:rPr>
          <w:rFonts w:ascii="Cambria" w:hAnsi="Cambria" w:cs="Arial"/>
          <w:iCs/>
          <w:szCs w:val="24"/>
          <w:lang w:val="ro-RO"/>
        </w:rPr>
        <w:t xml:space="preserve"> livrabile</w:t>
      </w:r>
      <w:r w:rsidRPr="00264745">
        <w:rPr>
          <w:rFonts w:ascii="Cambria" w:hAnsi="Cambria" w:cs="Arial"/>
          <w:iCs/>
          <w:szCs w:val="24"/>
          <w:lang w:val="ro-RO"/>
        </w:rPr>
        <w:t>:</w:t>
      </w:r>
    </w:p>
    <w:p w14:paraId="0515F78E" w14:textId="5F1ACCCA" w:rsidR="008A7247" w:rsidRPr="00264745" w:rsidRDefault="008A7247" w:rsidP="008A7247">
      <w:pPr>
        <w:widowControl w:val="0"/>
        <w:overflowPunct w:val="0"/>
        <w:autoSpaceDE w:val="0"/>
        <w:autoSpaceDN w:val="0"/>
        <w:adjustRightInd w:val="0"/>
        <w:spacing w:before="120"/>
        <w:jc w:val="both"/>
        <w:rPr>
          <w:rFonts w:ascii="Cambria" w:eastAsia="Calibri" w:hAnsi="Cambria" w:cs="Calibri"/>
          <w:b/>
          <w:bCs/>
          <w:lang w:val="ro-RO" w:eastAsia="ro-RO" w:bidi="en-US"/>
        </w:rPr>
      </w:pPr>
    </w:p>
    <w:tbl>
      <w:tblPr>
        <w:tblStyle w:val="Tabelgril4-Accentuare51"/>
        <w:tblW w:w="5000" w:type="pct"/>
        <w:tblLook w:val="06A0" w:firstRow="1" w:lastRow="0" w:firstColumn="1" w:lastColumn="0" w:noHBand="1" w:noVBand="1"/>
      </w:tblPr>
      <w:tblGrid>
        <w:gridCol w:w="2924"/>
        <w:gridCol w:w="4183"/>
        <w:gridCol w:w="2783"/>
      </w:tblGrid>
      <w:tr w:rsidR="008A7247" w:rsidRPr="00264745" w14:paraId="46B6203C" w14:textId="77777777" w:rsidTr="004D2492">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478" w:type="pct"/>
          </w:tcPr>
          <w:p w14:paraId="36C6B982" w14:textId="77777777" w:rsidR="008A7247" w:rsidRPr="00264745" w:rsidRDefault="008A7247" w:rsidP="004D2492">
            <w:pPr>
              <w:jc w:val="center"/>
              <w:rPr>
                <w:rFonts w:ascii="Cambria" w:hAnsi="Cambria" w:cs="Calibri"/>
                <w:color w:val="auto"/>
                <w:lang w:val="ro-RO" w:bidi="en-US"/>
              </w:rPr>
            </w:pPr>
            <w:r w:rsidRPr="00264745">
              <w:rPr>
                <w:rFonts w:ascii="Cambria" w:hAnsi="Cambria" w:cs="Calibri"/>
                <w:color w:val="auto"/>
                <w:lang w:val="ro-RO" w:bidi="en-US"/>
              </w:rPr>
              <w:t>Activitate</w:t>
            </w:r>
          </w:p>
        </w:tc>
        <w:tc>
          <w:tcPr>
            <w:tcW w:w="2115" w:type="pct"/>
          </w:tcPr>
          <w:p w14:paraId="00C78F8A" w14:textId="77777777" w:rsidR="008A7247" w:rsidRPr="00264745" w:rsidRDefault="008A7247" w:rsidP="004D2492">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lang w:val="ro-RO" w:bidi="en-US"/>
              </w:rPr>
            </w:pPr>
            <w:r w:rsidRPr="00264745">
              <w:rPr>
                <w:rFonts w:ascii="Cambria" w:hAnsi="Cambria" w:cs="Calibri"/>
                <w:color w:val="auto"/>
                <w:lang w:val="ro-RO" w:bidi="en-US"/>
              </w:rPr>
              <w:t xml:space="preserve">Etapele proiectului </w:t>
            </w:r>
          </w:p>
        </w:tc>
        <w:tc>
          <w:tcPr>
            <w:tcW w:w="1407" w:type="pct"/>
          </w:tcPr>
          <w:p w14:paraId="02DA5669" w14:textId="77777777" w:rsidR="008A7247" w:rsidRPr="00264745" w:rsidRDefault="008A7247" w:rsidP="004D2492">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lang w:val="ro-RO" w:bidi="en-US"/>
              </w:rPr>
            </w:pPr>
            <w:r w:rsidRPr="00264745">
              <w:rPr>
                <w:rFonts w:ascii="Cambria" w:hAnsi="Cambria" w:cs="Calibri"/>
                <w:color w:val="auto"/>
                <w:lang w:val="ro-RO" w:bidi="en-US"/>
              </w:rPr>
              <w:t xml:space="preserve">Termenul de livrare </w:t>
            </w:r>
          </w:p>
          <w:p w14:paraId="0D31B33F" w14:textId="77777777" w:rsidR="008A7247" w:rsidRPr="00264745" w:rsidRDefault="008A7247" w:rsidP="004D2492">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lang w:val="ro-RO" w:bidi="en-US"/>
              </w:rPr>
            </w:pPr>
            <w:r w:rsidRPr="00264745">
              <w:rPr>
                <w:rFonts w:ascii="Cambria" w:hAnsi="Cambria" w:cs="Calibri"/>
                <w:color w:val="auto"/>
                <w:lang w:val="ro-RO" w:bidi="en-US"/>
              </w:rPr>
              <w:t>(zile calendaristice)</w:t>
            </w:r>
          </w:p>
        </w:tc>
      </w:tr>
      <w:tr w:rsidR="008A7247" w:rsidRPr="00264745" w14:paraId="6E6FC0DD" w14:textId="77777777" w:rsidTr="004D2492">
        <w:tc>
          <w:tcPr>
            <w:cnfStyle w:val="001000000000" w:firstRow="0" w:lastRow="0" w:firstColumn="1" w:lastColumn="0" w:oddVBand="0" w:evenVBand="0" w:oddHBand="0" w:evenHBand="0" w:firstRowFirstColumn="0" w:firstRowLastColumn="0" w:lastRowFirstColumn="0" w:lastRowLastColumn="0"/>
            <w:tcW w:w="1478" w:type="pct"/>
            <w:vMerge w:val="restart"/>
          </w:tcPr>
          <w:p w14:paraId="53FF6CAB" w14:textId="26B9F129" w:rsidR="008A7247" w:rsidRPr="00264745" w:rsidRDefault="008A7247" w:rsidP="004D2492">
            <w:pPr>
              <w:jc w:val="both"/>
              <w:rPr>
                <w:rFonts w:ascii="Cambria" w:hAnsi="Cambria" w:cs="Calibri"/>
                <w:lang w:val="ro-RO" w:bidi="en-US"/>
              </w:rPr>
            </w:pPr>
            <w:r w:rsidRPr="00264745">
              <w:rPr>
                <w:rFonts w:ascii="Cambria" w:hAnsi="Cambria" w:cs="Calibri"/>
                <w:lang w:val="ro-RO" w:bidi="en-US"/>
              </w:rPr>
              <w:t xml:space="preserve">Elaborarea Studiului de privind utilizarea unui sistem informațional </w:t>
            </w:r>
            <w:r w:rsidR="00EC40FD" w:rsidRPr="00264745">
              <w:rPr>
                <w:rFonts w:ascii="Cambria" w:hAnsi="Cambria" w:cs="Calibri"/>
                <w:lang w:val="ro-RO" w:bidi="en-US"/>
              </w:rPr>
              <w:t xml:space="preserve">de management </w:t>
            </w:r>
            <w:r w:rsidRPr="00264745">
              <w:rPr>
                <w:rFonts w:ascii="Cambria" w:hAnsi="Cambria" w:cs="Calibri"/>
                <w:lang w:val="ro-RO" w:bidi="en-US"/>
              </w:rPr>
              <w:t>unic de către AEÎ</w:t>
            </w:r>
          </w:p>
        </w:tc>
        <w:tc>
          <w:tcPr>
            <w:tcW w:w="2115" w:type="pct"/>
          </w:tcPr>
          <w:p w14:paraId="08F8B8D0" w14:textId="1D986B9A" w:rsidR="008A7247" w:rsidRPr="00264745" w:rsidRDefault="008A7247" w:rsidP="004D2492">
            <w:pPr>
              <w:jc w:val="both"/>
              <w:cnfStyle w:val="000000000000" w:firstRow="0" w:lastRow="0" w:firstColumn="0" w:lastColumn="0" w:oddVBand="0" w:evenVBand="0" w:oddHBand="0" w:evenHBand="0" w:firstRowFirstColumn="0" w:firstRowLastColumn="0" w:lastRowFirstColumn="0" w:lastRowLastColumn="0"/>
              <w:rPr>
                <w:rFonts w:ascii="Cambria" w:hAnsi="Cambria" w:cs="Calibri"/>
                <w:b/>
                <w:bCs/>
                <w:lang w:val="ro-RO" w:bidi="en-US"/>
              </w:rPr>
            </w:pPr>
            <w:r w:rsidRPr="00264745">
              <w:rPr>
                <w:rFonts w:ascii="Cambria" w:hAnsi="Cambria" w:cs="Calibri"/>
                <w:b/>
                <w:bCs/>
                <w:lang w:val="ro-RO" w:bidi="en-US"/>
              </w:rPr>
              <w:t xml:space="preserve">Raport inițial, </w:t>
            </w:r>
            <w:r w:rsidRPr="00264745">
              <w:rPr>
                <w:rFonts w:ascii="Cambria" w:hAnsi="Cambria"/>
                <w:lang w:val="ro-RO"/>
              </w:rPr>
              <w:t>cu descrierea activităților planificate, termeni de executare și responsabili desemnați.</w:t>
            </w:r>
          </w:p>
        </w:tc>
        <w:tc>
          <w:tcPr>
            <w:tcW w:w="1407" w:type="pct"/>
          </w:tcPr>
          <w:p w14:paraId="48D6AB20" w14:textId="7C6C4D86" w:rsidR="008A7247" w:rsidRPr="00264745" w:rsidRDefault="004E6E4B" w:rsidP="004D2492">
            <w:pPr>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r>
              <w:rPr>
                <w:rFonts w:ascii="Cambria" w:hAnsi="Cambria" w:cs="Calibri"/>
                <w:lang w:val="ro-RO" w:bidi="en-US"/>
              </w:rPr>
              <w:t>5</w:t>
            </w:r>
            <w:r w:rsidR="008A7247" w:rsidRPr="00264745">
              <w:rPr>
                <w:rFonts w:ascii="Cambria" w:hAnsi="Cambria" w:cs="Calibri"/>
                <w:lang w:val="ro-RO" w:bidi="en-US"/>
              </w:rPr>
              <w:t xml:space="preserve"> zile </w:t>
            </w:r>
          </w:p>
        </w:tc>
      </w:tr>
      <w:tr w:rsidR="008A7247" w:rsidRPr="00264745" w14:paraId="75D73323" w14:textId="77777777" w:rsidTr="004D2492">
        <w:tc>
          <w:tcPr>
            <w:cnfStyle w:val="001000000000" w:firstRow="0" w:lastRow="0" w:firstColumn="1" w:lastColumn="0" w:oddVBand="0" w:evenVBand="0" w:oddHBand="0" w:evenHBand="0" w:firstRowFirstColumn="0" w:firstRowLastColumn="0" w:lastRowFirstColumn="0" w:lastRowLastColumn="0"/>
            <w:tcW w:w="1478" w:type="pct"/>
            <w:vMerge/>
          </w:tcPr>
          <w:p w14:paraId="5046E11C" w14:textId="77777777" w:rsidR="008A7247" w:rsidRPr="00264745" w:rsidRDefault="008A7247" w:rsidP="004D2492">
            <w:pPr>
              <w:jc w:val="both"/>
              <w:rPr>
                <w:rFonts w:ascii="Cambria" w:hAnsi="Cambria" w:cs="Calibri"/>
                <w:lang w:val="ro-RO" w:bidi="en-US"/>
              </w:rPr>
            </w:pPr>
          </w:p>
        </w:tc>
        <w:tc>
          <w:tcPr>
            <w:tcW w:w="2115" w:type="pct"/>
          </w:tcPr>
          <w:p w14:paraId="4A36CE8E" w14:textId="6DC8A73D" w:rsidR="008A7247" w:rsidRPr="00264745" w:rsidRDefault="008A7247" w:rsidP="004D2492">
            <w:pPr>
              <w:jc w:val="both"/>
              <w:cnfStyle w:val="000000000000" w:firstRow="0" w:lastRow="0" w:firstColumn="0" w:lastColumn="0" w:oddVBand="0" w:evenVBand="0" w:oddHBand="0" w:evenHBand="0" w:firstRowFirstColumn="0" w:firstRowLastColumn="0" w:lastRowFirstColumn="0" w:lastRowLastColumn="0"/>
              <w:rPr>
                <w:rFonts w:ascii="Cambria" w:hAnsi="Cambria" w:cs="Calibri"/>
                <w:b/>
                <w:bCs/>
                <w:lang w:val="ro-RO" w:bidi="en-US"/>
              </w:rPr>
            </w:pPr>
            <w:r w:rsidRPr="00264745">
              <w:rPr>
                <w:rFonts w:ascii="Cambria" w:hAnsi="Cambria" w:cs="Calibri"/>
                <w:b/>
                <w:bCs/>
                <w:lang w:val="ro-RO" w:bidi="en-US"/>
              </w:rPr>
              <w:t xml:space="preserve">Draft-ul </w:t>
            </w:r>
            <w:r w:rsidR="00EC40FD" w:rsidRPr="00264745">
              <w:rPr>
                <w:rFonts w:ascii="Cambria" w:hAnsi="Cambria" w:cs="Calibri"/>
                <w:b/>
                <w:bCs/>
                <w:lang w:val="ro-RO" w:bidi="en-US"/>
              </w:rPr>
              <w:t xml:space="preserve">nr 1 a </w:t>
            </w:r>
            <w:r w:rsidRPr="00264745">
              <w:rPr>
                <w:rFonts w:ascii="Cambria" w:hAnsi="Cambria" w:cs="Calibri"/>
                <w:b/>
                <w:bCs/>
                <w:lang w:val="ro-RO" w:bidi="en-US"/>
              </w:rPr>
              <w:t>Studiului</w:t>
            </w:r>
            <w:r w:rsidR="00EC430E" w:rsidRPr="00264745">
              <w:rPr>
                <w:rFonts w:ascii="Cambria" w:hAnsi="Cambria" w:cs="Calibri"/>
                <w:lang w:val="ro-RO" w:bidi="en-US"/>
              </w:rPr>
              <w:t>, care să includă</w:t>
            </w:r>
            <w:r w:rsidR="00EC430E" w:rsidRPr="00264745">
              <w:rPr>
                <w:rFonts w:ascii="Cambria" w:hAnsi="Cambria"/>
                <w:lang w:val="ro-RO"/>
              </w:rPr>
              <w:t xml:space="preserve"> Sarcina 1</w:t>
            </w:r>
          </w:p>
        </w:tc>
        <w:tc>
          <w:tcPr>
            <w:tcW w:w="1407" w:type="pct"/>
          </w:tcPr>
          <w:p w14:paraId="339F0031" w14:textId="61E709C2" w:rsidR="008A7247" w:rsidRPr="00264745" w:rsidRDefault="004E6E4B" w:rsidP="004D2492">
            <w:pPr>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r>
              <w:rPr>
                <w:rFonts w:ascii="Cambria" w:hAnsi="Cambria" w:cs="Calibri"/>
                <w:lang w:val="ro-RO" w:bidi="en-US"/>
              </w:rPr>
              <w:t>25</w:t>
            </w:r>
            <w:r w:rsidR="00EC430E" w:rsidRPr="00264745">
              <w:rPr>
                <w:rFonts w:ascii="Cambria" w:hAnsi="Cambria" w:cs="Calibri"/>
                <w:lang w:val="ro-RO" w:bidi="en-US"/>
              </w:rPr>
              <w:t xml:space="preserve"> zile</w:t>
            </w:r>
          </w:p>
        </w:tc>
      </w:tr>
      <w:tr w:rsidR="00EC430E" w:rsidRPr="00264745" w14:paraId="25802FD2" w14:textId="77777777" w:rsidTr="004D2492">
        <w:tc>
          <w:tcPr>
            <w:cnfStyle w:val="001000000000" w:firstRow="0" w:lastRow="0" w:firstColumn="1" w:lastColumn="0" w:oddVBand="0" w:evenVBand="0" w:oddHBand="0" w:evenHBand="0" w:firstRowFirstColumn="0" w:firstRowLastColumn="0" w:lastRowFirstColumn="0" w:lastRowLastColumn="0"/>
            <w:tcW w:w="1478" w:type="pct"/>
            <w:vMerge/>
          </w:tcPr>
          <w:p w14:paraId="7DBF56A2" w14:textId="77777777" w:rsidR="00EC430E" w:rsidRPr="00264745" w:rsidRDefault="00EC430E" w:rsidP="004D2492">
            <w:pPr>
              <w:jc w:val="both"/>
              <w:rPr>
                <w:rFonts w:ascii="Cambria" w:hAnsi="Cambria" w:cs="Calibri"/>
                <w:lang w:val="ro-RO" w:bidi="en-US"/>
              </w:rPr>
            </w:pPr>
          </w:p>
        </w:tc>
        <w:tc>
          <w:tcPr>
            <w:tcW w:w="2115" w:type="pct"/>
          </w:tcPr>
          <w:p w14:paraId="306B8308" w14:textId="7D4E164F" w:rsidR="00EC430E" w:rsidRPr="00264745" w:rsidRDefault="00EC430E" w:rsidP="004D2492">
            <w:pPr>
              <w:jc w:val="both"/>
              <w:cnfStyle w:val="000000000000" w:firstRow="0" w:lastRow="0" w:firstColumn="0" w:lastColumn="0" w:oddVBand="0" w:evenVBand="0" w:oddHBand="0" w:evenHBand="0" w:firstRowFirstColumn="0" w:firstRowLastColumn="0" w:lastRowFirstColumn="0" w:lastRowLastColumn="0"/>
              <w:rPr>
                <w:rFonts w:ascii="Cambria" w:hAnsi="Cambria" w:cs="Calibri"/>
                <w:b/>
                <w:bCs/>
                <w:lang w:val="ro-RO" w:bidi="en-US"/>
              </w:rPr>
            </w:pPr>
            <w:r w:rsidRPr="00264745">
              <w:rPr>
                <w:rFonts w:ascii="Cambria" w:hAnsi="Cambria"/>
                <w:b/>
                <w:bCs/>
                <w:lang w:val="ro-RO"/>
              </w:rPr>
              <w:t xml:space="preserve">Draftul </w:t>
            </w:r>
            <w:r w:rsidR="00EC40FD" w:rsidRPr="00264745">
              <w:rPr>
                <w:rFonts w:ascii="Cambria" w:hAnsi="Cambria"/>
                <w:b/>
                <w:bCs/>
                <w:lang w:val="ro-RO"/>
              </w:rPr>
              <w:t xml:space="preserve">nr 2 a </w:t>
            </w:r>
            <w:r w:rsidRPr="00264745">
              <w:rPr>
                <w:rFonts w:ascii="Cambria" w:hAnsi="Cambria"/>
                <w:b/>
                <w:bCs/>
                <w:lang w:val="ro-RO"/>
              </w:rPr>
              <w:t>Studiului</w:t>
            </w:r>
            <w:r w:rsidRPr="00264745">
              <w:rPr>
                <w:rFonts w:ascii="Cambria" w:hAnsi="Cambria"/>
                <w:lang w:val="ro-RO"/>
              </w:rPr>
              <w:t xml:space="preserve">, </w:t>
            </w:r>
            <w:r w:rsidRPr="00264745">
              <w:rPr>
                <w:rFonts w:ascii="Cambria" w:hAnsi="Cambria" w:cs="Calibri"/>
                <w:lang w:val="ro-RO" w:bidi="en-US"/>
              </w:rPr>
              <w:t>care să includă</w:t>
            </w:r>
            <w:r w:rsidRPr="00264745">
              <w:rPr>
                <w:rFonts w:ascii="Cambria" w:hAnsi="Cambria"/>
                <w:lang w:val="ro-RO"/>
              </w:rPr>
              <w:t xml:space="preserve"> Sarcina 1 și 2</w:t>
            </w:r>
            <w:r w:rsidRPr="00264745">
              <w:rPr>
                <w:rFonts w:ascii="Cambria" w:hAnsi="Cambria"/>
                <w:b/>
                <w:bCs/>
                <w:lang w:val="ro-RO"/>
              </w:rPr>
              <w:t xml:space="preserve"> </w:t>
            </w:r>
          </w:p>
        </w:tc>
        <w:tc>
          <w:tcPr>
            <w:tcW w:w="1407" w:type="pct"/>
          </w:tcPr>
          <w:p w14:paraId="278E9F40" w14:textId="34FAC469" w:rsidR="00EC430E" w:rsidRPr="00264745" w:rsidRDefault="004E6E4B" w:rsidP="004D2492">
            <w:pPr>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r>
              <w:rPr>
                <w:rFonts w:ascii="Cambria" w:hAnsi="Cambria" w:cs="Calibri"/>
                <w:lang w:val="ro-RO" w:bidi="en-US"/>
              </w:rPr>
              <w:t>25</w:t>
            </w:r>
            <w:r w:rsidR="00EC430E" w:rsidRPr="00264745">
              <w:rPr>
                <w:rFonts w:ascii="Cambria" w:hAnsi="Cambria" w:cs="Calibri"/>
                <w:lang w:val="ro-RO" w:bidi="en-US"/>
              </w:rPr>
              <w:t xml:space="preserve"> zile</w:t>
            </w:r>
          </w:p>
        </w:tc>
      </w:tr>
      <w:tr w:rsidR="008A7247" w:rsidRPr="00264745" w14:paraId="2CB56673" w14:textId="77777777" w:rsidTr="00352A42">
        <w:trPr>
          <w:trHeight w:val="732"/>
        </w:trPr>
        <w:tc>
          <w:tcPr>
            <w:cnfStyle w:val="001000000000" w:firstRow="0" w:lastRow="0" w:firstColumn="1" w:lastColumn="0" w:oddVBand="0" w:evenVBand="0" w:oddHBand="0" w:evenHBand="0" w:firstRowFirstColumn="0" w:firstRowLastColumn="0" w:lastRowFirstColumn="0" w:lastRowLastColumn="0"/>
            <w:tcW w:w="1478" w:type="pct"/>
            <w:vMerge/>
          </w:tcPr>
          <w:p w14:paraId="3B68473A" w14:textId="77777777" w:rsidR="008A7247" w:rsidRPr="00264745" w:rsidRDefault="008A7247" w:rsidP="008A7247">
            <w:pPr>
              <w:numPr>
                <w:ilvl w:val="0"/>
                <w:numId w:val="22"/>
              </w:numPr>
              <w:ind w:left="480"/>
              <w:jc w:val="both"/>
              <w:rPr>
                <w:rFonts w:ascii="Cambria" w:hAnsi="Cambria" w:cs="Calibri"/>
                <w:lang w:val="ro-RO" w:bidi="en-US"/>
              </w:rPr>
            </w:pPr>
          </w:p>
        </w:tc>
        <w:tc>
          <w:tcPr>
            <w:tcW w:w="2115" w:type="pct"/>
          </w:tcPr>
          <w:p w14:paraId="2A814667" w14:textId="42DC58FD" w:rsidR="008A7247" w:rsidRPr="00264745" w:rsidRDefault="008A7247" w:rsidP="004D2492">
            <w:pPr>
              <w:jc w:val="both"/>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r w:rsidRPr="00264745">
              <w:rPr>
                <w:rFonts w:ascii="Cambria" w:hAnsi="Cambria" w:cs="Calibri"/>
                <w:b/>
                <w:bCs/>
                <w:lang w:val="ro-RO" w:bidi="en-US"/>
              </w:rPr>
              <w:t>Versiunea finală a Studiului</w:t>
            </w:r>
            <w:r w:rsidRPr="00264745">
              <w:rPr>
                <w:rFonts w:ascii="Cambria" w:hAnsi="Cambria" w:cs="Calibri"/>
                <w:lang w:val="ro-RO" w:bidi="en-US"/>
              </w:rPr>
              <w:t xml:space="preserve"> aprobat</w:t>
            </w:r>
            <w:r w:rsidR="00EC430E" w:rsidRPr="00264745">
              <w:rPr>
                <w:rFonts w:ascii="Cambria" w:hAnsi="Cambria" w:cs="Calibri"/>
                <w:lang w:val="ro-RO" w:bidi="en-US"/>
              </w:rPr>
              <w:t>ă</w:t>
            </w:r>
            <w:r w:rsidRPr="00264745">
              <w:rPr>
                <w:rFonts w:ascii="Cambria" w:hAnsi="Cambria" w:cs="Calibri"/>
                <w:lang w:val="ro-RO" w:bidi="en-US"/>
              </w:rPr>
              <w:t xml:space="preserve"> de Consiliu ANCAEÎ</w:t>
            </w:r>
          </w:p>
        </w:tc>
        <w:tc>
          <w:tcPr>
            <w:tcW w:w="1407" w:type="pct"/>
          </w:tcPr>
          <w:p w14:paraId="0652E3D3" w14:textId="77777777" w:rsidR="000C770E" w:rsidRDefault="000C770E" w:rsidP="004D2492">
            <w:pPr>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p>
          <w:p w14:paraId="3C769816" w14:textId="18C98729" w:rsidR="008A7247" w:rsidRPr="00264745" w:rsidRDefault="004E6E4B" w:rsidP="004D2492">
            <w:pPr>
              <w:cnfStyle w:val="000000000000" w:firstRow="0" w:lastRow="0" w:firstColumn="0" w:lastColumn="0" w:oddVBand="0" w:evenVBand="0" w:oddHBand="0" w:evenHBand="0" w:firstRowFirstColumn="0" w:firstRowLastColumn="0" w:lastRowFirstColumn="0" w:lastRowLastColumn="0"/>
              <w:rPr>
                <w:rFonts w:ascii="Cambria" w:hAnsi="Cambria" w:cs="Calibri"/>
                <w:lang w:val="ro-RO" w:bidi="en-US"/>
              </w:rPr>
            </w:pPr>
            <w:r>
              <w:rPr>
                <w:rFonts w:ascii="Cambria" w:hAnsi="Cambria" w:cs="Calibri"/>
                <w:lang w:val="ro-RO" w:bidi="en-US"/>
              </w:rPr>
              <w:t>5</w:t>
            </w:r>
            <w:r w:rsidR="008A7247" w:rsidRPr="00264745">
              <w:rPr>
                <w:rFonts w:ascii="Cambria" w:hAnsi="Cambria" w:cs="Calibri"/>
                <w:lang w:val="ro-RO" w:bidi="en-US"/>
              </w:rPr>
              <w:t xml:space="preserve"> zile  </w:t>
            </w:r>
          </w:p>
        </w:tc>
      </w:tr>
      <w:tr w:rsidR="008A7247" w:rsidRPr="00264745" w14:paraId="53E24D70" w14:textId="77777777" w:rsidTr="004D2492">
        <w:tc>
          <w:tcPr>
            <w:cnfStyle w:val="001000000000" w:firstRow="0" w:lastRow="0" w:firstColumn="1" w:lastColumn="0" w:oddVBand="0" w:evenVBand="0" w:oddHBand="0" w:evenHBand="0" w:firstRowFirstColumn="0" w:firstRowLastColumn="0" w:lastRowFirstColumn="0" w:lastRowLastColumn="0"/>
            <w:tcW w:w="1478" w:type="pct"/>
          </w:tcPr>
          <w:p w14:paraId="4628172E" w14:textId="77777777" w:rsidR="008A7247" w:rsidRPr="00264745" w:rsidRDefault="008A7247" w:rsidP="004D2492">
            <w:pPr>
              <w:jc w:val="right"/>
              <w:rPr>
                <w:rFonts w:ascii="Cambria" w:hAnsi="Cambria" w:cs="Calibri"/>
                <w:lang w:val="ro-RO" w:bidi="en-US"/>
              </w:rPr>
            </w:pPr>
            <w:r w:rsidRPr="00264745">
              <w:rPr>
                <w:rFonts w:ascii="Cambria" w:hAnsi="Cambria" w:cs="Calibri"/>
                <w:lang w:val="ro-RO" w:bidi="en-US"/>
              </w:rPr>
              <w:t>Total</w:t>
            </w:r>
          </w:p>
        </w:tc>
        <w:tc>
          <w:tcPr>
            <w:tcW w:w="2115" w:type="pct"/>
          </w:tcPr>
          <w:p w14:paraId="0B0E0B8B" w14:textId="77777777" w:rsidR="008A7247" w:rsidRPr="00264745" w:rsidRDefault="008A7247" w:rsidP="004D2492">
            <w:pPr>
              <w:jc w:val="right"/>
              <w:cnfStyle w:val="000000000000" w:firstRow="0" w:lastRow="0" w:firstColumn="0" w:lastColumn="0" w:oddVBand="0" w:evenVBand="0" w:oddHBand="0" w:evenHBand="0" w:firstRowFirstColumn="0" w:firstRowLastColumn="0" w:lastRowFirstColumn="0" w:lastRowLastColumn="0"/>
              <w:rPr>
                <w:rFonts w:ascii="Cambria" w:hAnsi="Cambria" w:cs="Calibri"/>
                <w:b/>
                <w:bCs/>
                <w:lang w:val="ro-RO" w:bidi="en-US"/>
              </w:rPr>
            </w:pPr>
          </w:p>
        </w:tc>
        <w:tc>
          <w:tcPr>
            <w:tcW w:w="1407" w:type="pct"/>
          </w:tcPr>
          <w:p w14:paraId="34DD8014" w14:textId="5DFB8D55" w:rsidR="008A7247" w:rsidRPr="00264745" w:rsidRDefault="004E6E4B" w:rsidP="004D2492">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lang w:val="ro-RO" w:bidi="en-US"/>
              </w:rPr>
            </w:pPr>
            <w:r>
              <w:rPr>
                <w:rFonts w:ascii="Cambria" w:hAnsi="Cambria" w:cs="Calibri"/>
                <w:b/>
                <w:lang w:val="ro-RO" w:bidi="en-US"/>
              </w:rPr>
              <w:t xml:space="preserve">60 </w:t>
            </w:r>
            <w:r w:rsidR="008A7247" w:rsidRPr="00264745">
              <w:rPr>
                <w:rFonts w:ascii="Cambria" w:hAnsi="Cambria" w:cs="Calibri"/>
                <w:b/>
                <w:lang w:val="ro-RO" w:bidi="en-US"/>
              </w:rPr>
              <w:t xml:space="preserve"> zile calendaristice </w:t>
            </w:r>
          </w:p>
          <w:p w14:paraId="30875C07" w14:textId="50DFCFBF" w:rsidR="008A7247" w:rsidRPr="00264745" w:rsidRDefault="008A7247" w:rsidP="004D2492">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lang w:val="ro-RO" w:bidi="en-US"/>
              </w:rPr>
            </w:pPr>
          </w:p>
        </w:tc>
      </w:tr>
    </w:tbl>
    <w:p w14:paraId="66988B38" w14:textId="3F1376C9" w:rsidR="00647117" w:rsidRPr="00264745" w:rsidRDefault="00647117" w:rsidP="00B81909">
      <w:pPr>
        <w:spacing w:before="120"/>
        <w:jc w:val="both"/>
        <w:rPr>
          <w:rFonts w:ascii="Cambria" w:hAnsi="Cambria"/>
          <w:kern w:val="28"/>
          <w:lang w:val="ro-RO" w:eastAsia="ro-RO"/>
        </w:rPr>
      </w:pPr>
      <w:r w:rsidRPr="00264745">
        <w:rPr>
          <w:rFonts w:ascii="Cambria" w:hAnsi="Cambria"/>
          <w:kern w:val="28"/>
          <w:lang w:val="ro-RO" w:eastAsia="ro-RO"/>
        </w:rPr>
        <w:t xml:space="preserve">Activitatea este planificată de a fi realizată în maximum </w:t>
      </w:r>
      <w:r w:rsidR="004E6E4B">
        <w:rPr>
          <w:rFonts w:ascii="Cambria" w:hAnsi="Cambria"/>
          <w:b/>
          <w:bCs/>
          <w:kern w:val="28"/>
          <w:lang w:val="ro-RO" w:eastAsia="ro-RO"/>
        </w:rPr>
        <w:t xml:space="preserve">60 </w:t>
      </w:r>
      <w:r w:rsidRPr="00264745">
        <w:rPr>
          <w:rFonts w:ascii="Cambria" w:hAnsi="Cambria"/>
          <w:kern w:val="28"/>
          <w:lang w:val="ro-RO" w:eastAsia="ro-RO"/>
        </w:rPr>
        <w:t xml:space="preserve"> </w:t>
      </w:r>
      <w:r w:rsidRPr="00264745">
        <w:rPr>
          <w:rFonts w:ascii="Cambria" w:hAnsi="Cambria"/>
          <w:b/>
          <w:bCs/>
          <w:kern w:val="28"/>
          <w:lang w:val="ro-RO" w:eastAsia="ro-RO"/>
        </w:rPr>
        <w:t>zile</w:t>
      </w:r>
      <w:r w:rsidRPr="00264745">
        <w:rPr>
          <w:rFonts w:ascii="Cambria" w:hAnsi="Cambria"/>
          <w:kern w:val="28"/>
          <w:lang w:val="ro-RO" w:eastAsia="ro-RO"/>
        </w:rPr>
        <w:t xml:space="preserve"> calendaristice din data semnării contractului în corespundere cu activitățile descrise în </w:t>
      </w:r>
      <w:r w:rsidR="00AD26C9" w:rsidRPr="00264745">
        <w:rPr>
          <w:rFonts w:ascii="Cambria" w:hAnsi="Cambria"/>
          <w:kern w:val="28"/>
          <w:lang w:val="ro-RO" w:eastAsia="ro-RO"/>
        </w:rPr>
        <w:t xml:space="preserve">prezentul </w:t>
      </w:r>
      <w:r w:rsidRPr="00264745">
        <w:rPr>
          <w:rFonts w:ascii="Cambria" w:hAnsi="Cambria"/>
          <w:kern w:val="28"/>
          <w:lang w:val="ro-RO" w:eastAsia="ro-RO"/>
        </w:rPr>
        <w:t>T</w:t>
      </w:r>
      <w:r w:rsidR="00B76B19" w:rsidRPr="00264745">
        <w:rPr>
          <w:rFonts w:ascii="Cambria" w:hAnsi="Cambria"/>
          <w:kern w:val="28"/>
          <w:lang w:val="ro-RO" w:eastAsia="ro-RO"/>
        </w:rPr>
        <w:t>o</w:t>
      </w:r>
      <w:r w:rsidRPr="00264745">
        <w:rPr>
          <w:rFonts w:ascii="Cambria" w:hAnsi="Cambria"/>
          <w:kern w:val="28"/>
          <w:lang w:val="ro-RO" w:eastAsia="ro-RO"/>
        </w:rPr>
        <w:t>R</w:t>
      </w:r>
      <w:r w:rsidR="00B76B19" w:rsidRPr="00264745">
        <w:rPr>
          <w:rFonts w:ascii="Cambria" w:hAnsi="Cambria"/>
          <w:kern w:val="28"/>
          <w:lang w:val="ro-RO" w:eastAsia="ro-RO"/>
        </w:rPr>
        <w:t xml:space="preserve"> </w:t>
      </w:r>
      <w:r w:rsidRPr="00264745">
        <w:rPr>
          <w:rFonts w:ascii="Cambria" w:hAnsi="Cambria"/>
          <w:kern w:val="28"/>
          <w:lang w:val="ro-RO" w:eastAsia="ro-RO"/>
        </w:rPr>
        <w:t xml:space="preserve">UCIP IFAD și reprezentanții acesteia vor necesita </w:t>
      </w:r>
      <w:r w:rsidR="007E469D" w:rsidRPr="00264745">
        <w:rPr>
          <w:rFonts w:ascii="Cambria" w:hAnsi="Cambria"/>
          <w:kern w:val="28"/>
          <w:lang w:val="ro-RO" w:eastAsia="ro-RO"/>
        </w:rPr>
        <w:t>aprox</w:t>
      </w:r>
      <w:r w:rsidR="00952B5C" w:rsidRPr="00264745">
        <w:rPr>
          <w:rFonts w:ascii="Cambria" w:hAnsi="Cambria"/>
          <w:kern w:val="28"/>
          <w:lang w:val="ro-RO" w:eastAsia="ro-RO"/>
        </w:rPr>
        <w:t>.</w:t>
      </w:r>
      <w:r w:rsidR="007E469D" w:rsidRPr="00264745">
        <w:rPr>
          <w:rFonts w:ascii="Cambria" w:hAnsi="Cambria"/>
          <w:kern w:val="28"/>
          <w:lang w:val="ro-RO" w:eastAsia="ro-RO"/>
        </w:rPr>
        <w:t xml:space="preserve"> </w:t>
      </w:r>
      <w:r w:rsidR="004E6E4B">
        <w:rPr>
          <w:rFonts w:ascii="Cambria" w:hAnsi="Cambria"/>
          <w:kern w:val="28"/>
          <w:lang w:val="ro-RO" w:eastAsia="ro-RO"/>
        </w:rPr>
        <w:t>10</w:t>
      </w:r>
      <w:r w:rsidRPr="00264745">
        <w:rPr>
          <w:rFonts w:ascii="Cambria" w:hAnsi="Cambria"/>
          <w:kern w:val="28"/>
          <w:lang w:val="ro-RO" w:eastAsia="ro-RO"/>
        </w:rPr>
        <w:t xml:space="preserve">  zile calendaristice (în funcție de etapa de implementare) pentru a revizui l</w:t>
      </w:r>
      <w:r w:rsidR="00952B5C" w:rsidRPr="00264745">
        <w:rPr>
          <w:rFonts w:ascii="Cambria" w:hAnsi="Cambria"/>
          <w:kern w:val="28"/>
          <w:lang w:val="ro-RO" w:eastAsia="ro-RO"/>
        </w:rPr>
        <w:t xml:space="preserve">ivrabilele, a oferi comentarii sau </w:t>
      </w:r>
      <w:r w:rsidRPr="00264745">
        <w:rPr>
          <w:rFonts w:ascii="Cambria" w:hAnsi="Cambria"/>
          <w:kern w:val="28"/>
          <w:lang w:val="ro-RO" w:eastAsia="ro-RO"/>
        </w:rPr>
        <w:t xml:space="preserve">a aproba acceptarea livrabilelor.  </w:t>
      </w:r>
    </w:p>
    <w:p w14:paraId="0521C115" w14:textId="77777777" w:rsidR="00647117" w:rsidRPr="00264745" w:rsidRDefault="0087095A" w:rsidP="00B81909">
      <w:pPr>
        <w:spacing w:before="120"/>
        <w:jc w:val="both"/>
        <w:rPr>
          <w:rFonts w:ascii="Cambria" w:hAnsi="Cambria"/>
          <w:kern w:val="28"/>
          <w:lang w:val="ro-RO" w:eastAsia="ro-RO"/>
        </w:rPr>
      </w:pPr>
      <w:r w:rsidRPr="00264745">
        <w:rPr>
          <w:rFonts w:ascii="Cambria" w:hAnsi="Cambria"/>
          <w:kern w:val="28"/>
          <w:lang w:val="ro-RO" w:eastAsia="ro-RO"/>
        </w:rPr>
        <w:t>L</w:t>
      </w:r>
      <w:r w:rsidR="00B81909" w:rsidRPr="00264745">
        <w:rPr>
          <w:rFonts w:ascii="Cambria" w:hAnsi="Cambria"/>
          <w:kern w:val="28"/>
          <w:lang w:val="ro-RO" w:eastAsia="ro-RO"/>
        </w:rPr>
        <w:t>ivrabilele</w:t>
      </w:r>
      <w:r w:rsidR="00647117" w:rsidRPr="00264745">
        <w:rPr>
          <w:rFonts w:ascii="Cambria" w:hAnsi="Cambria"/>
          <w:kern w:val="28"/>
          <w:lang w:val="ro-RO" w:eastAsia="ro-RO"/>
        </w:rPr>
        <w:t xml:space="preserve"> </w:t>
      </w:r>
      <w:r w:rsidRPr="00264745">
        <w:rPr>
          <w:rFonts w:ascii="Cambria" w:hAnsi="Cambria"/>
          <w:kern w:val="28"/>
          <w:lang w:val="ro-RO" w:eastAsia="ro-RO"/>
        </w:rPr>
        <w:t xml:space="preserve">(dacă nu este prevăzut altfel) </w:t>
      </w:r>
      <w:r w:rsidR="00647117" w:rsidRPr="00264745">
        <w:rPr>
          <w:rFonts w:ascii="Cambria" w:hAnsi="Cambria"/>
          <w:kern w:val="28"/>
          <w:lang w:val="ro-RO" w:eastAsia="ro-RO"/>
        </w:rPr>
        <w:t xml:space="preserve">vor fi prezentate în limba de română, pe suport de hârtie și în format digital. </w:t>
      </w:r>
    </w:p>
    <w:p w14:paraId="3D5C4C17" w14:textId="77777777" w:rsidR="00647117" w:rsidRPr="00264745" w:rsidRDefault="00647117" w:rsidP="00B81909">
      <w:pPr>
        <w:spacing w:before="120"/>
        <w:jc w:val="both"/>
        <w:rPr>
          <w:rFonts w:ascii="Cambria" w:hAnsi="Cambria"/>
          <w:kern w:val="28"/>
          <w:lang w:val="ro-RO" w:eastAsia="ro-RO"/>
        </w:rPr>
      </w:pPr>
      <w:r w:rsidRPr="00264745">
        <w:rPr>
          <w:rFonts w:ascii="Cambria" w:hAnsi="Cambria"/>
          <w:kern w:val="28"/>
          <w:lang w:val="ro-RO" w:eastAsia="ro-RO"/>
        </w:rPr>
        <w:t xml:space="preserve">Plata pentru servicii va fi efectuată </w:t>
      </w:r>
      <w:r w:rsidR="0063633C" w:rsidRPr="00264745">
        <w:rPr>
          <w:rFonts w:ascii="Cambria" w:hAnsi="Cambria" w:cs="Arial"/>
          <w:iCs/>
          <w:lang w:val="ro-RO"/>
        </w:rPr>
        <w:t xml:space="preserve">după semnarea actului de îndeplinire a serviciilor de către responsabilul de contract din cadrul UCIP IFAD, </w:t>
      </w:r>
      <w:r w:rsidRPr="00264745">
        <w:rPr>
          <w:rFonts w:ascii="Cambria" w:hAnsi="Cambria"/>
          <w:kern w:val="28"/>
          <w:lang w:val="ro-RO" w:eastAsia="ro-RO"/>
        </w:rPr>
        <w:t xml:space="preserve">în baza bugetului reflectat în contract, după fiecare etapă de implementare și transmitere a livrabilelor aferente. </w:t>
      </w:r>
    </w:p>
    <w:p w14:paraId="18DFF024" w14:textId="5A0D6AAC" w:rsidR="00647117" w:rsidRPr="00264745" w:rsidRDefault="00647117" w:rsidP="00B81909">
      <w:pPr>
        <w:spacing w:before="120"/>
        <w:jc w:val="both"/>
        <w:rPr>
          <w:rFonts w:ascii="Cambria" w:hAnsi="Cambria"/>
          <w:kern w:val="28"/>
          <w:lang w:val="ro-RO" w:eastAsia="ro-RO"/>
        </w:rPr>
      </w:pPr>
      <w:r w:rsidRPr="00264745">
        <w:rPr>
          <w:rFonts w:ascii="Cambria" w:hAnsi="Cambria"/>
          <w:kern w:val="28"/>
          <w:lang w:val="ro-RO" w:eastAsia="ro-RO"/>
        </w:rPr>
        <w:t xml:space="preserve">Actele de îndeplinire a serviciilor vor fi semnate de către UCIP IFAD doar după prezentarea și aprobarea de către UCIP IFAD a livrabilelor solicitate la capitolul </w:t>
      </w:r>
      <w:r w:rsidR="006501CC" w:rsidRPr="00264745">
        <w:rPr>
          <w:rFonts w:ascii="Cambria" w:hAnsi="Cambria"/>
          <w:kern w:val="28"/>
          <w:lang w:val="ro-RO" w:eastAsia="ro-RO"/>
        </w:rPr>
        <w:t>8</w:t>
      </w:r>
      <w:r w:rsidRPr="00264745">
        <w:rPr>
          <w:rFonts w:ascii="Cambria" w:hAnsi="Cambria"/>
          <w:kern w:val="28"/>
          <w:lang w:val="ro-RO" w:eastAsia="ro-RO"/>
        </w:rPr>
        <w:t xml:space="preserve">, acestea constituind baza achitării serviciilor efectuate. </w:t>
      </w:r>
    </w:p>
    <w:p w14:paraId="620C4A20" w14:textId="1161BC6D" w:rsidR="00000E02" w:rsidRDefault="00A61C42" w:rsidP="00DC476C">
      <w:pPr>
        <w:pStyle w:val="ListParagraph"/>
        <w:keepNext/>
        <w:keepLines/>
        <w:numPr>
          <w:ilvl w:val="0"/>
          <w:numId w:val="4"/>
        </w:numPr>
        <w:spacing w:before="120"/>
        <w:ind w:left="900" w:hanging="540"/>
        <w:jc w:val="both"/>
        <w:rPr>
          <w:rFonts w:ascii="Cambria" w:hAnsi="Cambria"/>
          <w:b/>
          <w:bCs/>
          <w:kern w:val="28"/>
          <w:lang w:val="ro-RO" w:eastAsia="ro-RO"/>
        </w:rPr>
      </w:pPr>
      <w:r w:rsidRPr="00264745">
        <w:rPr>
          <w:rFonts w:ascii="Cambria" w:hAnsi="Cambria"/>
          <w:b/>
          <w:bCs/>
          <w:kern w:val="28"/>
          <w:lang w:val="ro-RO" w:eastAsia="ro-RO"/>
        </w:rPr>
        <w:lastRenderedPageBreak/>
        <w:t>Criterii</w:t>
      </w:r>
      <w:r w:rsidR="00CC1ADF" w:rsidRPr="00264745">
        <w:rPr>
          <w:rFonts w:ascii="Cambria" w:hAnsi="Cambria"/>
          <w:b/>
          <w:bCs/>
          <w:kern w:val="28"/>
          <w:lang w:val="ro-RO" w:eastAsia="ro-RO"/>
        </w:rPr>
        <w:t>le</w:t>
      </w:r>
      <w:r w:rsidRPr="00264745">
        <w:rPr>
          <w:rFonts w:ascii="Cambria" w:hAnsi="Cambria"/>
          <w:b/>
          <w:bCs/>
          <w:kern w:val="28"/>
          <w:lang w:val="ro-RO" w:eastAsia="ro-RO"/>
        </w:rPr>
        <w:t xml:space="preserve"> de </w:t>
      </w:r>
      <w:r w:rsidR="00951C56" w:rsidRPr="00264745">
        <w:rPr>
          <w:rFonts w:ascii="Cambria" w:hAnsi="Cambria"/>
          <w:b/>
          <w:bCs/>
          <w:kern w:val="28"/>
          <w:lang w:val="ro-RO" w:eastAsia="ro-RO"/>
        </w:rPr>
        <w:t>calificare</w:t>
      </w:r>
      <w:r w:rsidRPr="00264745">
        <w:rPr>
          <w:rFonts w:ascii="Cambria" w:hAnsi="Cambria"/>
          <w:b/>
          <w:bCs/>
          <w:kern w:val="28"/>
          <w:lang w:val="ro-RO" w:eastAsia="ro-RO"/>
        </w:rPr>
        <w:t xml:space="preserve"> a companiei</w:t>
      </w:r>
    </w:p>
    <w:p w14:paraId="14D921BC" w14:textId="77777777" w:rsidR="00454476" w:rsidRPr="00454476" w:rsidRDefault="00454476" w:rsidP="00454476">
      <w:pPr>
        <w:pStyle w:val="ListParagraph"/>
        <w:numPr>
          <w:ilvl w:val="0"/>
          <w:numId w:val="31"/>
        </w:numPr>
        <w:rPr>
          <w:rFonts w:ascii="Cambria" w:hAnsi="Cambria"/>
          <w:b/>
          <w:bCs/>
          <w:kern w:val="28"/>
          <w:lang w:val="ro-RO" w:eastAsia="ro-RO"/>
        </w:rPr>
      </w:pPr>
      <w:r w:rsidRPr="00454476">
        <w:rPr>
          <w:rFonts w:ascii="Cambria" w:hAnsi="Cambria"/>
          <w:b/>
          <w:bCs/>
          <w:kern w:val="28"/>
          <w:lang w:val="ro-RO" w:eastAsia="ro-RO"/>
        </w:rPr>
        <w:t xml:space="preserve">Calificarea companiei </w:t>
      </w:r>
    </w:p>
    <w:tbl>
      <w:tblPr>
        <w:tblW w:w="5000" w:type="pct"/>
        <w:jc w:val="center"/>
        <w:tblCellMar>
          <w:left w:w="0" w:type="dxa"/>
          <w:right w:w="0" w:type="dxa"/>
        </w:tblCellMar>
        <w:tblLook w:val="04A0" w:firstRow="1" w:lastRow="0" w:firstColumn="1" w:lastColumn="0" w:noHBand="0" w:noVBand="1"/>
      </w:tblPr>
      <w:tblGrid>
        <w:gridCol w:w="8218"/>
        <w:gridCol w:w="1662"/>
      </w:tblGrid>
      <w:tr w:rsidR="00454476" w:rsidRPr="00BE6413" w14:paraId="523CCC4A" w14:textId="77777777" w:rsidTr="005F3FC0">
        <w:trPr>
          <w:trHeight w:val="398"/>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B7F67" w14:textId="77777777" w:rsidR="00454476" w:rsidRPr="00BE6413" w:rsidRDefault="00454476" w:rsidP="005F3FC0">
            <w:pPr>
              <w:jc w:val="center"/>
              <w:rPr>
                <w:rFonts w:ascii="Cambria" w:hAnsi="Cambria"/>
                <w:b/>
                <w:bCs/>
                <w:noProof/>
                <w:spacing w:val="-2"/>
                <w:lang w:val="ro-RO"/>
              </w:rPr>
            </w:pPr>
            <w:bookmarkStart w:id="7" w:name="_Hlk142993110"/>
            <w:r w:rsidRPr="00BE6413">
              <w:rPr>
                <w:rFonts w:ascii="Cambria" w:hAnsi="Cambria"/>
                <w:b/>
                <w:bCs/>
                <w:noProof/>
                <w:spacing w:val="-2"/>
                <w:lang w:val="ro-RO"/>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F35CD2" w14:textId="77777777" w:rsidR="00454476" w:rsidRPr="00BE6413" w:rsidRDefault="00454476" w:rsidP="005F3FC0">
            <w:pPr>
              <w:jc w:val="center"/>
              <w:rPr>
                <w:rFonts w:ascii="Cambria" w:hAnsi="Cambria"/>
                <w:b/>
                <w:bCs/>
                <w:noProof/>
                <w:spacing w:val="-2"/>
                <w:lang w:val="ro-RO"/>
              </w:rPr>
            </w:pPr>
            <w:r w:rsidRPr="00BE6413">
              <w:rPr>
                <w:rFonts w:ascii="Cambria" w:hAnsi="Cambria"/>
                <w:b/>
                <w:bCs/>
                <w:noProof/>
                <w:spacing w:val="-2"/>
                <w:lang w:val="ro-RO"/>
              </w:rPr>
              <w:t>Punctaj maxim</w:t>
            </w:r>
          </w:p>
        </w:tc>
      </w:tr>
      <w:tr w:rsidR="00454476" w:rsidRPr="00BE6413" w14:paraId="1670F092" w14:textId="77777777" w:rsidTr="005F3FC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D7C1" w14:textId="2B45FBB7" w:rsidR="00454476" w:rsidRPr="00B1280A" w:rsidRDefault="00454476" w:rsidP="00454476">
            <w:pPr>
              <w:pStyle w:val="ListParagraph"/>
              <w:numPr>
                <w:ilvl w:val="0"/>
                <w:numId w:val="32"/>
              </w:numPr>
              <w:ind w:left="420"/>
              <w:contextualSpacing/>
              <w:jc w:val="both"/>
              <w:rPr>
                <w:rFonts w:ascii="Cambria" w:hAnsi="Cambria"/>
                <w:b/>
                <w:noProof/>
                <w:spacing w:val="-2"/>
                <w:lang w:val="ro-RO"/>
              </w:rPr>
            </w:pPr>
            <w:r w:rsidRPr="00ED1EDF">
              <w:rPr>
                <w:rFonts w:ascii="Cambria" w:hAnsi="Cambria"/>
                <w:lang w:val="ro-RO"/>
              </w:rPr>
              <w:t xml:space="preserve">Persoană juridică înregistrată în Republica Moldova cu experiență de min 5 ani în </w:t>
            </w:r>
            <w:r w:rsidR="00B1280A">
              <w:rPr>
                <w:rFonts w:ascii="Cambria" w:hAnsi="Cambria"/>
                <w:lang w:val="ro-RO"/>
              </w:rPr>
              <w:t xml:space="preserve"> </w:t>
            </w:r>
            <w:r w:rsidRPr="00ED1EDF">
              <w:rPr>
                <w:rFonts w:ascii="Cambria" w:hAnsi="Cambria"/>
                <w:lang w:val="ro-RO"/>
              </w:rPr>
              <w:t>dezvoltarea și furnizarea de software și servicii de proiectare a aplicațiilor web și alte servicii similare</w:t>
            </w:r>
            <w:r w:rsidR="00ED1EDF">
              <w:rPr>
                <w:rFonts w:ascii="Cambria" w:hAnsi="Cambria"/>
                <w:lang w:val="ro-RO"/>
              </w:rPr>
              <w:t>.</w:t>
            </w:r>
          </w:p>
          <w:p w14:paraId="01761139" w14:textId="66512E45" w:rsidR="00B1280A" w:rsidRPr="00B1280A" w:rsidRDefault="00B1280A" w:rsidP="00B1280A">
            <w:pPr>
              <w:pStyle w:val="ListParagraph"/>
              <w:ind w:left="420"/>
              <w:contextualSpacing/>
              <w:jc w:val="both"/>
              <w:rPr>
                <w:rFonts w:ascii="Cambria" w:hAnsi="Cambria"/>
                <w:bCs/>
                <w:i/>
                <w:iCs/>
                <w:noProof/>
                <w:spacing w:val="-2"/>
                <w:lang w:val="ro-RO"/>
              </w:rPr>
            </w:pPr>
            <w:r w:rsidRPr="00B1280A">
              <w:rPr>
                <w:rFonts w:ascii="Cambria" w:hAnsi="Cambria"/>
                <w:bCs/>
                <w:i/>
                <w:iCs/>
                <w:noProof/>
                <w:spacing w:val="-2"/>
                <w:lang w:val="ro-RO"/>
              </w:rPr>
              <w:t>&lt;</w:t>
            </w:r>
            <w:r>
              <w:rPr>
                <w:rFonts w:ascii="Cambria" w:hAnsi="Cambria"/>
                <w:bCs/>
                <w:i/>
                <w:iCs/>
                <w:noProof/>
                <w:spacing w:val="-2"/>
                <w:lang w:val="ro-RO"/>
              </w:rPr>
              <w:t>5</w:t>
            </w:r>
            <w:r w:rsidRPr="00B1280A">
              <w:rPr>
                <w:rFonts w:ascii="Cambria" w:hAnsi="Cambria"/>
                <w:bCs/>
                <w:i/>
                <w:iCs/>
                <w:noProof/>
                <w:spacing w:val="-2"/>
                <w:lang w:val="ro-RO"/>
              </w:rPr>
              <w:t xml:space="preserve"> ani experiența - </w:t>
            </w:r>
            <w:r>
              <w:rPr>
                <w:rFonts w:ascii="Cambria" w:hAnsi="Cambria"/>
                <w:bCs/>
                <w:i/>
                <w:iCs/>
                <w:noProof/>
                <w:spacing w:val="-2"/>
                <w:lang w:val="ro-RO"/>
              </w:rPr>
              <w:t>1</w:t>
            </w:r>
            <w:r w:rsidRPr="00B1280A">
              <w:rPr>
                <w:rFonts w:ascii="Cambria" w:hAnsi="Cambria"/>
                <w:bCs/>
                <w:i/>
                <w:iCs/>
                <w:noProof/>
                <w:spacing w:val="-2"/>
                <w:lang w:val="ro-RO"/>
              </w:rPr>
              <w:t xml:space="preserve"> punct; 3 ani experiența – </w:t>
            </w:r>
            <w:r>
              <w:rPr>
                <w:rFonts w:ascii="Cambria" w:hAnsi="Cambria"/>
                <w:bCs/>
                <w:i/>
                <w:iCs/>
                <w:noProof/>
                <w:spacing w:val="-2"/>
                <w:lang w:val="ro-RO"/>
              </w:rPr>
              <w:t>10</w:t>
            </w:r>
            <w:r w:rsidRPr="00B1280A">
              <w:rPr>
                <w:rFonts w:ascii="Cambria" w:hAnsi="Cambria"/>
                <w:bCs/>
                <w:i/>
                <w:iCs/>
                <w:noProof/>
                <w:spacing w:val="-2"/>
                <w:lang w:val="ro-RO"/>
              </w:rPr>
              <w:t xml:space="preserve"> puncte; pentru fiecare an adițional – 2 puncte (până la maxim </w:t>
            </w:r>
            <w:r>
              <w:rPr>
                <w:rFonts w:ascii="Cambria" w:hAnsi="Cambria"/>
                <w:bCs/>
                <w:i/>
                <w:iCs/>
                <w:noProof/>
                <w:spacing w:val="-2"/>
                <w:lang w:val="ro-RO"/>
              </w:rPr>
              <w:t>20</w:t>
            </w:r>
            <w:r w:rsidRPr="00B1280A">
              <w:rPr>
                <w:rFonts w:ascii="Cambria" w:hAnsi="Cambria"/>
                <w:bCs/>
                <w:i/>
                <w:iCs/>
                <w:noProof/>
                <w:spacing w:val="-2"/>
                <w:lang w:val="ro-RO"/>
              </w:rPr>
              <w:t xml:space="preserve"> puncte)</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7F5F1F" w14:textId="77777777" w:rsidR="00454476" w:rsidRPr="00BE6413" w:rsidRDefault="00454476" w:rsidP="005F3FC0">
            <w:pPr>
              <w:jc w:val="center"/>
              <w:rPr>
                <w:rFonts w:ascii="Cambria" w:hAnsi="Cambria"/>
                <w:noProof/>
                <w:spacing w:val="-2"/>
                <w:lang w:val="ro-RO"/>
              </w:rPr>
            </w:pPr>
            <w:r w:rsidRPr="00ED1EDF">
              <w:rPr>
                <w:rFonts w:ascii="Cambria" w:hAnsi="Cambria"/>
                <w:noProof/>
                <w:spacing w:val="-2"/>
                <w:lang w:val="ro-RO"/>
              </w:rPr>
              <w:t>20</w:t>
            </w:r>
          </w:p>
        </w:tc>
      </w:tr>
      <w:tr w:rsidR="00454476" w:rsidRPr="00BE6413" w14:paraId="1EEBC4E1" w14:textId="77777777" w:rsidTr="005F3FC0">
        <w:trPr>
          <w:trHeight w:val="425"/>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CD431" w14:textId="4492E3FC" w:rsidR="00454476" w:rsidRPr="00B1280A" w:rsidRDefault="00454476" w:rsidP="00454476">
            <w:pPr>
              <w:pStyle w:val="ListParagraph"/>
              <w:numPr>
                <w:ilvl w:val="0"/>
                <w:numId w:val="32"/>
              </w:numPr>
              <w:ind w:left="420"/>
              <w:rPr>
                <w:rFonts w:ascii="Cambria" w:hAnsi="Cambria"/>
                <w:i/>
                <w:noProof/>
                <w:spacing w:val="-2"/>
                <w:lang w:val="ro-RO"/>
              </w:rPr>
            </w:pPr>
            <w:r w:rsidRPr="00ED1EDF">
              <w:rPr>
                <w:rFonts w:ascii="Cambria" w:hAnsi="Cambria"/>
                <w:lang w:val="ro-RO"/>
              </w:rPr>
              <w:t xml:space="preserve">Portofoliu de lucrări care ar dovedi excelență profesională, cel puțin </w:t>
            </w:r>
            <w:r w:rsidR="00843F7C">
              <w:rPr>
                <w:rFonts w:ascii="Cambria" w:hAnsi="Cambria"/>
                <w:lang w:val="ro-RO"/>
              </w:rPr>
              <w:t>3</w:t>
            </w:r>
            <w:r w:rsidRPr="00ED1EDF">
              <w:rPr>
                <w:rFonts w:ascii="Cambria" w:hAnsi="Cambria"/>
                <w:lang w:val="ro-RO"/>
              </w:rPr>
              <w:t xml:space="preserve"> proiecte implementate cu succes în ultimii 5 ani</w:t>
            </w:r>
            <w:r w:rsidRPr="00ED1EDF">
              <w:rPr>
                <w:rFonts w:ascii="Cambria" w:hAnsi="Cambria"/>
                <w:spacing w:val="-2"/>
                <w:lang w:val="it-IT"/>
              </w:rPr>
              <w:t xml:space="preserve"> (201</w:t>
            </w:r>
            <w:r w:rsidR="00A9750F">
              <w:rPr>
                <w:rFonts w:ascii="Cambria" w:hAnsi="Cambria"/>
                <w:spacing w:val="-2"/>
                <w:lang w:val="it-IT"/>
              </w:rPr>
              <w:t>9</w:t>
            </w:r>
            <w:r w:rsidRPr="00ED1EDF">
              <w:rPr>
                <w:rFonts w:ascii="Cambria" w:hAnsi="Cambria"/>
                <w:spacing w:val="-2"/>
                <w:lang w:val="it-IT"/>
              </w:rPr>
              <w:t>-202</w:t>
            </w:r>
            <w:r w:rsidR="00A9750F">
              <w:rPr>
                <w:rFonts w:ascii="Cambria" w:hAnsi="Cambria"/>
                <w:spacing w:val="-2"/>
                <w:lang w:val="it-IT"/>
              </w:rPr>
              <w:t>3</w:t>
            </w:r>
            <w:r w:rsidRPr="00ED1EDF">
              <w:rPr>
                <w:rFonts w:ascii="Cambria" w:hAnsi="Cambria"/>
                <w:spacing w:val="-2"/>
                <w:lang w:val="it-IT"/>
              </w:rPr>
              <w:t>)</w:t>
            </w:r>
          </w:p>
          <w:p w14:paraId="05C9DAE3" w14:textId="71E841E1" w:rsidR="00B1280A" w:rsidRPr="00ED1EDF" w:rsidRDefault="00B1280A" w:rsidP="00B1280A">
            <w:pPr>
              <w:pStyle w:val="ListParagraph"/>
              <w:ind w:left="420"/>
              <w:rPr>
                <w:rFonts w:ascii="Cambria" w:hAnsi="Cambria"/>
                <w:i/>
                <w:noProof/>
                <w:spacing w:val="-2"/>
                <w:lang w:val="ro-RO"/>
              </w:rPr>
            </w:pPr>
            <w:r w:rsidRPr="00B1280A">
              <w:rPr>
                <w:rFonts w:ascii="Cambria" w:hAnsi="Cambria"/>
                <w:i/>
                <w:noProof/>
                <w:spacing w:val="-2"/>
                <w:lang w:val="ro-RO"/>
              </w:rPr>
              <w:t xml:space="preserve">&lt;3 proiecte - </w:t>
            </w:r>
            <w:r>
              <w:rPr>
                <w:rFonts w:ascii="Cambria" w:hAnsi="Cambria"/>
                <w:i/>
                <w:noProof/>
                <w:spacing w:val="-2"/>
                <w:lang w:val="ro-RO"/>
              </w:rPr>
              <w:t>1</w:t>
            </w:r>
            <w:r w:rsidRPr="00B1280A">
              <w:rPr>
                <w:rFonts w:ascii="Cambria" w:hAnsi="Cambria"/>
                <w:i/>
                <w:noProof/>
                <w:spacing w:val="-2"/>
                <w:lang w:val="ro-RO"/>
              </w:rPr>
              <w:t xml:space="preserve"> p</w:t>
            </w:r>
            <w:r>
              <w:rPr>
                <w:rFonts w:ascii="Cambria" w:hAnsi="Cambria"/>
                <w:i/>
                <w:noProof/>
                <w:spacing w:val="-2"/>
                <w:lang w:val="ro-RO"/>
              </w:rPr>
              <w:t>unct</w:t>
            </w:r>
            <w:r w:rsidRPr="00B1280A">
              <w:rPr>
                <w:rFonts w:ascii="Cambria" w:hAnsi="Cambria"/>
                <w:i/>
                <w:noProof/>
                <w:spacing w:val="-2"/>
                <w:lang w:val="ro-RO"/>
              </w:rPr>
              <w:t>; 3 proiecte –</w:t>
            </w:r>
            <w:r>
              <w:rPr>
                <w:rFonts w:ascii="Cambria" w:hAnsi="Cambria"/>
                <w:i/>
                <w:noProof/>
                <w:spacing w:val="-2"/>
                <w:lang w:val="ro-RO"/>
              </w:rPr>
              <w:t>20</w:t>
            </w:r>
            <w:r w:rsidRPr="00B1280A">
              <w:rPr>
                <w:rFonts w:ascii="Cambria" w:hAnsi="Cambria"/>
                <w:i/>
                <w:noProof/>
                <w:spacing w:val="-2"/>
                <w:lang w:val="ro-RO"/>
              </w:rPr>
              <w:t xml:space="preserve"> puncte; pentru fiecare contract adițional 2 puncte (până la maxim </w:t>
            </w:r>
            <w:r>
              <w:rPr>
                <w:rFonts w:ascii="Cambria" w:hAnsi="Cambria"/>
                <w:i/>
                <w:noProof/>
                <w:spacing w:val="-2"/>
                <w:lang w:val="ro-RO"/>
              </w:rPr>
              <w:t>30</w:t>
            </w:r>
            <w:r w:rsidRPr="00B1280A">
              <w:rPr>
                <w:rFonts w:ascii="Cambria" w:hAnsi="Cambria"/>
                <w:i/>
                <w:noProof/>
                <w:spacing w:val="-2"/>
                <w:lang w:val="ro-RO"/>
              </w:rPr>
              <w:t xml:space="preserve"> puncte)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ED706" w14:textId="77777777" w:rsidR="00454476" w:rsidRPr="00BE6413" w:rsidRDefault="00454476" w:rsidP="005F3FC0">
            <w:pPr>
              <w:jc w:val="center"/>
              <w:rPr>
                <w:rFonts w:ascii="Cambria" w:hAnsi="Cambria"/>
                <w:noProof/>
                <w:spacing w:val="-2"/>
                <w:lang w:val="ro-RO"/>
              </w:rPr>
            </w:pPr>
            <w:r>
              <w:rPr>
                <w:rFonts w:ascii="Cambria" w:hAnsi="Cambria"/>
                <w:noProof/>
                <w:spacing w:val="-2"/>
                <w:lang w:val="ro-RO"/>
              </w:rPr>
              <w:t>3</w:t>
            </w:r>
            <w:r w:rsidRPr="00BE6413">
              <w:rPr>
                <w:rFonts w:ascii="Cambria" w:hAnsi="Cambria"/>
                <w:noProof/>
                <w:spacing w:val="-2"/>
                <w:lang w:val="ro-RO"/>
              </w:rPr>
              <w:t>0</w:t>
            </w:r>
          </w:p>
        </w:tc>
      </w:tr>
      <w:tr w:rsidR="00454476" w:rsidRPr="00BE6413" w14:paraId="0BCBB494" w14:textId="77777777" w:rsidTr="00A1300D">
        <w:trPr>
          <w:trHeight w:val="1665"/>
          <w:jc w:val="center"/>
        </w:trPr>
        <w:tc>
          <w:tcPr>
            <w:tcW w:w="4159" w:type="pct"/>
            <w:tcBorders>
              <w:top w:val="nil"/>
              <w:left w:val="single" w:sz="8" w:space="0" w:color="auto"/>
              <w:bottom w:val="nil"/>
              <w:right w:val="single" w:sz="8" w:space="0" w:color="auto"/>
            </w:tcBorders>
            <w:tcMar>
              <w:top w:w="0" w:type="dxa"/>
              <w:left w:w="108" w:type="dxa"/>
              <w:bottom w:w="0" w:type="dxa"/>
              <w:right w:w="108" w:type="dxa"/>
            </w:tcMar>
            <w:vAlign w:val="center"/>
          </w:tcPr>
          <w:p w14:paraId="55ECB6B4" w14:textId="77777777" w:rsidR="00454476" w:rsidRPr="00ED1EDF" w:rsidRDefault="00454476" w:rsidP="00454476">
            <w:pPr>
              <w:pStyle w:val="ListParagraph"/>
              <w:numPr>
                <w:ilvl w:val="0"/>
                <w:numId w:val="32"/>
              </w:numPr>
              <w:ind w:left="420"/>
              <w:jc w:val="both"/>
              <w:rPr>
                <w:rFonts w:ascii="Cambria" w:hAnsi="Cambria"/>
                <w:noProof/>
                <w:spacing w:val="-2"/>
                <w:lang w:val="ro-RO"/>
              </w:rPr>
            </w:pPr>
            <w:r w:rsidRPr="00ED1EDF">
              <w:rPr>
                <w:rFonts w:ascii="Cambria" w:hAnsi="Cambria"/>
                <w:noProof/>
                <w:spacing w:val="-2"/>
                <w:lang w:val="ro-RO"/>
              </w:rPr>
              <w:t xml:space="preserve">Echipă de </w:t>
            </w:r>
            <w:r w:rsidRPr="00ED1EDF">
              <w:rPr>
                <w:rFonts w:ascii="Cambria" w:hAnsi="Cambria"/>
                <w:lang w:val="ro-RO"/>
              </w:rPr>
              <w:t>Personal cu experiență relevantă în dezvoltarea și proiectarea aplicațiilor web:</w:t>
            </w:r>
          </w:p>
          <w:p w14:paraId="7529FA1B" w14:textId="77777777" w:rsidR="00454476" w:rsidRPr="00ED1EDF" w:rsidRDefault="00454476" w:rsidP="00454476">
            <w:pPr>
              <w:pStyle w:val="ListParagraph"/>
              <w:numPr>
                <w:ilvl w:val="0"/>
                <w:numId w:val="33"/>
              </w:numPr>
              <w:ind w:left="780" w:hanging="360"/>
              <w:jc w:val="both"/>
              <w:rPr>
                <w:rFonts w:ascii="Cambria" w:hAnsi="Cambria"/>
                <w:noProof/>
                <w:spacing w:val="-2"/>
                <w:lang w:val="ro-RO"/>
              </w:rPr>
            </w:pPr>
            <w:r w:rsidRPr="00ED1EDF">
              <w:rPr>
                <w:rFonts w:ascii="Cambria" w:hAnsi="Cambria"/>
                <w:lang w:val="ro-RO"/>
              </w:rPr>
              <w:t>Manager de proiect (</w:t>
            </w:r>
            <w:r w:rsidRPr="00ED1EDF">
              <w:rPr>
                <w:rFonts w:ascii="Cambria" w:hAnsi="Cambria"/>
                <w:iCs/>
                <w:lang w:val="ro-RO"/>
              </w:rPr>
              <w:t xml:space="preserve">responsabil de planificarea, organizarea și monitorizarea activităților), cel puțin </w:t>
            </w:r>
            <w:r w:rsidRPr="00ED1EDF">
              <w:rPr>
                <w:rFonts w:ascii="Cambria" w:hAnsi="Cambria"/>
                <w:lang w:val="ro-RO"/>
              </w:rPr>
              <w:t>5 ani experiență în administrare</w:t>
            </w:r>
          </w:p>
          <w:p w14:paraId="666CD6BE" w14:textId="048B52A0" w:rsidR="00454476" w:rsidRPr="00ED1EDF" w:rsidDel="00962C73" w:rsidRDefault="00454476" w:rsidP="00454476">
            <w:pPr>
              <w:pStyle w:val="ListParagraph"/>
              <w:numPr>
                <w:ilvl w:val="0"/>
                <w:numId w:val="33"/>
              </w:numPr>
              <w:ind w:left="780" w:hanging="360"/>
              <w:jc w:val="both"/>
              <w:rPr>
                <w:rFonts w:ascii="Cambria" w:hAnsi="Cambria"/>
                <w:noProof/>
                <w:spacing w:val="-2"/>
                <w:lang w:val="ro-RO"/>
              </w:rPr>
            </w:pPr>
            <w:r w:rsidRPr="00ED1EDF">
              <w:rPr>
                <w:rFonts w:ascii="Cambria" w:hAnsi="Cambria"/>
                <w:lang w:val="ro-RO"/>
              </w:rPr>
              <w:t xml:space="preserve">Echipa de </w:t>
            </w:r>
            <w:r w:rsidR="008A47FE">
              <w:rPr>
                <w:rFonts w:ascii="Cambria" w:hAnsi="Cambria"/>
                <w:lang w:val="ro-RO"/>
              </w:rPr>
              <w:t>2</w:t>
            </w:r>
            <w:r w:rsidRPr="00ED1EDF">
              <w:rPr>
                <w:rFonts w:ascii="Cambria" w:hAnsi="Cambria"/>
                <w:lang w:val="ro-RO"/>
              </w:rPr>
              <w:t xml:space="preserve"> experți: </w:t>
            </w:r>
            <w:r w:rsidR="008A47FE" w:rsidRPr="008A47FE">
              <w:rPr>
                <w:rFonts w:ascii="Cambria" w:hAnsi="Cambria"/>
                <w:lang w:val="ro-RO"/>
              </w:rPr>
              <w:t>Business Development Analist</w:t>
            </w:r>
            <w:r w:rsidR="008A47FE">
              <w:rPr>
                <w:rFonts w:ascii="Cambria" w:hAnsi="Cambria"/>
                <w:lang w:val="ro-RO"/>
              </w:rPr>
              <w:t>;</w:t>
            </w:r>
            <w:r w:rsidR="008A47FE">
              <w:t xml:space="preserve"> </w:t>
            </w:r>
            <w:r w:rsidR="008A47FE" w:rsidRPr="008A47FE">
              <w:rPr>
                <w:rFonts w:ascii="Cambria" w:hAnsi="Cambria"/>
                <w:lang w:val="ro-RO"/>
              </w:rPr>
              <w:t>Expert în Dezvoltarea Produselor Financiare bancare și/sau non-bancare</w:t>
            </w:r>
            <w:r w:rsidR="008A47FE">
              <w:rPr>
                <w:rFonts w:ascii="Cambria" w:hAnsi="Cambria"/>
                <w:lang w:val="ro-RO"/>
              </w:rPr>
              <w:t>,</w:t>
            </w:r>
            <w:r w:rsidR="008A47FE" w:rsidRPr="008A47FE">
              <w:rPr>
                <w:rFonts w:ascii="Cambria" w:hAnsi="Cambria"/>
                <w:lang w:val="ro-RO"/>
              </w:rPr>
              <w:t xml:space="preserve"> </w:t>
            </w:r>
            <w:r w:rsidRPr="00ED1EDF">
              <w:rPr>
                <w:rFonts w:ascii="Cambria" w:hAnsi="Cambria"/>
                <w:lang w:val="ro-RO"/>
              </w:rPr>
              <w:t xml:space="preserve">cu experiență de lucru specifică domeniului de minimum </w:t>
            </w:r>
            <w:r w:rsidR="008A47FE">
              <w:rPr>
                <w:rFonts w:ascii="Cambria" w:hAnsi="Cambria"/>
                <w:lang w:val="ro-RO"/>
              </w:rPr>
              <w:t>3</w:t>
            </w:r>
            <w:r w:rsidRPr="00ED1EDF">
              <w:rPr>
                <w:rFonts w:ascii="Cambria" w:hAnsi="Cambria"/>
                <w:lang w:val="ro-RO"/>
              </w:rPr>
              <w:t xml:space="preserve"> ani.</w:t>
            </w:r>
          </w:p>
        </w:tc>
        <w:tc>
          <w:tcPr>
            <w:tcW w:w="841" w:type="pct"/>
            <w:tcBorders>
              <w:top w:val="nil"/>
              <w:left w:val="nil"/>
              <w:bottom w:val="nil"/>
              <w:right w:val="single" w:sz="8" w:space="0" w:color="auto"/>
            </w:tcBorders>
            <w:tcMar>
              <w:top w:w="0" w:type="dxa"/>
              <w:left w:w="108" w:type="dxa"/>
              <w:bottom w:w="0" w:type="dxa"/>
              <w:right w:w="108" w:type="dxa"/>
            </w:tcMar>
            <w:vAlign w:val="center"/>
          </w:tcPr>
          <w:p w14:paraId="78771774" w14:textId="77777777" w:rsidR="00454476" w:rsidRPr="00BE6413" w:rsidRDefault="00454476" w:rsidP="005F3FC0">
            <w:pPr>
              <w:jc w:val="center"/>
              <w:rPr>
                <w:rFonts w:ascii="Cambria" w:hAnsi="Cambria"/>
                <w:noProof/>
                <w:spacing w:val="-2"/>
                <w:lang w:val="ro-RO"/>
              </w:rPr>
            </w:pPr>
            <w:r>
              <w:rPr>
                <w:rFonts w:ascii="Cambria" w:hAnsi="Cambria"/>
                <w:noProof/>
                <w:spacing w:val="-2"/>
                <w:lang w:val="ro-RO"/>
              </w:rPr>
              <w:t>5</w:t>
            </w:r>
            <w:r w:rsidRPr="00BE6413">
              <w:rPr>
                <w:rFonts w:ascii="Cambria" w:hAnsi="Cambria"/>
                <w:noProof/>
                <w:spacing w:val="-2"/>
                <w:lang w:val="ro-RO"/>
              </w:rPr>
              <w:t>0</w:t>
            </w:r>
          </w:p>
        </w:tc>
      </w:tr>
      <w:tr w:rsidR="00A1300D" w:rsidRPr="00BE6413" w14:paraId="616BDCE3" w14:textId="77777777" w:rsidTr="00A1300D">
        <w:trPr>
          <w:trHeight w:val="111"/>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21EC3C" w14:textId="77777777" w:rsidR="00A1300D" w:rsidRPr="00A1300D" w:rsidRDefault="00A1300D" w:rsidP="00A1300D">
            <w:pPr>
              <w:jc w:val="both"/>
              <w:rPr>
                <w:rFonts w:ascii="Cambria" w:hAnsi="Cambria"/>
                <w:noProof/>
                <w:spacing w:val="-2"/>
                <w:lang w:val="ro-RO"/>
              </w:rPr>
            </w:pP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3470AB64" w14:textId="77777777" w:rsidR="00A1300D" w:rsidRDefault="00A1300D" w:rsidP="00A1300D">
            <w:pPr>
              <w:rPr>
                <w:rFonts w:ascii="Cambria" w:hAnsi="Cambria"/>
                <w:noProof/>
                <w:spacing w:val="-2"/>
                <w:lang w:val="ro-RO"/>
              </w:rPr>
            </w:pPr>
          </w:p>
        </w:tc>
      </w:tr>
      <w:bookmarkEnd w:id="7"/>
    </w:tbl>
    <w:p w14:paraId="68A5C58C" w14:textId="1E9016DF" w:rsidR="00454476" w:rsidRPr="00454476" w:rsidRDefault="00454476" w:rsidP="00454476">
      <w:pPr>
        <w:keepNext/>
        <w:keepLines/>
        <w:spacing w:before="120"/>
        <w:ind w:left="360"/>
        <w:jc w:val="both"/>
        <w:rPr>
          <w:rFonts w:ascii="Cambria" w:hAnsi="Cambria"/>
          <w:b/>
          <w:bCs/>
          <w:kern w:val="28"/>
          <w:lang w:val="ro-RO" w:eastAsia="ro-RO"/>
        </w:rPr>
      </w:pPr>
    </w:p>
    <w:p w14:paraId="0C849E8C" w14:textId="596351BD" w:rsidR="003701A0" w:rsidRPr="00264745" w:rsidRDefault="0023060B" w:rsidP="0023060B">
      <w:pPr>
        <w:keepNext/>
        <w:keepLines/>
        <w:widowControl w:val="0"/>
        <w:autoSpaceDE w:val="0"/>
        <w:autoSpaceDN w:val="0"/>
        <w:adjustRightInd w:val="0"/>
        <w:ind w:left="426"/>
        <w:jc w:val="both"/>
        <w:rPr>
          <w:rFonts w:ascii="Cambria" w:hAnsi="Cambria"/>
          <w:b/>
          <w:lang w:val="ro-RO"/>
        </w:rPr>
      </w:pPr>
      <w:r w:rsidRPr="0023060B">
        <w:rPr>
          <w:rFonts w:ascii="Cambria" w:hAnsi="Cambria"/>
          <w:b/>
          <w:lang w:val="ro-RO"/>
        </w:rPr>
        <w:t>B. Criterii de evaluare:</w:t>
      </w:r>
    </w:p>
    <w:tbl>
      <w:tblPr>
        <w:tblStyle w:val="PlainTable1"/>
        <w:tblW w:w="9805" w:type="dxa"/>
        <w:tblLook w:val="04A0" w:firstRow="1" w:lastRow="0" w:firstColumn="1" w:lastColumn="0" w:noHBand="0" w:noVBand="1"/>
      </w:tblPr>
      <w:tblGrid>
        <w:gridCol w:w="546"/>
        <w:gridCol w:w="8026"/>
        <w:gridCol w:w="1233"/>
      </w:tblGrid>
      <w:tr w:rsidR="0032478B" w:rsidRPr="00264745" w14:paraId="76EAE57F" w14:textId="77777777" w:rsidTr="00284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shd w:val="clear" w:color="auto" w:fill="E7E6E6" w:themeFill="background2"/>
          </w:tcPr>
          <w:p w14:paraId="56C30A12" w14:textId="77777777" w:rsidR="00000E02" w:rsidRPr="00B30336" w:rsidRDefault="00000E02" w:rsidP="00DC476C">
            <w:pPr>
              <w:pStyle w:val="ListParagraph"/>
              <w:keepNext/>
              <w:keepLines/>
              <w:adjustRightInd w:val="0"/>
              <w:spacing w:before="120"/>
              <w:ind w:left="0"/>
              <w:jc w:val="both"/>
              <w:rPr>
                <w:rFonts w:ascii="Cambria" w:hAnsi="Cambria" w:cs="Arial"/>
                <w:bCs w:val="0"/>
                <w:highlight w:val="darkGray"/>
                <w:lang w:val="ro-RO"/>
              </w:rPr>
            </w:pPr>
            <w:r w:rsidRPr="00ED1EDF">
              <w:rPr>
                <w:rFonts w:ascii="Cambria" w:hAnsi="Cambria" w:cs="Arial"/>
                <w:lang w:val="ro-RO"/>
              </w:rPr>
              <w:t>Nr.</w:t>
            </w:r>
          </w:p>
        </w:tc>
        <w:tc>
          <w:tcPr>
            <w:tcW w:w="8026" w:type="dxa"/>
            <w:shd w:val="clear" w:color="auto" w:fill="E7E6E6" w:themeFill="background2"/>
          </w:tcPr>
          <w:p w14:paraId="13662AA2" w14:textId="4798035D" w:rsidR="00000E02" w:rsidRPr="00B30336" w:rsidRDefault="00000E02" w:rsidP="00DC476C">
            <w:pPr>
              <w:pStyle w:val="ListParagraph"/>
              <w:keepNext/>
              <w:keepLines/>
              <w:adjustRightInd w:val="0"/>
              <w:spacing w:before="120"/>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highlight w:val="darkGray"/>
                <w:lang w:val="ro-RO"/>
              </w:rPr>
            </w:pPr>
          </w:p>
        </w:tc>
        <w:tc>
          <w:tcPr>
            <w:tcW w:w="1233" w:type="dxa"/>
            <w:shd w:val="clear" w:color="auto" w:fill="E7E6E6" w:themeFill="background2"/>
          </w:tcPr>
          <w:p w14:paraId="517E5760" w14:textId="77777777" w:rsidR="00000E02" w:rsidRPr="00264745" w:rsidRDefault="00000E02" w:rsidP="00DC476C">
            <w:pPr>
              <w:pStyle w:val="ListParagraph"/>
              <w:keepNext/>
              <w:keepLines/>
              <w:adjustRightInd w:val="0"/>
              <w:spacing w:before="120"/>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lang w:val="ro-RO"/>
              </w:rPr>
            </w:pPr>
            <w:r w:rsidRPr="00264745">
              <w:rPr>
                <w:rFonts w:ascii="Cambria" w:hAnsi="Cambria" w:cs="Arial"/>
                <w:lang w:val="ro-RO"/>
              </w:rPr>
              <w:t xml:space="preserve">Punctaj maxim </w:t>
            </w:r>
          </w:p>
        </w:tc>
      </w:tr>
      <w:tr w:rsidR="0032478B" w:rsidRPr="00264745" w14:paraId="10AAC49E" w14:textId="77777777" w:rsidTr="00ED1EDF">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2C73415C" w14:textId="77777777" w:rsidR="00000E02" w:rsidRPr="00CB1E3B" w:rsidRDefault="00000E02" w:rsidP="00DC476C">
            <w:pPr>
              <w:pStyle w:val="ListParagraph"/>
              <w:keepNext/>
              <w:keepLines/>
              <w:adjustRightInd w:val="0"/>
              <w:spacing w:before="120"/>
              <w:ind w:left="0"/>
              <w:jc w:val="both"/>
              <w:rPr>
                <w:rFonts w:ascii="Cambria" w:hAnsi="Cambria" w:cs="Arial"/>
                <w:b w:val="0"/>
                <w:bCs w:val="0"/>
                <w:lang w:val="ro-RO"/>
              </w:rPr>
            </w:pPr>
            <w:r w:rsidRPr="00CB1E3B">
              <w:rPr>
                <w:rFonts w:ascii="Cambria" w:hAnsi="Cambria" w:cs="Arial"/>
                <w:lang w:val="ro-RO"/>
              </w:rPr>
              <w:t>1</w:t>
            </w:r>
          </w:p>
        </w:tc>
        <w:tc>
          <w:tcPr>
            <w:tcW w:w="8026" w:type="dxa"/>
            <w:shd w:val="clear" w:color="auto" w:fill="FFFFFF" w:themeFill="background1"/>
          </w:tcPr>
          <w:p w14:paraId="5C9F2296" w14:textId="62E8C513" w:rsidR="00CC1ADF" w:rsidRPr="002D3FC0" w:rsidRDefault="00CC1ADF" w:rsidP="00DC476C">
            <w:pPr>
              <w:pStyle w:val="ListParagraph"/>
              <w:keepNext/>
              <w:keepLines/>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b/>
                <w:bCs/>
                <w:iCs/>
                <w:sz w:val="22"/>
                <w:szCs w:val="22"/>
                <w:lang w:val="ro-RO"/>
              </w:rPr>
            </w:pPr>
            <w:r w:rsidRPr="00CB1E3B">
              <w:rPr>
                <w:rFonts w:ascii="Cambria" w:hAnsi="Cambria"/>
                <w:b/>
                <w:bCs/>
                <w:iCs/>
                <w:sz w:val="22"/>
                <w:szCs w:val="22"/>
                <w:lang w:val="ro-RO"/>
              </w:rPr>
              <w:t>Experiența companiei</w:t>
            </w:r>
            <w:r w:rsidR="00DF427C" w:rsidRPr="002D3FC0">
              <w:rPr>
                <w:rStyle w:val="FootnoteReference"/>
                <w:rFonts w:ascii="Cambria" w:hAnsi="Cambria"/>
                <w:b/>
                <w:bCs/>
                <w:iCs/>
                <w:sz w:val="22"/>
                <w:szCs w:val="22"/>
                <w:lang w:val="ro-RO"/>
              </w:rPr>
              <w:footnoteReference w:id="4"/>
            </w:r>
          </w:p>
          <w:p w14:paraId="3EB44E11" w14:textId="595F2357" w:rsidR="00801986" w:rsidRDefault="007C3252" w:rsidP="00ED1EDF">
            <w:pPr>
              <w:pStyle w:val="ListParagraph"/>
              <w:keepNext/>
              <w:keepLines/>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i/>
                <w:sz w:val="22"/>
                <w:szCs w:val="22"/>
                <w:lang w:val="ro-RO"/>
              </w:rPr>
            </w:pPr>
            <w:r w:rsidRPr="002D3FC0">
              <w:rPr>
                <w:rFonts w:ascii="Cambria" w:hAnsi="Cambria"/>
                <w:bCs/>
                <w:iCs/>
                <w:sz w:val="22"/>
                <w:szCs w:val="22"/>
                <w:lang w:val="ro-RO"/>
              </w:rPr>
              <w:t>Persoană juridică înregistrată în Republica Moldova cu e</w:t>
            </w:r>
            <w:r w:rsidR="00284C3E" w:rsidRPr="002D3FC0">
              <w:rPr>
                <w:rFonts w:ascii="Cambria" w:hAnsi="Cambria"/>
                <w:bCs/>
                <w:iCs/>
                <w:sz w:val="22"/>
                <w:szCs w:val="22"/>
                <w:lang w:val="ro-RO"/>
              </w:rPr>
              <w:t>xperienț</w:t>
            </w:r>
            <w:r w:rsidRPr="002D3FC0">
              <w:rPr>
                <w:rFonts w:ascii="Cambria" w:hAnsi="Cambria"/>
                <w:bCs/>
                <w:iCs/>
                <w:sz w:val="22"/>
                <w:szCs w:val="22"/>
                <w:lang w:val="ro-RO"/>
              </w:rPr>
              <w:t>ă</w:t>
            </w:r>
            <w:r w:rsidR="00284C3E" w:rsidRPr="002D3FC0">
              <w:rPr>
                <w:rFonts w:ascii="Cambria" w:hAnsi="Cambria"/>
                <w:bCs/>
                <w:iCs/>
                <w:sz w:val="22"/>
                <w:szCs w:val="22"/>
                <w:lang w:val="ro-RO"/>
              </w:rPr>
              <w:t xml:space="preserve"> </w:t>
            </w:r>
            <w:r w:rsidRPr="002D3FC0">
              <w:rPr>
                <w:rFonts w:ascii="Cambria" w:hAnsi="Cambria"/>
                <w:bCs/>
                <w:iCs/>
                <w:sz w:val="22"/>
                <w:szCs w:val="22"/>
                <w:lang w:val="ro-RO"/>
              </w:rPr>
              <w:t xml:space="preserve">de min </w:t>
            </w:r>
            <w:r w:rsidR="00F64C06">
              <w:rPr>
                <w:rFonts w:ascii="Cambria" w:hAnsi="Cambria"/>
                <w:bCs/>
                <w:iCs/>
                <w:sz w:val="22"/>
                <w:szCs w:val="22"/>
                <w:lang w:val="ro-RO"/>
              </w:rPr>
              <w:t>5</w:t>
            </w:r>
            <w:r w:rsidRPr="002D3FC0">
              <w:rPr>
                <w:rFonts w:ascii="Cambria" w:hAnsi="Cambria"/>
                <w:bCs/>
                <w:iCs/>
                <w:sz w:val="22"/>
                <w:szCs w:val="22"/>
                <w:lang w:val="ro-RO"/>
              </w:rPr>
              <w:t xml:space="preserve"> ani</w:t>
            </w:r>
            <w:r w:rsidRPr="002D3FC0">
              <w:rPr>
                <w:rFonts w:ascii="Cambria" w:hAnsi="Cambria"/>
                <w:b/>
                <w:bCs/>
                <w:iCs/>
                <w:sz w:val="22"/>
                <w:szCs w:val="22"/>
                <w:lang w:val="ro-RO"/>
              </w:rPr>
              <w:t xml:space="preserve"> </w:t>
            </w:r>
            <w:r w:rsidR="00284C3E" w:rsidRPr="002D3FC0">
              <w:rPr>
                <w:rFonts w:ascii="Cambria" w:hAnsi="Cambria"/>
                <w:iCs/>
                <w:sz w:val="22"/>
                <w:szCs w:val="22"/>
                <w:lang w:val="ro-RO"/>
              </w:rPr>
              <w:t xml:space="preserve">în </w:t>
            </w:r>
            <w:r w:rsidR="00B1280A">
              <w:rPr>
                <w:rFonts w:ascii="Cambria" w:hAnsi="Cambria"/>
                <w:iCs/>
                <w:sz w:val="22"/>
                <w:szCs w:val="22"/>
                <w:lang w:val="ro-RO"/>
              </w:rPr>
              <w:t xml:space="preserve">proiectarea, </w:t>
            </w:r>
            <w:r w:rsidR="00284C3E" w:rsidRPr="002D3FC0">
              <w:rPr>
                <w:rFonts w:ascii="Cambria" w:hAnsi="Cambria"/>
                <w:iCs/>
                <w:sz w:val="22"/>
                <w:szCs w:val="22"/>
                <w:lang w:val="ro-RO"/>
              </w:rPr>
              <w:t>dezvoltarea</w:t>
            </w:r>
            <w:r w:rsidR="00B1280A">
              <w:rPr>
                <w:rFonts w:ascii="Cambria" w:hAnsi="Cambria"/>
                <w:iCs/>
                <w:sz w:val="22"/>
                <w:szCs w:val="22"/>
                <w:lang w:val="ro-RO"/>
              </w:rPr>
              <w:t xml:space="preserve"> și implementarea produselor digital-financiare precum</w:t>
            </w:r>
            <w:r w:rsidR="00284C3E" w:rsidRPr="002D3FC0">
              <w:rPr>
                <w:rFonts w:ascii="Cambria" w:hAnsi="Cambria"/>
                <w:iCs/>
                <w:sz w:val="22"/>
                <w:szCs w:val="22"/>
                <w:lang w:val="ro-RO"/>
              </w:rPr>
              <w:t xml:space="preserve"> și alte servicii similare</w:t>
            </w:r>
            <w:r w:rsidR="009E4AF5" w:rsidRPr="002D3FC0">
              <w:rPr>
                <w:rFonts w:ascii="Cambria" w:hAnsi="Cambria"/>
                <w:iCs/>
                <w:sz w:val="22"/>
                <w:szCs w:val="22"/>
                <w:lang w:val="ro-RO"/>
              </w:rPr>
              <w:t xml:space="preserve"> </w:t>
            </w:r>
            <w:r w:rsidR="009E4AF5" w:rsidRPr="002D3FC0">
              <w:rPr>
                <w:rFonts w:ascii="Cambria" w:hAnsi="Cambria"/>
                <w:i/>
                <w:sz w:val="22"/>
                <w:szCs w:val="22"/>
                <w:lang w:val="ro-RO"/>
              </w:rPr>
              <w:t>(</w:t>
            </w:r>
            <w:r w:rsidR="00284C3E" w:rsidRPr="002D3FC0">
              <w:rPr>
                <w:rFonts w:ascii="Cambria" w:hAnsi="Cambria"/>
                <w:i/>
                <w:sz w:val="22"/>
                <w:szCs w:val="22"/>
                <w:lang w:val="ro-RO"/>
              </w:rPr>
              <w:t xml:space="preserve">minim </w:t>
            </w:r>
            <w:r w:rsidR="00F64C06">
              <w:rPr>
                <w:rFonts w:ascii="Cambria" w:hAnsi="Cambria"/>
                <w:i/>
                <w:sz w:val="22"/>
                <w:szCs w:val="22"/>
                <w:lang w:val="ro-RO"/>
              </w:rPr>
              <w:t>3</w:t>
            </w:r>
            <w:r w:rsidR="00A61C42" w:rsidRPr="002D3FC0">
              <w:rPr>
                <w:rFonts w:ascii="Cambria" w:hAnsi="Cambria"/>
                <w:i/>
                <w:sz w:val="22"/>
                <w:szCs w:val="22"/>
                <w:lang w:val="ro-RO"/>
              </w:rPr>
              <w:t xml:space="preserve"> </w:t>
            </w:r>
            <w:r w:rsidR="00284C3E" w:rsidRPr="002D3FC0">
              <w:rPr>
                <w:rFonts w:ascii="Cambria" w:hAnsi="Cambria"/>
                <w:i/>
                <w:sz w:val="22"/>
                <w:szCs w:val="22"/>
                <w:lang w:val="ro-RO"/>
              </w:rPr>
              <w:t>contract</w:t>
            </w:r>
            <w:r w:rsidR="00A61C42" w:rsidRPr="002D3FC0">
              <w:rPr>
                <w:rFonts w:ascii="Cambria" w:hAnsi="Cambria"/>
                <w:i/>
                <w:sz w:val="22"/>
                <w:szCs w:val="22"/>
                <w:lang w:val="ro-RO"/>
              </w:rPr>
              <w:t>e</w:t>
            </w:r>
            <w:r w:rsidR="00284C3E" w:rsidRPr="002D3FC0">
              <w:rPr>
                <w:rFonts w:ascii="Cambria" w:hAnsi="Cambria"/>
                <w:i/>
                <w:sz w:val="22"/>
                <w:szCs w:val="22"/>
                <w:lang w:val="ro-RO"/>
              </w:rPr>
              <w:t xml:space="preserve"> în ultimii </w:t>
            </w:r>
            <w:r w:rsidR="00F64C06">
              <w:rPr>
                <w:rFonts w:ascii="Cambria" w:hAnsi="Cambria"/>
                <w:i/>
                <w:sz w:val="22"/>
                <w:szCs w:val="22"/>
                <w:lang w:val="ro-RO"/>
              </w:rPr>
              <w:t>5</w:t>
            </w:r>
            <w:r w:rsidR="00284C3E" w:rsidRPr="002D3FC0">
              <w:rPr>
                <w:rFonts w:ascii="Cambria" w:hAnsi="Cambria"/>
                <w:i/>
                <w:sz w:val="22"/>
                <w:szCs w:val="22"/>
                <w:lang w:val="ro-RO"/>
              </w:rPr>
              <w:t xml:space="preserve"> ani</w:t>
            </w:r>
            <w:r w:rsidR="009E4AF5" w:rsidRPr="002D3FC0">
              <w:rPr>
                <w:rFonts w:ascii="Cambria" w:hAnsi="Cambria"/>
                <w:i/>
                <w:sz w:val="22"/>
                <w:szCs w:val="22"/>
                <w:lang w:val="ro-RO"/>
              </w:rPr>
              <w:t xml:space="preserve"> (20</w:t>
            </w:r>
            <w:r w:rsidR="00A9750F">
              <w:rPr>
                <w:rFonts w:ascii="Cambria" w:hAnsi="Cambria"/>
                <w:i/>
                <w:sz w:val="22"/>
                <w:szCs w:val="22"/>
                <w:lang w:val="ro-RO"/>
              </w:rPr>
              <w:t>19</w:t>
            </w:r>
            <w:r w:rsidR="009E4AF5" w:rsidRPr="002D3FC0">
              <w:rPr>
                <w:rFonts w:ascii="Cambria" w:hAnsi="Cambria"/>
                <w:i/>
                <w:sz w:val="22"/>
                <w:szCs w:val="22"/>
                <w:lang w:val="ro-RO"/>
              </w:rPr>
              <w:t>-202</w:t>
            </w:r>
            <w:r w:rsidR="00A9750F">
              <w:rPr>
                <w:rFonts w:ascii="Cambria" w:hAnsi="Cambria"/>
                <w:i/>
                <w:sz w:val="22"/>
                <w:szCs w:val="22"/>
                <w:lang w:val="ro-RO"/>
              </w:rPr>
              <w:t>3</w:t>
            </w:r>
            <w:r w:rsidR="00CC1ADF" w:rsidRPr="002D3FC0">
              <w:rPr>
                <w:rFonts w:ascii="Cambria" w:hAnsi="Cambria"/>
                <w:i/>
                <w:sz w:val="22"/>
                <w:szCs w:val="22"/>
                <w:lang w:val="ro-RO"/>
              </w:rPr>
              <w:t>)</w:t>
            </w:r>
            <w:r w:rsidR="009E4AF5" w:rsidRPr="002D3FC0">
              <w:rPr>
                <w:rFonts w:ascii="Cambria" w:hAnsi="Cambria"/>
                <w:i/>
                <w:sz w:val="22"/>
                <w:szCs w:val="22"/>
                <w:lang w:val="ro-RO"/>
              </w:rPr>
              <w:t>)</w:t>
            </w:r>
          </w:p>
          <w:p w14:paraId="5FFECF39" w14:textId="7B632A10" w:rsidR="00B1280A" w:rsidRPr="00ED1EDF" w:rsidRDefault="00B1280A" w:rsidP="00ED1EDF">
            <w:pPr>
              <w:pStyle w:val="ListParagraph"/>
              <w:keepNext/>
              <w:keepLines/>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i/>
                <w:sz w:val="22"/>
                <w:szCs w:val="22"/>
                <w:lang w:val="ro-RO"/>
              </w:rPr>
            </w:pPr>
            <w:r w:rsidRPr="00B1280A">
              <w:rPr>
                <w:rFonts w:ascii="Cambria" w:hAnsi="Cambria"/>
                <w:i/>
                <w:sz w:val="22"/>
                <w:szCs w:val="22"/>
                <w:lang w:val="ro-RO"/>
              </w:rPr>
              <w:t xml:space="preserve">&lt;3 </w:t>
            </w:r>
            <w:r>
              <w:rPr>
                <w:rFonts w:ascii="Cambria" w:hAnsi="Cambria"/>
                <w:i/>
                <w:sz w:val="22"/>
                <w:szCs w:val="22"/>
                <w:lang w:val="ro-RO"/>
              </w:rPr>
              <w:t>contracte</w:t>
            </w:r>
            <w:r w:rsidRPr="00B1280A">
              <w:rPr>
                <w:rFonts w:ascii="Cambria" w:hAnsi="Cambria"/>
                <w:i/>
                <w:sz w:val="22"/>
                <w:szCs w:val="22"/>
                <w:lang w:val="ro-RO"/>
              </w:rPr>
              <w:t xml:space="preserve"> - 0 puncte; 3 </w:t>
            </w:r>
            <w:r>
              <w:rPr>
                <w:rFonts w:ascii="Cambria" w:hAnsi="Cambria"/>
                <w:i/>
                <w:sz w:val="22"/>
                <w:szCs w:val="22"/>
                <w:lang w:val="ro-RO"/>
              </w:rPr>
              <w:t>contracte</w:t>
            </w:r>
            <w:r w:rsidRPr="00B1280A">
              <w:rPr>
                <w:rFonts w:ascii="Cambria" w:hAnsi="Cambria"/>
                <w:i/>
                <w:sz w:val="22"/>
                <w:szCs w:val="22"/>
                <w:lang w:val="ro-RO"/>
              </w:rPr>
              <w:t xml:space="preserve"> –</w:t>
            </w:r>
            <w:r>
              <w:rPr>
                <w:rFonts w:ascii="Cambria" w:hAnsi="Cambria"/>
                <w:i/>
                <w:sz w:val="22"/>
                <w:szCs w:val="22"/>
                <w:lang w:val="ro-RO"/>
              </w:rPr>
              <w:t>15</w:t>
            </w:r>
            <w:r w:rsidRPr="00B1280A">
              <w:rPr>
                <w:rFonts w:ascii="Cambria" w:hAnsi="Cambria"/>
                <w:i/>
                <w:sz w:val="22"/>
                <w:szCs w:val="22"/>
                <w:lang w:val="ro-RO"/>
              </w:rPr>
              <w:t xml:space="preserve"> puncte; pentru fiecare </w:t>
            </w:r>
            <w:r>
              <w:rPr>
                <w:rFonts w:ascii="Cambria" w:hAnsi="Cambria"/>
                <w:i/>
                <w:sz w:val="22"/>
                <w:szCs w:val="22"/>
                <w:lang w:val="ro-RO"/>
              </w:rPr>
              <w:t>contract</w:t>
            </w:r>
            <w:r w:rsidRPr="00B1280A">
              <w:rPr>
                <w:rFonts w:ascii="Cambria" w:hAnsi="Cambria"/>
                <w:i/>
                <w:sz w:val="22"/>
                <w:szCs w:val="22"/>
                <w:lang w:val="ro-RO"/>
              </w:rPr>
              <w:t xml:space="preserve"> adițional 2 puncte (până la maxim </w:t>
            </w:r>
            <w:r>
              <w:rPr>
                <w:rFonts w:ascii="Cambria" w:hAnsi="Cambria"/>
                <w:i/>
                <w:sz w:val="22"/>
                <w:szCs w:val="22"/>
                <w:lang w:val="ro-RO"/>
              </w:rPr>
              <w:t>2</w:t>
            </w:r>
            <w:r w:rsidRPr="00B1280A">
              <w:rPr>
                <w:rFonts w:ascii="Cambria" w:hAnsi="Cambria"/>
                <w:i/>
                <w:sz w:val="22"/>
                <w:szCs w:val="22"/>
                <w:lang w:val="ro-RO"/>
              </w:rPr>
              <w:t xml:space="preserve">5 puncte)  </w:t>
            </w:r>
          </w:p>
        </w:tc>
        <w:tc>
          <w:tcPr>
            <w:tcW w:w="1233" w:type="dxa"/>
            <w:shd w:val="clear" w:color="auto" w:fill="FFFFFF" w:themeFill="background1"/>
          </w:tcPr>
          <w:p w14:paraId="2A7D74AE" w14:textId="77777777" w:rsidR="00A1300D" w:rsidRDefault="00A1300D" w:rsidP="00DC476C">
            <w:pPr>
              <w:pStyle w:val="ListParagraph"/>
              <w:keepNext/>
              <w:keepLines/>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p w14:paraId="4D60ABC7" w14:textId="29F2098F" w:rsidR="00000E02" w:rsidRPr="002D3FC0" w:rsidRDefault="008A47FE" w:rsidP="00A1300D">
            <w:pPr>
              <w:pStyle w:val="ListParagraph"/>
              <w:keepNext/>
              <w:keepLines/>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r>
              <w:rPr>
                <w:rFonts w:ascii="Cambria" w:hAnsi="Cambria" w:cs="Arial"/>
                <w:bCs/>
                <w:lang w:val="ro-RO"/>
              </w:rPr>
              <w:t>25</w:t>
            </w:r>
          </w:p>
        </w:tc>
      </w:tr>
      <w:tr w:rsidR="0032478B" w:rsidRPr="00264745" w14:paraId="5474B6FE" w14:textId="77777777" w:rsidTr="00DF427C">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02459447" w14:textId="77777777" w:rsidR="00284C3E" w:rsidRPr="00264745" w:rsidRDefault="00284C3E" w:rsidP="00DC476C">
            <w:pPr>
              <w:pStyle w:val="ListParagraph"/>
              <w:keepNext/>
              <w:keepLines/>
              <w:adjustRightInd w:val="0"/>
              <w:spacing w:before="120"/>
              <w:ind w:left="0"/>
              <w:jc w:val="both"/>
              <w:rPr>
                <w:rFonts w:ascii="Cambria" w:hAnsi="Cambria" w:cs="Arial"/>
                <w:b w:val="0"/>
                <w:bCs w:val="0"/>
                <w:lang w:val="ro-RO"/>
              </w:rPr>
            </w:pPr>
            <w:r w:rsidRPr="00264745">
              <w:rPr>
                <w:rFonts w:ascii="Cambria" w:hAnsi="Cambria" w:cs="Arial"/>
                <w:lang w:val="ro-RO"/>
              </w:rPr>
              <w:t>2</w:t>
            </w:r>
          </w:p>
        </w:tc>
        <w:tc>
          <w:tcPr>
            <w:tcW w:w="8026" w:type="dxa"/>
            <w:shd w:val="clear" w:color="auto" w:fill="FFFFFF" w:themeFill="background1"/>
          </w:tcPr>
          <w:p w14:paraId="7E4C819F" w14:textId="112801ED" w:rsidR="00801986" w:rsidRPr="002D3FC0" w:rsidRDefault="00ED1EDF" w:rsidP="00ED1EDF">
            <w:pPr>
              <w:pStyle w:val="Outline2"/>
              <w:tabs>
                <w:tab w:val="left" w:pos="-2880"/>
              </w:tabs>
              <w:spacing w:before="60"/>
              <w:ind w:left="0" w:firstLine="0"/>
              <w:mirrorIndents/>
              <w:cnfStyle w:val="000000000000" w:firstRow="0" w:lastRow="0" w:firstColumn="0" w:lastColumn="0" w:oddVBand="0" w:evenVBand="0" w:oddHBand="0" w:evenHBand="0" w:firstRowFirstColumn="0" w:firstRowLastColumn="0" w:lastRowFirstColumn="0" w:lastRowLastColumn="0"/>
              <w:rPr>
                <w:rFonts w:ascii="Cambria" w:hAnsi="Cambria"/>
                <w:iCs/>
                <w:highlight w:val="yellow"/>
                <w:lang w:val="ro-RO"/>
              </w:rPr>
            </w:pPr>
            <w:r w:rsidRPr="00ED1EDF">
              <w:rPr>
                <w:rFonts w:ascii="Cambria" w:hAnsi="Cambria"/>
                <w:iCs/>
                <w:lang w:val="ro-RO"/>
              </w:rPr>
              <w:t>Calitatea și corespunderea metodologiei propuse și a planului de lucru cu cerințele Termenilor de Referință</w:t>
            </w:r>
          </w:p>
        </w:tc>
        <w:tc>
          <w:tcPr>
            <w:tcW w:w="1233" w:type="dxa"/>
            <w:shd w:val="clear" w:color="auto" w:fill="FFFFFF" w:themeFill="background1"/>
          </w:tcPr>
          <w:p w14:paraId="5815B95B" w14:textId="33D0629C" w:rsidR="00284C3E" w:rsidRPr="002D3FC0" w:rsidRDefault="008A47FE" w:rsidP="00DC476C">
            <w:pPr>
              <w:pStyle w:val="ListParagraph"/>
              <w:keepNext/>
              <w:keepLines/>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lang w:val="ro-RO"/>
              </w:rPr>
            </w:pPr>
            <w:r>
              <w:rPr>
                <w:rFonts w:ascii="Cambria" w:hAnsi="Cambria" w:cs="Arial"/>
                <w:bCs/>
                <w:lang w:val="ro-RO"/>
              </w:rPr>
              <w:t>15</w:t>
            </w:r>
          </w:p>
        </w:tc>
      </w:tr>
      <w:tr w:rsidR="0032478B" w:rsidRPr="00264745" w14:paraId="4B8754A6" w14:textId="77777777" w:rsidTr="00DF4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1C9D0D6F" w14:textId="77777777" w:rsidR="009E4AF5" w:rsidRPr="00264745" w:rsidRDefault="009E4AF5" w:rsidP="009E4AF5">
            <w:pPr>
              <w:pStyle w:val="ListParagraph"/>
              <w:adjustRightInd w:val="0"/>
              <w:spacing w:before="120"/>
              <w:ind w:left="0"/>
              <w:jc w:val="both"/>
              <w:rPr>
                <w:rFonts w:ascii="Cambria" w:hAnsi="Cambria" w:cs="Arial"/>
                <w:lang w:val="ro-RO"/>
              </w:rPr>
            </w:pPr>
            <w:r w:rsidRPr="00264745">
              <w:rPr>
                <w:rFonts w:ascii="Cambria" w:hAnsi="Cambria" w:cs="Arial"/>
                <w:lang w:val="ro-RO"/>
              </w:rPr>
              <w:t>3</w:t>
            </w:r>
          </w:p>
        </w:tc>
        <w:tc>
          <w:tcPr>
            <w:tcW w:w="8026" w:type="dxa"/>
            <w:shd w:val="clear" w:color="auto" w:fill="FFFFFF" w:themeFill="background1"/>
          </w:tcPr>
          <w:p w14:paraId="3B8F593A" w14:textId="77777777" w:rsidR="009E4AF5" w:rsidRDefault="00ED1EDF" w:rsidP="009E4AF5">
            <w:pPr>
              <w:overflowPunct w:val="0"/>
              <w:adjustRightInd w:val="0"/>
              <w:spacing w:before="60"/>
              <w:jc w:val="both"/>
              <w:cnfStyle w:val="000000100000" w:firstRow="0" w:lastRow="0" w:firstColumn="0" w:lastColumn="0" w:oddVBand="0" w:evenVBand="0" w:oddHBand="1" w:evenHBand="0" w:firstRowFirstColumn="0" w:firstRowLastColumn="0" w:lastRowFirstColumn="0" w:lastRowLastColumn="0"/>
              <w:rPr>
                <w:rFonts w:ascii="Cambria" w:hAnsi="Cambria"/>
                <w:b/>
                <w:bCs/>
                <w:sz w:val="22"/>
                <w:szCs w:val="22"/>
                <w:lang w:val="ro-RO"/>
              </w:rPr>
            </w:pPr>
            <w:r w:rsidRPr="00ED1EDF">
              <w:rPr>
                <w:rFonts w:ascii="Cambria" w:hAnsi="Cambria"/>
                <w:b/>
                <w:bCs/>
                <w:sz w:val="22"/>
                <w:szCs w:val="22"/>
                <w:lang w:val="ro-RO"/>
              </w:rPr>
              <w:t>Pregătirea profesională și competențele personalului cheie :</w:t>
            </w:r>
          </w:p>
          <w:p w14:paraId="4A787C44" w14:textId="77777777" w:rsidR="00ED1EDF" w:rsidRDefault="00ED1EDF" w:rsidP="00ED1EDF">
            <w:pPr>
              <w:pStyle w:val="ListParagraph"/>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2D3FC0">
              <w:rPr>
                <w:rFonts w:ascii="Cambria" w:hAnsi="Cambria"/>
                <w:sz w:val="22"/>
                <w:szCs w:val="22"/>
                <w:lang w:val="ro-RO"/>
              </w:rPr>
              <w:t>Echipă de experți cheie</w:t>
            </w:r>
            <w:r w:rsidRPr="002D3FC0">
              <w:rPr>
                <w:rStyle w:val="FootnoteReference"/>
                <w:rFonts w:ascii="Cambria" w:hAnsi="Cambria"/>
                <w:sz w:val="22"/>
                <w:szCs w:val="22"/>
                <w:lang w:val="ro-RO"/>
              </w:rPr>
              <w:footnoteReference w:id="5"/>
            </w:r>
            <w:r w:rsidRPr="002D3FC0">
              <w:rPr>
                <w:rFonts w:ascii="Cambria" w:hAnsi="Cambria"/>
                <w:bCs/>
                <w:sz w:val="22"/>
                <w:szCs w:val="22"/>
                <w:lang w:val="ro-RO"/>
              </w:rPr>
              <w:t xml:space="preserve"> </w:t>
            </w:r>
            <w:r w:rsidRPr="002D3FC0">
              <w:rPr>
                <w:rFonts w:ascii="Cambria" w:hAnsi="Cambria"/>
                <w:bCs/>
                <w:i/>
                <w:iCs/>
                <w:sz w:val="22"/>
                <w:szCs w:val="22"/>
                <w:lang w:val="ro-RO"/>
              </w:rPr>
              <w:t>(fiecare cu experiență în domeniile de responsabilitate de minimum 3 ani</w:t>
            </w:r>
            <w:r w:rsidRPr="002D3FC0">
              <w:rPr>
                <w:rStyle w:val="FootnoteReference"/>
                <w:rFonts w:ascii="Cambria" w:hAnsi="Cambria"/>
                <w:bCs/>
                <w:i/>
                <w:iCs/>
                <w:sz w:val="22"/>
                <w:szCs w:val="22"/>
                <w:lang w:val="ro-RO"/>
              </w:rPr>
              <w:footnoteReference w:id="6"/>
            </w:r>
            <w:r w:rsidRPr="002D3FC0">
              <w:rPr>
                <w:rFonts w:ascii="Cambria" w:hAnsi="Cambria"/>
                <w:bCs/>
                <w:i/>
                <w:iCs/>
                <w:sz w:val="22"/>
                <w:szCs w:val="22"/>
                <w:lang w:val="ro-RO"/>
              </w:rPr>
              <w:t>)</w:t>
            </w:r>
            <w:r w:rsidRPr="002D3FC0">
              <w:rPr>
                <w:rFonts w:ascii="Cambria" w:hAnsi="Cambria"/>
                <w:i/>
                <w:iCs/>
                <w:sz w:val="22"/>
                <w:szCs w:val="22"/>
                <w:lang w:val="ro-RO"/>
              </w:rPr>
              <w:t>:</w:t>
            </w:r>
          </w:p>
          <w:p w14:paraId="7047B2E1" w14:textId="667B8263" w:rsidR="00B1280A" w:rsidRPr="00B1280A" w:rsidRDefault="00B1280A" w:rsidP="00ED1EDF">
            <w:pPr>
              <w:pStyle w:val="ListParagraph"/>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B1280A">
              <w:rPr>
                <w:rFonts w:ascii="Cambria" w:hAnsi="Cambria"/>
                <w:i/>
                <w:iCs/>
                <w:sz w:val="22"/>
                <w:szCs w:val="22"/>
                <w:lang w:val="ro-RO"/>
              </w:rPr>
              <w:t xml:space="preserve">lipsă experiență - 0 puncte, &lt;3 ani de experiență – </w:t>
            </w:r>
            <w:r>
              <w:rPr>
                <w:rFonts w:ascii="Cambria" w:hAnsi="Cambria"/>
                <w:i/>
                <w:iCs/>
                <w:sz w:val="22"/>
                <w:szCs w:val="22"/>
                <w:lang w:val="ro-RO"/>
              </w:rPr>
              <w:t>10</w:t>
            </w:r>
            <w:r w:rsidRPr="00B1280A">
              <w:rPr>
                <w:rFonts w:ascii="Cambria" w:hAnsi="Cambria"/>
                <w:i/>
                <w:iCs/>
                <w:sz w:val="22"/>
                <w:szCs w:val="22"/>
                <w:lang w:val="ro-RO"/>
              </w:rPr>
              <w:t xml:space="preserve"> puncte, pentru fiecare an adițional 2 puncte (până la maxim </w:t>
            </w:r>
            <w:r>
              <w:rPr>
                <w:rFonts w:ascii="Cambria" w:hAnsi="Cambria"/>
                <w:i/>
                <w:iCs/>
                <w:sz w:val="22"/>
                <w:szCs w:val="22"/>
                <w:lang w:val="ro-RO"/>
              </w:rPr>
              <w:t xml:space="preserve">20 </w:t>
            </w:r>
            <w:r w:rsidRPr="00B1280A">
              <w:rPr>
                <w:rFonts w:ascii="Cambria" w:hAnsi="Cambria"/>
                <w:i/>
                <w:iCs/>
                <w:sz w:val="22"/>
                <w:szCs w:val="22"/>
                <w:lang w:val="ro-RO"/>
              </w:rPr>
              <w:t>puncte).</w:t>
            </w:r>
          </w:p>
        </w:tc>
        <w:tc>
          <w:tcPr>
            <w:tcW w:w="1233" w:type="dxa"/>
            <w:shd w:val="clear" w:color="auto" w:fill="FFFFFF" w:themeFill="background1"/>
          </w:tcPr>
          <w:p w14:paraId="09A64A91" w14:textId="0ECC250C" w:rsidR="009E4AF5" w:rsidRPr="002D3FC0" w:rsidRDefault="009E4AF5" w:rsidP="00ED1EDF">
            <w:pPr>
              <w:pStyle w:val="ListParagraph"/>
              <w:adjustRightInd w:val="0"/>
              <w:spacing w:before="120"/>
              <w:ind w:left="0"/>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tc>
      </w:tr>
      <w:tr w:rsidR="0032478B" w:rsidRPr="00264745" w14:paraId="2EDA08A3" w14:textId="77777777" w:rsidTr="00CF6307">
        <w:trPr>
          <w:trHeight w:val="1138"/>
        </w:trPr>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01F77B80" w14:textId="456D690A" w:rsidR="009E4AF5" w:rsidRPr="00264745" w:rsidRDefault="009E4AF5" w:rsidP="009E4AF5">
            <w:pPr>
              <w:pStyle w:val="ListParagraph"/>
              <w:adjustRightInd w:val="0"/>
              <w:spacing w:before="120"/>
              <w:ind w:left="0"/>
              <w:jc w:val="both"/>
              <w:rPr>
                <w:rFonts w:ascii="Cambria" w:hAnsi="Cambria" w:cs="Arial"/>
                <w:b w:val="0"/>
                <w:bCs w:val="0"/>
                <w:lang w:val="ro-RO"/>
              </w:rPr>
            </w:pPr>
          </w:p>
        </w:tc>
        <w:tc>
          <w:tcPr>
            <w:tcW w:w="8026" w:type="dxa"/>
            <w:shd w:val="clear" w:color="auto" w:fill="FFFFFF" w:themeFill="background1"/>
          </w:tcPr>
          <w:p w14:paraId="1532BBF4" w14:textId="6D02D331" w:rsidR="00801986" w:rsidRPr="00202DC5" w:rsidRDefault="009E4AF5" w:rsidP="00801986">
            <w:pPr>
              <w:pStyle w:val="ListParagraph"/>
              <w:numPr>
                <w:ilvl w:val="3"/>
                <w:numId w:val="5"/>
              </w:numPr>
              <w:adjustRightInd w:val="0"/>
              <w:spacing w:before="60"/>
              <w:ind w:left="241" w:hanging="270"/>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i/>
                <w:iCs/>
                <w:sz w:val="22"/>
                <w:szCs w:val="22"/>
                <w:lang w:val="ro-RO"/>
              </w:rPr>
            </w:pPr>
            <w:r w:rsidRPr="00202DC5">
              <w:rPr>
                <w:rFonts w:ascii="Cambria" w:hAnsi="Cambria"/>
                <w:b/>
                <w:bCs/>
                <w:i/>
                <w:iCs/>
                <w:sz w:val="22"/>
                <w:szCs w:val="22"/>
                <w:lang w:val="ro-RO"/>
              </w:rPr>
              <w:t>Manager de Proiect TIC</w:t>
            </w:r>
            <w:r w:rsidR="00086B08" w:rsidRPr="00202DC5">
              <w:rPr>
                <w:rFonts w:ascii="Cambria" w:hAnsi="Cambria"/>
                <w:b/>
                <w:bCs/>
                <w:i/>
                <w:iCs/>
                <w:sz w:val="22"/>
                <w:szCs w:val="22"/>
                <w:lang w:val="ro-RO"/>
              </w:rPr>
              <w:t>.</w:t>
            </w:r>
            <w:r w:rsidR="00533C17">
              <w:rPr>
                <w:rFonts w:ascii="Cambria" w:hAnsi="Cambria"/>
                <w:b/>
                <w:bCs/>
                <w:i/>
                <w:iCs/>
                <w:sz w:val="22"/>
                <w:szCs w:val="22"/>
                <w:lang w:val="ro-RO"/>
              </w:rPr>
              <w:t xml:space="preserve"> </w:t>
            </w:r>
            <w:r w:rsidR="00533C17" w:rsidRPr="00533C17">
              <w:rPr>
                <w:rFonts w:ascii="Cambria" w:hAnsi="Cambria"/>
                <w:i/>
                <w:iCs/>
                <w:sz w:val="22"/>
                <w:szCs w:val="22"/>
                <w:lang w:val="ro-RO"/>
              </w:rPr>
              <w:t>(Tehnologii Informaționale și Comunicații)</w:t>
            </w:r>
          </w:p>
          <w:p w14:paraId="539FE6B0" w14:textId="1BAA0414" w:rsidR="00ED1EDF" w:rsidRPr="00ED1EDF" w:rsidRDefault="00ED1EDF" w:rsidP="00E73A75">
            <w:pPr>
              <w:adjustRightInd w:val="0"/>
              <w:ind w:left="-29"/>
              <w:jc w:val="both"/>
              <w:cnfStyle w:val="000000000000" w:firstRow="0" w:lastRow="0" w:firstColumn="0" w:lastColumn="0" w:oddVBand="0" w:evenVBand="0" w:oddHBand="0" w:evenHBand="0" w:firstRowFirstColumn="0" w:firstRowLastColumn="0" w:lastRowFirstColumn="0" w:lastRowLastColumn="0"/>
              <w:rPr>
                <w:rFonts w:ascii="Cambria" w:hAnsi="Cambria"/>
                <w:bCs/>
                <w:sz w:val="22"/>
                <w:szCs w:val="22"/>
                <w:lang w:val="ro-RO"/>
              </w:rPr>
            </w:pPr>
            <w:r w:rsidRPr="00ED1EDF">
              <w:rPr>
                <w:rFonts w:ascii="Cambria" w:hAnsi="Cambria"/>
                <w:bCs/>
                <w:sz w:val="22"/>
                <w:szCs w:val="22"/>
                <w:lang w:val="ro-RO"/>
              </w:rPr>
              <w:t>a)</w:t>
            </w:r>
            <w:r w:rsidR="00202DC5">
              <w:rPr>
                <w:rFonts w:ascii="Cambria" w:hAnsi="Cambria"/>
                <w:bCs/>
                <w:sz w:val="22"/>
                <w:szCs w:val="22"/>
                <w:lang w:val="ro-RO"/>
              </w:rPr>
              <w:t xml:space="preserve"> </w:t>
            </w:r>
            <w:r w:rsidRPr="00533C17">
              <w:rPr>
                <w:rFonts w:ascii="Cambria" w:hAnsi="Cambria"/>
                <w:bCs/>
                <w:i/>
                <w:iCs/>
                <w:sz w:val="22"/>
                <w:szCs w:val="22"/>
                <w:lang w:val="ro-RO"/>
              </w:rPr>
              <w:t>Experiență generală: experiență în management (nr. ani)</w:t>
            </w:r>
          </w:p>
          <w:p w14:paraId="3861C036" w14:textId="7FCB00E5" w:rsidR="00ED1EDF" w:rsidRPr="00533C17" w:rsidRDefault="00ED1EDF" w:rsidP="00E73A75">
            <w:pPr>
              <w:adjustRightInd w:val="0"/>
              <w:ind w:left="-29"/>
              <w:jc w:val="both"/>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r w:rsidRPr="00ED1EDF">
              <w:rPr>
                <w:rFonts w:ascii="Cambria" w:hAnsi="Cambria"/>
                <w:bCs/>
                <w:sz w:val="22"/>
                <w:szCs w:val="22"/>
                <w:lang w:val="ro-RO"/>
              </w:rPr>
              <w:t>b)</w:t>
            </w:r>
            <w:r w:rsidR="00202DC5">
              <w:rPr>
                <w:rFonts w:ascii="Cambria" w:hAnsi="Cambria"/>
                <w:bCs/>
                <w:sz w:val="22"/>
                <w:szCs w:val="22"/>
                <w:lang w:val="ro-RO"/>
              </w:rPr>
              <w:t xml:space="preserve"> </w:t>
            </w:r>
            <w:r w:rsidRPr="00533C17">
              <w:rPr>
                <w:rFonts w:ascii="Cambria" w:hAnsi="Cambria"/>
                <w:bCs/>
                <w:i/>
                <w:iCs/>
                <w:sz w:val="22"/>
                <w:szCs w:val="22"/>
                <w:lang w:val="ro-RO"/>
              </w:rPr>
              <w:t>Experiența de lucru specifică ca manager de proiect TIC  (nu mai puțin de 2</w:t>
            </w:r>
          </w:p>
          <w:p w14:paraId="661A07D3" w14:textId="5CE07EBD" w:rsidR="009E4AF5" w:rsidRPr="00CF6307" w:rsidRDefault="00ED1EDF" w:rsidP="00CF6307">
            <w:pPr>
              <w:adjustRightInd w:val="0"/>
              <w:ind w:left="-29"/>
              <w:jc w:val="both"/>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r w:rsidRPr="00533C17">
              <w:rPr>
                <w:rFonts w:ascii="Cambria" w:hAnsi="Cambria"/>
                <w:bCs/>
                <w:i/>
                <w:iCs/>
                <w:sz w:val="22"/>
                <w:szCs w:val="22"/>
                <w:lang w:val="ro-RO"/>
              </w:rPr>
              <w:t>proiecte de aceeași complexitate și domeniu de aplicare descrise în ToR)</w:t>
            </w:r>
          </w:p>
        </w:tc>
        <w:tc>
          <w:tcPr>
            <w:tcW w:w="1233" w:type="dxa"/>
            <w:shd w:val="clear" w:color="auto" w:fill="FFFFFF" w:themeFill="background1"/>
          </w:tcPr>
          <w:p w14:paraId="4B2AB394" w14:textId="77777777" w:rsidR="00446E6F" w:rsidRDefault="00446E6F" w:rsidP="009E4AF5">
            <w:pPr>
              <w:pStyle w:val="ListParagraph"/>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FF0000"/>
                <w:lang w:val="ro-RO"/>
              </w:rPr>
            </w:pPr>
          </w:p>
          <w:p w14:paraId="07294155" w14:textId="58A049D4" w:rsidR="009E4AF5" w:rsidRPr="008A47FE" w:rsidRDefault="008A47FE" w:rsidP="009E4AF5">
            <w:pPr>
              <w:pStyle w:val="ListParagraph"/>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lang w:val="ro-RO"/>
              </w:rPr>
            </w:pPr>
            <w:r w:rsidRPr="008A47FE">
              <w:rPr>
                <w:rFonts w:ascii="Cambria" w:hAnsi="Cambria" w:cs="Arial"/>
                <w:bCs/>
                <w:lang w:val="ro-RO"/>
              </w:rPr>
              <w:t>20</w:t>
            </w:r>
          </w:p>
          <w:p w14:paraId="0FAB048B" w14:textId="093BA309" w:rsidR="00951C56" w:rsidRPr="002D3FC0" w:rsidRDefault="00951C56" w:rsidP="00CF6307">
            <w:pPr>
              <w:pStyle w:val="ListParagraph"/>
              <w:adjustRightInd w:val="0"/>
              <w:spacing w:before="120"/>
              <w:ind w:left="0"/>
              <w:cnfStyle w:val="000000000000" w:firstRow="0" w:lastRow="0" w:firstColumn="0" w:lastColumn="0" w:oddVBand="0" w:evenVBand="0" w:oddHBand="0" w:evenHBand="0" w:firstRowFirstColumn="0" w:firstRowLastColumn="0" w:lastRowFirstColumn="0" w:lastRowLastColumn="0"/>
              <w:rPr>
                <w:rFonts w:ascii="Cambria" w:hAnsi="Cambria" w:cs="Arial"/>
                <w:bCs/>
                <w:i/>
                <w:iCs/>
                <w:sz w:val="20"/>
                <w:szCs w:val="20"/>
                <w:lang w:val="ro-RO"/>
              </w:rPr>
            </w:pPr>
          </w:p>
        </w:tc>
      </w:tr>
      <w:tr w:rsidR="00ED1EDF" w:rsidRPr="00264745" w14:paraId="54A1A712" w14:textId="77777777" w:rsidTr="00446E6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1E81A6B0" w14:textId="77777777" w:rsidR="00ED1EDF" w:rsidRPr="00264745" w:rsidRDefault="00ED1EDF" w:rsidP="009E4AF5">
            <w:pPr>
              <w:pStyle w:val="ListParagraph"/>
              <w:adjustRightInd w:val="0"/>
              <w:spacing w:before="120"/>
              <w:ind w:left="0"/>
              <w:jc w:val="both"/>
              <w:rPr>
                <w:rFonts w:ascii="Cambria" w:hAnsi="Cambria" w:cs="Arial"/>
                <w:b w:val="0"/>
                <w:bCs w:val="0"/>
                <w:lang w:val="ro-RO"/>
              </w:rPr>
            </w:pPr>
          </w:p>
        </w:tc>
        <w:tc>
          <w:tcPr>
            <w:tcW w:w="8026" w:type="dxa"/>
            <w:shd w:val="clear" w:color="auto" w:fill="FFFFFF" w:themeFill="background1"/>
          </w:tcPr>
          <w:p w14:paraId="4ACB9969" w14:textId="64629FA6" w:rsidR="00ED1EDF" w:rsidRDefault="00202DC5" w:rsidP="00086B08">
            <w:pPr>
              <w:pStyle w:val="ListParagraph"/>
              <w:numPr>
                <w:ilvl w:val="3"/>
                <w:numId w:val="5"/>
              </w:numPr>
              <w:adjustRightInd w:val="0"/>
              <w:spacing w:before="60"/>
              <w:ind w:left="192" w:hanging="192"/>
              <w:jc w:val="both"/>
              <w:cnfStyle w:val="000000100000" w:firstRow="0" w:lastRow="0" w:firstColumn="0" w:lastColumn="0" w:oddVBand="0" w:evenVBand="0" w:oddHBand="1" w:evenHBand="0" w:firstRowFirstColumn="0" w:firstRowLastColumn="0" w:lastRowFirstColumn="0" w:lastRowLastColumn="0"/>
              <w:rPr>
                <w:rFonts w:ascii="Cambria" w:hAnsi="Cambria"/>
                <w:b/>
                <w:bCs/>
                <w:i/>
                <w:iCs/>
                <w:sz w:val="22"/>
                <w:szCs w:val="22"/>
                <w:lang w:val="ro-RO"/>
              </w:rPr>
            </w:pPr>
            <w:r>
              <w:rPr>
                <w:rFonts w:ascii="Cambria" w:hAnsi="Cambria"/>
                <w:b/>
                <w:bCs/>
                <w:i/>
                <w:iCs/>
                <w:sz w:val="22"/>
                <w:szCs w:val="22"/>
                <w:lang w:val="ro-RO"/>
              </w:rPr>
              <w:t xml:space="preserve"> </w:t>
            </w:r>
            <w:r w:rsidR="00086B08" w:rsidRPr="00202DC5">
              <w:rPr>
                <w:rFonts w:ascii="Cambria" w:hAnsi="Cambria"/>
                <w:b/>
                <w:bCs/>
                <w:i/>
                <w:iCs/>
                <w:sz w:val="22"/>
                <w:szCs w:val="22"/>
                <w:lang w:val="ro-RO"/>
              </w:rPr>
              <w:t>Business Development Anal</w:t>
            </w:r>
            <w:r>
              <w:rPr>
                <w:rFonts w:ascii="Cambria" w:hAnsi="Cambria"/>
                <w:b/>
                <w:bCs/>
                <w:i/>
                <w:iCs/>
                <w:sz w:val="22"/>
                <w:szCs w:val="22"/>
                <w:lang w:val="ro-RO"/>
              </w:rPr>
              <w:t>ist</w:t>
            </w:r>
          </w:p>
          <w:p w14:paraId="68D5CA36" w14:textId="36B3284A" w:rsidR="00202DC5" w:rsidRPr="00202DC5" w:rsidRDefault="00202DC5" w:rsidP="00202DC5">
            <w:pPr>
              <w:pStyle w:val="ListParagraph"/>
              <w:adjustRightInd w:val="0"/>
              <w:spacing w:before="60"/>
              <w:ind w:left="50" w:hanging="50"/>
              <w:jc w:val="both"/>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202DC5">
              <w:rPr>
                <w:rFonts w:ascii="Cambria" w:hAnsi="Cambria"/>
                <w:i/>
                <w:iCs/>
                <w:sz w:val="22"/>
                <w:szCs w:val="22"/>
                <w:lang w:val="ro-RO"/>
              </w:rPr>
              <w:t>a)</w:t>
            </w:r>
            <w:r>
              <w:rPr>
                <w:rFonts w:ascii="Cambria" w:hAnsi="Cambria"/>
                <w:i/>
                <w:iCs/>
                <w:sz w:val="22"/>
                <w:szCs w:val="22"/>
                <w:lang w:val="ro-RO"/>
              </w:rPr>
              <w:t xml:space="preserve"> </w:t>
            </w:r>
            <w:r w:rsidRPr="00202DC5">
              <w:rPr>
                <w:rFonts w:ascii="Cambria" w:hAnsi="Cambria"/>
                <w:i/>
                <w:iCs/>
                <w:sz w:val="22"/>
                <w:szCs w:val="22"/>
                <w:lang w:val="ro-RO"/>
              </w:rPr>
              <w:t xml:space="preserve">Experiența generală: experiență în </w:t>
            </w:r>
            <w:r w:rsidR="00E73A75">
              <w:rPr>
                <w:rFonts w:ascii="Cambria" w:hAnsi="Cambria"/>
                <w:i/>
                <w:iCs/>
                <w:sz w:val="22"/>
                <w:szCs w:val="22"/>
                <w:lang w:val="ro-RO"/>
              </w:rPr>
              <w:t>abilitățile de colectare</w:t>
            </w:r>
            <w:r w:rsidRPr="00202DC5">
              <w:rPr>
                <w:rFonts w:ascii="Cambria" w:hAnsi="Cambria"/>
                <w:i/>
                <w:iCs/>
                <w:sz w:val="22"/>
                <w:szCs w:val="22"/>
                <w:lang w:val="ro-RO"/>
              </w:rPr>
              <w:t>,</w:t>
            </w:r>
            <w:r w:rsidR="00E73A75">
              <w:rPr>
                <w:rFonts w:ascii="Cambria" w:hAnsi="Cambria"/>
                <w:i/>
                <w:iCs/>
                <w:sz w:val="22"/>
                <w:szCs w:val="22"/>
                <w:lang w:val="ro-RO"/>
              </w:rPr>
              <w:t xml:space="preserve"> analiză și sinteza datelor,</w:t>
            </w:r>
            <w:r w:rsidRPr="00202DC5">
              <w:rPr>
                <w:rFonts w:ascii="Cambria" w:hAnsi="Cambria"/>
                <w:i/>
                <w:iCs/>
                <w:sz w:val="22"/>
                <w:szCs w:val="22"/>
                <w:lang w:val="ro-RO"/>
              </w:rPr>
              <w:t xml:space="preserve"> paginilor și aplicațiilor web; ( nr. ani)</w:t>
            </w:r>
          </w:p>
          <w:p w14:paraId="6EE46B14" w14:textId="4D23BF75" w:rsidR="00533C17" w:rsidRPr="00446E6F" w:rsidRDefault="00202DC5" w:rsidP="00446E6F">
            <w:pPr>
              <w:pStyle w:val="ListParagraph"/>
              <w:adjustRightInd w:val="0"/>
              <w:spacing w:before="60"/>
              <w:ind w:left="192" w:hanging="192"/>
              <w:jc w:val="both"/>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202DC5">
              <w:rPr>
                <w:rFonts w:ascii="Cambria" w:hAnsi="Cambria"/>
                <w:i/>
                <w:iCs/>
                <w:sz w:val="22"/>
                <w:szCs w:val="22"/>
                <w:lang w:val="ro-RO"/>
              </w:rPr>
              <w:t>b)</w:t>
            </w:r>
            <w:r w:rsidR="00533C17">
              <w:rPr>
                <w:rFonts w:ascii="Cambria" w:hAnsi="Cambria"/>
                <w:i/>
                <w:iCs/>
                <w:sz w:val="22"/>
                <w:szCs w:val="22"/>
                <w:lang w:val="ro-RO"/>
              </w:rPr>
              <w:t xml:space="preserve"> </w:t>
            </w:r>
            <w:r w:rsidRPr="00202DC5">
              <w:rPr>
                <w:rFonts w:ascii="Cambria" w:hAnsi="Cambria"/>
                <w:i/>
                <w:iCs/>
                <w:sz w:val="22"/>
                <w:szCs w:val="22"/>
                <w:lang w:val="ro-RO"/>
              </w:rPr>
              <w:t xml:space="preserve">Experiența dovedită  în proiecte TIC și </w:t>
            </w:r>
            <w:r w:rsidR="00533C17" w:rsidRPr="00533C17">
              <w:rPr>
                <w:rFonts w:ascii="Cambria" w:hAnsi="Cambria"/>
                <w:i/>
                <w:iCs/>
                <w:sz w:val="22"/>
                <w:szCs w:val="22"/>
                <w:lang w:val="ro-RO"/>
              </w:rPr>
              <w:t xml:space="preserve">abilitățile de colectare, analiză și sinteza datelor </w:t>
            </w:r>
            <w:r w:rsidRPr="00202DC5">
              <w:rPr>
                <w:rFonts w:ascii="Cambria" w:hAnsi="Cambria"/>
                <w:i/>
                <w:iCs/>
                <w:sz w:val="22"/>
                <w:szCs w:val="22"/>
                <w:lang w:val="ro-RO"/>
              </w:rPr>
              <w:t>similar cu ToR-ul (nr. de proiecte)</w:t>
            </w:r>
          </w:p>
        </w:tc>
        <w:tc>
          <w:tcPr>
            <w:tcW w:w="1233" w:type="dxa"/>
            <w:shd w:val="clear" w:color="auto" w:fill="FFFFFF" w:themeFill="background1"/>
          </w:tcPr>
          <w:p w14:paraId="5002CC3D" w14:textId="77777777" w:rsidR="00446E6F" w:rsidRDefault="00446E6F" w:rsidP="00446E6F">
            <w:pPr>
              <w:pStyle w:val="ListParagraph"/>
              <w:adjustRightInd w:val="0"/>
              <w:spacing w:before="120"/>
              <w:ind w:left="202" w:hanging="202"/>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p w14:paraId="52F9345A" w14:textId="32FDDC8D" w:rsidR="00ED1EDF" w:rsidRDefault="00446E6F" w:rsidP="00446E6F">
            <w:pPr>
              <w:pStyle w:val="ListParagraph"/>
              <w:adjustRightInd w:val="0"/>
              <w:spacing w:before="120"/>
              <w:ind w:left="202" w:hanging="202"/>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r>
              <w:rPr>
                <w:rFonts w:ascii="Cambria" w:hAnsi="Cambria" w:cs="Arial"/>
                <w:bCs/>
                <w:lang w:val="ro-RO"/>
              </w:rPr>
              <w:t>20</w:t>
            </w:r>
          </w:p>
          <w:p w14:paraId="608E3BAF" w14:textId="77777777" w:rsidR="00446E6F" w:rsidRPr="00446E6F" w:rsidRDefault="00446E6F" w:rsidP="00446E6F">
            <w:pPr>
              <w:adjustRightInd w:val="0"/>
              <w:spacing w:before="120"/>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p w14:paraId="4BECC07F" w14:textId="17980B19" w:rsidR="00446E6F" w:rsidRPr="00446E6F" w:rsidRDefault="00446E6F" w:rsidP="00446E6F">
            <w:pPr>
              <w:adjustRightInd w:val="0"/>
              <w:spacing w:before="120"/>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tc>
      </w:tr>
      <w:tr w:rsidR="00446E6F" w:rsidRPr="00264745" w14:paraId="3572F720" w14:textId="77777777" w:rsidTr="00284C3E">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0F6DDA6B" w14:textId="77777777" w:rsidR="00446E6F" w:rsidRPr="00264745" w:rsidRDefault="00446E6F" w:rsidP="009E4AF5">
            <w:pPr>
              <w:pStyle w:val="ListParagraph"/>
              <w:adjustRightInd w:val="0"/>
              <w:spacing w:before="120"/>
              <w:ind w:left="0"/>
              <w:jc w:val="both"/>
              <w:rPr>
                <w:rFonts w:ascii="Cambria" w:hAnsi="Cambria" w:cs="Arial"/>
                <w:b w:val="0"/>
                <w:bCs w:val="0"/>
                <w:lang w:val="ro-RO"/>
              </w:rPr>
            </w:pPr>
          </w:p>
        </w:tc>
        <w:tc>
          <w:tcPr>
            <w:tcW w:w="8026" w:type="dxa"/>
            <w:shd w:val="clear" w:color="auto" w:fill="FFFFFF" w:themeFill="background1"/>
          </w:tcPr>
          <w:p w14:paraId="15921EBA" w14:textId="3E235E72" w:rsidR="00446E6F" w:rsidRPr="00446E6F" w:rsidRDefault="00446E6F" w:rsidP="00446E6F">
            <w:pPr>
              <w:adjustRightInd w:val="0"/>
              <w:spacing w:before="60"/>
              <w:jc w:val="both"/>
              <w:cnfStyle w:val="000000000000" w:firstRow="0" w:lastRow="0" w:firstColumn="0" w:lastColumn="0" w:oddVBand="0" w:evenVBand="0" w:oddHBand="0" w:evenHBand="0" w:firstRowFirstColumn="0" w:firstRowLastColumn="0" w:lastRowFirstColumn="0" w:lastRowLastColumn="0"/>
              <w:rPr>
                <w:rFonts w:ascii="Cambria" w:hAnsi="Cambria"/>
                <w:b/>
                <w:bCs/>
                <w:i/>
                <w:iCs/>
                <w:sz w:val="22"/>
                <w:szCs w:val="22"/>
                <w:lang w:val="ro-RO"/>
              </w:rPr>
            </w:pPr>
            <w:r>
              <w:rPr>
                <w:rFonts w:ascii="Cambria" w:hAnsi="Cambria"/>
                <w:b/>
                <w:bCs/>
                <w:i/>
                <w:iCs/>
                <w:sz w:val="22"/>
                <w:szCs w:val="22"/>
                <w:lang w:val="ro-RO"/>
              </w:rPr>
              <w:t>3.</w:t>
            </w:r>
            <w:r w:rsidRPr="00446E6F">
              <w:rPr>
                <w:rFonts w:ascii="Cambria" w:hAnsi="Cambria"/>
                <w:b/>
                <w:bCs/>
                <w:i/>
                <w:iCs/>
                <w:sz w:val="22"/>
                <w:szCs w:val="22"/>
                <w:lang w:val="ro-RO"/>
              </w:rPr>
              <w:t xml:space="preserve"> Expert în Dezvoltarea Produselor Financiare bancare și/sau non-bancare</w:t>
            </w:r>
          </w:p>
          <w:p w14:paraId="21B18796" w14:textId="77777777" w:rsidR="00446E6F" w:rsidRPr="00446E6F" w:rsidRDefault="00446E6F" w:rsidP="00446E6F">
            <w:pPr>
              <w:pStyle w:val="ListParagraph"/>
              <w:adjustRightInd w:val="0"/>
              <w:spacing w:before="60"/>
              <w:ind w:left="50" w:hanging="50"/>
              <w:jc w:val="both"/>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446E6F">
              <w:rPr>
                <w:rFonts w:ascii="Cambria" w:hAnsi="Cambria"/>
                <w:i/>
                <w:iCs/>
                <w:sz w:val="22"/>
                <w:szCs w:val="22"/>
                <w:lang w:val="ro-RO"/>
              </w:rPr>
              <w:t>a) Experiența generală: experiență în analiza și dezvoltarea produselor financiare (nr. ani);</w:t>
            </w:r>
          </w:p>
          <w:p w14:paraId="04610774" w14:textId="32AB39F1" w:rsidR="00446E6F" w:rsidRDefault="00446E6F" w:rsidP="00446E6F">
            <w:pPr>
              <w:pStyle w:val="ListParagraph"/>
              <w:adjustRightInd w:val="0"/>
              <w:spacing w:before="60"/>
              <w:ind w:left="50" w:hanging="50"/>
              <w:jc w:val="both"/>
              <w:cnfStyle w:val="000000000000" w:firstRow="0" w:lastRow="0" w:firstColumn="0" w:lastColumn="0" w:oddVBand="0" w:evenVBand="0" w:oddHBand="0" w:evenHBand="0" w:firstRowFirstColumn="0" w:firstRowLastColumn="0" w:lastRowFirstColumn="0" w:lastRowLastColumn="0"/>
              <w:rPr>
                <w:rFonts w:ascii="Cambria" w:hAnsi="Cambria"/>
                <w:b/>
                <w:bCs/>
                <w:i/>
                <w:iCs/>
                <w:sz w:val="22"/>
                <w:szCs w:val="22"/>
                <w:lang w:val="ro-RO"/>
              </w:rPr>
            </w:pPr>
            <w:r w:rsidRPr="00446E6F">
              <w:rPr>
                <w:rFonts w:ascii="Cambria" w:hAnsi="Cambria"/>
                <w:i/>
                <w:iCs/>
                <w:sz w:val="22"/>
                <w:szCs w:val="22"/>
                <w:lang w:val="ro-RO"/>
              </w:rPr>
              <w:t>b) Experiența dovedită  în proiecte TIC și abilități demonstrate de analiză și dezvoltarea produselor financiare similar cu ToR-ul (nr. de proiecte)</w:t>
            </w:r>
          </w:p>
        </w:tc>
        <w:tc>
          <w:tcPr>
            <w:tcW w:w="1233" w:type="dxa"/>
            <w:shd w:val="clear" w:color="auto" w:fill="FFFFFF" w:themeFill="background1"/>
          </w:tcPr>
          <w:p w14:paraId="29295DBD" w14:textId="77777777" w:rsidR="00446E6F" w:rsidRDefault="00446E6F" w:rsidP="00446E6F">
            <w:pPr>
              <w:pStyle w:val="ListParagraph"/>
              <w:adjustRightInd w:val="0"/>
              <w:spacing w:before="120"/>
              <w:ind w:left="202" w:hanging="202"/>
              <w:jc w:val="center"/>
              <w:cnfStyle w:val="000000000000" w:firstRow="0" w:lastRow="0" w:firstColumn="0" w:lastColumn="0" w:oddVBand="0" w:evenVBand="0" w:oddHBand="0" w:evenHBand="0" w:firstRowFirstColumn="0" w:firstRowLastColumn="0" w:lastRowFirstColumn="0" w:lastRowLastColumn="0"/>
              <w:rPr>
                <w:rFonts w:ascii="Cambria" w:hAnsi="Cambria" w:cs="Arial"/>
                <w:bCs/>
                <w:lang w:val="ro-RO"/>
              </w:rPr>
            </w:pPr>
          </w:p>
          <w:p w14:paraId="196792AF" w14:textId="599AF802" w:rsidR="00446E6F" w:rsidRDefault="00446E6F" w:rsidP="00446E6F">
            <w:pPr>
              <w:pStyle w:val="ListParagraph"/>
              <w:adjustRightInd w:val="0"/>
              <w:spacing w:before="120"/>
              <w:ind w:left="202" w:hanging="202"/>
              <w:jc w:val="center"/>
              <w:cnfStyle w:val="000000000000" w:firstRow="0" w:lastRow="0" w:firstColumn="0" w:lastColumn="0" w:oddVBand="0" w:evenVBand="0" w:oddHBand="0" w:evenHBand="0" w:firstRowFirstColumn="0" w:firstRowLastColumn="0" w:lastRowFirstColumn="0" w:lastRowLastColumn="0"/>
              <w:rPr>
                <w:rFonts w:ascii="Cambria" w:hAnsi="Cambria" w:cs="Arial"/>
                <w:bCs/>
                <w:lang w:val="ro-RO"/>
              </w:rPr>
            </w:pPr>
            <w:r>
              <w:rPr>
                <w:rFonts w:ascii="Cambria" w:hAnsi="Cambria" w:cs="Arial"/>
                <w:bCs/>
                <w:lang w:val="ro-RO"/>
              </w:rPr>
              <w:t>20</w:t>
            </w:r>
          </w:p>
        </w:tc>
      </w:tr>
      <w:tr w:rsidR="0032478B" w:rsidRPr="00264745" w14:paraId="5DE391DB" w14:textId="77777777" w:rsidTr="00284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shd w:val="clear" w:color="auto" w:fill="FFFFFF" w:themeFill="background1"/>
          </w:tcPr>
          <w:p w14:paraId="777F6E11" w14:textId="77777777" w:rsidR="00801986" w:rsidRPr="00264745" w:rsidRDefault="00801986" w:rsidP="00801986">
            <w:pPr>
              <w:pStyle w:val="ListParagraph"/>
              <w:adjustRightInd w:val="0"/>
              <w:spacing w:before="120"/>
              <w:ind w:left="0"/>
              <w:jc w:val="both"/>
              <w:rPr>
                <w:rFonts w:ascii="Cambria" w:hAnsi="Cambria" w:cs="Arial"/>
                <w:lang w:val="ro-RO"/>
              </w:rPr>
            </w:pPr>
          </w:p>
        </w:tc>
        <w:tc>
          <w:tcPr>
            <w:tcW w:w="8026" w:type="dxa"/>
            <w:shd w:val="clear" w:color="auto" w:fill="FFFFFF" w:themeFill="background1"/>
          </w:tcPr>
          <w:p w14:paraId="6EAE8692" w14:textId="77777777" w:rsidR="00801986" w:rsidRPr="00264745" w:rsidRDefault="00801986" w:rsidP="00801986">
            <w:pPr>
              <w:pStyle w:val="ListParagraph"/>
              <w:adjustRightInd w:val="0"/>
              <w:spacing w:before="60"/>
              <w:ind w:left="0"/>
              <w:jc w:val="both"/>
              <w:cnfStyle w:val="000000100000" w:firstRow="0" w:lastRow="0" w:firstColumn="0" w:lastColumn="0" w:oddVBand="0" w:evenVBand="0" w:oddHBand="1" w:evenHBand="0" w:firstRowFirstColumn="0" w:firstRowLastColumn="0" w:lastRowFirstColumn="0" w:lastRowLastColumn="0"/>
              <w:rPr>
                <w:rFonts w:ascii="Cambria" w:hAnsi="Cambria"/>
                <w:b/>
                <w:bCs/>
                <w:lang w:val="ro-RO"/>
              </w:rPr>
            </w:pPr>
            <w:r w:rsidRPr="00264745">
              <w:rPr>
                <w:rFonts w:ascii="Cambria" w:hAnsi="Cambria"/>
                <w:b/>
                <w:bCs/>
                <w:lang w:val="ro-RO"/>
              </w:rPr>
              <w:t>Total</w:t>
            </w:r>
          </w:p>
        </w:tc>
        <w:tc>
          <w:tcPr>
            <w:tcW w:w="1233" w:type="dxa"/>
            <w:shd w:val="clear" w:color="auto" w:fill="FFFFFF" w:themeFill="background1"/>
          </w:tcPr>
          <w:p w14:paraId="386D8DBE" w14:textId="77777777" w:rsidR="00801986" w:rsidRPr="002D3FC0" w:rsidRDefault="00801986" w:rsidP="00801986">
            <w:pPr>
              <w:pStyle w:val="ListParagraph"/>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r w:rsidRPr="002D3FC0">
              <w:rPr>
                <w:rFonts w:ascii="Cambria" w:hAnsi="Cambria" w:cs="Arial"/>
                <w:bCs/>
                <w:lang w:val="ro-RO"/>
              </w:rPr>
              <w:t>100</w:t>
            </w:r>
          </w:p>
        </w:tc>
      </w:tr>
    </w:tbl>
    <w:p w14:paraId="00428C38" w14:textId="77777777" w:rsidR="008A47FE" w:rsidRPr="00843F7C" w:rsidRDefault="008A47FE" w:rsidP="008A47FE">
      <w:pPr>
        <w:pStyle w:val="Outline2"/>
        <w:tabs>
          <w:tab w:val="left" w:pos="-2880"/>
        </w:tabs>
        <w:spacing w:before="0"/>
        <w:ind w:left="810"/>
        <w:mirrorIndents/>
        <w:jc w:val="both"/>
        <w:rPr>
          <w:rFonts w:ascii="Cambria" w:hAnsi="Cambria" w:cstheme="minorHAnsi"/>
          <w:color w:val="0070C0"/>
          <w:szCs w:val="24"/>
          <w:lang w:val="ro-RO"/>
        </w:rPr>
      </w:pPr>
      <w:r w:rsidRPr="00843F7C">
        <w:rPr>
          <w:rFonts w:ascii="Cambria" w:hAnsi="Cambria" w:cstheme="minorHAnsi"/>
          <w:color w:val="0070C0"/>
          <w:szCs w:val="24"/>
          <w:lang w:val="ro-RO"/>
        </w:rPr>
        <w:t>Prestatorul de servicii va fi selectat in conformitate cu Metoda de Selectare Bazată pe</w:t>
      </w:r>
    </w:p>
    <w:p w14:paraId="51DDAA6B" w14:textId="36F8C24B" w:rsidR="008A47FE" w:rsidRPr="00843F7C" w:rsidRDefault="008A47FE" w:rsidP="008A47FE">
      <w:pPr>
        <w:pStyle w:val="Outline2"/>
        <w:tabs>
          <w:tab w:val="left" w:pos="-2880"/>
        </w:tabs>
        <w:spacing w:before="0" w:after="240"/>
        <w:ind w:left="810"/>
        <w:mirrorIndents/>
        <w:jc w:val="both"/>
        <w:rPr>
          <w:rFonts w:ascii="Cambria" w:hAnsi="Cambria" w:cstheme="minorHAnsi"/>
          <w:color w:val="0070C0"/>
          <w:szCs w:val="24"/>
          <w:lang w:val="ro-RO"/>
        </w:rPr>
      </w:pPr>
      <w:r w:rsidRPr="00843F7C">
        <w:rPr>
          <w:rFonts w:ascii="Cambria" w:hAnsi="Cambria" w:cstheme="minorHAnsi"/>
          <w:color w:val="0070C0"/>
          <w:szCs w:val="24"/>
          <w:lang w:val="ro-RO"/>
        </w:rPr>
        <w:t>Calitate (CQS) expusă in Manualul de Procurări IFAD.</w:t>
      </w:r>
    </w:p>
    <w:p w14:paraId="7E5F649C" w14:textId="78399F23" w:rsidR="00000E02" w:rsidRPr="00843F7C" w:rsidRDefault="008A47FE" w:rsidP="008A47FE">
      <w:pPr>
        <w:pStyle w:val="Outline2"/>
        <w:tabs>
          <w:tab w:val="left" w:pos="-2880"/>
        </w:tabs>
        <w:spacing w:before="120" w:after="240"/>
        <w:ind w:left="360" w:firstLine="0"/>
        <w:mirrorIndents/>
        <w:jc w:val="both"/>
        <w:rPr>
          <w:rFonts w:ascii="Cambria" w:hAnsi="Cambria" w:cstheme="minorHAnsi"/>
          <w:color w:val="0070C0"/>
          <w:szCs w:val="24"/>
          <w:lang w:val="ro-RO"/>
        </w:rPr>
      </w:pPr>
      <w:r w:rsidRPr="00843F7C">
        <w:rPr>
          <w:rFonts w:ascii="Cambria" w:hAnsi="Cambria" w:cstheme="minorHAnsi"/>
          <w:color w:val="0070C0"/>
          <w:szCs w:val="24"/>
          <w:lang w:val="ro-RO"/>
        </w:rPr>
        <w:t>Doar companiile care vor fi selectate in Lista scurtă (min 70 puncte) vor fi invitate să prezinte oferta tehnica și oferta financiară.</w:t>
      </w:r>
    </w:p>
    <w:p w14:paraId="2CA39DA6" w14:textId="0F1557F4" w:rsidR="004672E8" w:rsidRPr="00264745" w:rsidRDefault="00D16E95" w:rsidP="008C3A42">
      <w:pPr>
        <w:pStyle w:val="Outline2"/>
        <w:numPr>
          <w:ilvl w:val="0"/>
          <w:numId w:val="4"/>
        </w:numPr>
        <w:tabs>
          <w:tab w:val="left" w:pos="-2880"/>
        </w:tabs>
        <w:spacing w:before="120"/>
        <w:mirrorIndents/>
        <w:rPr>
          <w:rFonts w:ascii="Cambria" w:hAnsi="Cambria" w:cstheme="minorHAnsi"/>
          <w:b/>
          <w:bCs/>
          <w:szCs w:val="24"/>
          <w:lang w:val="ro-RO"/>
        </w:rPr>
      </w:pPr>
      <w:r w:rsidRPr="00264745">
        <w:rPr>
          <w:rFonts w:ascii="Cambria" w:hAnsi="Cambria" w:cstheme="minorHAnsi"/>
          <w:b/>
          <w:bCs/>
          <w:szCs w:val="24"/>
          <w:lang w:val="ro-RO"/>
        </w:rPr>
        <w:t xml:space="preserve"> </w:t>
      </w:r>
      <w:r w:rsidR="00787002" w:rsidRPr="00264745">
        <w:rPr>
          <w:rFonts w:ascii="Cambria" w:hAnsi="Cambria" w:cstheme="minorHAnsi"/>
          <w:b/>
          <w:bCs/>
          <w:szCs w:val="24"/>
          <w:lang w:val="ro-RO"/>
        </w:rPr>
        <w:t>Locația și perioada de execuție</w:t>
      </w:r>
    </w:p>
    <w:p w14:paraId="1BE3AF37" w14:textId="1D364E39" w:rsidR="005402C4" w:rsidRPr="00264745" w:rsidRDefault="00FA0B04" w:rsidP="003318FA">
      <w:pPr>
        <w:pStyle w:val="Outline2"/>
        <w:tabs>
          <w:tab w:val="clear" w:pos="864"/>
          <w:tab w:val="left" w:pos="-2880"/>
        </w:tabs>
        <w:spacing w:before="120"/>
        <w:ind w:left="0" w:firstLine="0"/>
        <w:mirrorIndents/>
        <w:jc w:val="both"/>
        <w:rPr>
          <w:rFonts w:ascii="Cambria" w:hAnsi="Cambria" w:cs="Arial"/>
          <w:iCs/>
          <w:szCs w:val="24"/>
          <w:lang w:val="ro-RO"/>
        </w:rPr>
      </w:pPr>
      <w:r w:rsidRPr="00264745">
        <w:rPr>
          <w:rFonts w:ascii="Cambria" w:hAnsi="Cambria" w:cs="Arial"/>
          <w:iCs/>
          <w:szCs w:val="24"/>
          <w:lang w:val="ro-RO"/>
        </w:rPr>
        <w:t xml:space="preserve">Activitatea este planificată de a fi realizată în </w:t>
      </w:r>
      <w:r w:rsidR="005B3A1E" w:rsidRPr="00264745">
        <w:rPr>
          <w:rFonts w:ascii="Cambria" w:hAnsi="Cambria" w:cs="Arial"/>
          <w:iCs/>
          <w:szCs w:val="24"/>
          <w:lang w:val="ro-RO"/>
        </w:rPr>
        <w:t>termen de</w:t>
      </w:r>
      <w:r w:rsidR="004E6E4B">
        <w:rPr>
          <w:rFonts w:ascii="Cambria" w:hAnsi="Cambria" w:cs="Arial"/>
          <w:iCs/>
          <w:szCs w:val="24"/>
          <w:lang w:val="ro-RO"/>
        </w:rPr>
        <w:t xml:space="preserve"> 60</w:t>
      </w:r>
      <w:r w:rsidR="005B3A1E" w:rsidRPr="00264745">
        <w:rPr>
          <w:rFonts w:ascii="Cambria" w:hAnsi="Cambria" w:cs="Arial"/>
          <w:iCs/>
          <w:szCs w:val="24"/>
          <w:lang w:val="ro-RO"/>
        </w:rPr>
        <w:t xml:space="preserve"> zile calendaristice d</w:t>
      </w:r>
      <w:r w:rsidR="00BC50D8" w:rsidRPr="00264745">
        <w:rPr>
          <w:rFonts w:ascii="Cambria" w:hAnsi="Cambria" w:cs="Arial"/>
          <w:iCs/>
          <w:szCs w:val="24"/>
          <w:lang w:val="ro-RO"/>
        </w:rPr>
        <w:t>in</w:t>
      </w:r>
      <w:r w:rsidR="005B3A1E" w:rsidRPr="00264745">
        <w:rPr>
          <w:rFonts w:ascii="Cambria" w:hAnsi="Cambria" w:cs="Arial"/>
          <w:iCs/>
          <w:szCs w:val="24"/>
          <w:lang w:val="ro-RO"/>
        </w:rPr>
        <w:t xml:space="preserve"> data </w:t>
      </w:r>
      <w:r w:rsidR="00BC50D8" w:rsidRPr="00264745">
        <w:rPr>
          <w:rFonts w:ascii="Cambria" w:hAnsi="Cambria" w:cs="Arial"/>
          <w:iCs/>
          <w:szCs w:val="24"/>
          <w:lang w:val="ro-RO"/>
        </w:rPr>
        <w:t>semnării</w:t>
      </w:r>
      <w:r w:rsidR="005B3A1E" w:rsidRPr="00264745">
        <w:rPr>
          <w:rFonts w:ascii="Cambria" w:hAnsi="Cambria" w:cs="Arial"/>
          <w:iCs/>
          <w:szCs w:val="24"/>
          <w:lang w:val="ro-RO"/>
        </w:rPr>
        <w:t xml:space="preserve"> contractului</w:t>
      </w:r>
      <w:r w:rsidR="00BC50D8" w:rsidRPr="00264745">
        <w:rPr>
          <w:rFonts w:ascii="Cambria" w:hAnsi="Cambria" w:cs="Arial"/>
          <w:iCs/>
          <w:szCs w:val="24"/>
          <w:lang w:val="ro-RO"/>
        </w:rPr>
        <w:t xml:space="preserve"> în corespundere cu activitățile descrise </w:t>
      </w:r>
      <w:r w:rsidR="009116DC" w:rsidRPr="00264745">
        <w:rPr>
          <w:rFonts w:ascii="Cambria" w:hAnsi="Cambria" w:cs="Arial"/>
          <w:iCs/>
          <w:szCs w:val="24"/>
          <w:lang w:val="ro-RO"/>
        </w:rPr>
        <w:t xml:space="preserve">în </w:t>
      </w:r>
      <w:r w:rsidR="00BC50D8" w:rsidRPr="00264745">
        <w:rPr>
          <w:rFonts w:ascii="Cambria" w:hAnsi="Cambria" w:cs="Arial"/>
          <w:iCs/>
          <w:szCs w:val="24"/>
          <w:lang w:val="ro-RO"/>
        </w:rPr>
        <w:t>cap</w:t>
      </w:r>
      <w:r w:rsidR="009116DC" w:rsidRPr="00264745">
        <w:rPr>
          <w:rFonts w:ascii="Cambria" w:hAnsi="Cambria" w:cs="Arial"/>
          <w:iCs/>
          <w:szCs w:val="24"/>
          <w:lang w:val="ro-RO"/>
        </w:rPr>
        <w:t>itolul</w:t>
      </w:r>
      <w:r w:rsidR="00BC50D8" w:rsidRPr="00264745">
        <w:rPr>
          <w:rFonts w:ascii="Cambria" w:hAnsi="Cambria" w:cs="Arial"/>
          <w:iCs/>
          <w:szCs w:val="24"/>
          <w:lang w:val="ro-RO"/>
        </w:rPr>
        <w:t xml:space="preserve"> 6 Activități cheie</w:t>
      </w:r>
      <w:r w:rsidRPr="00264745">
        <w:rPr>
          <w:rFonts w:ascii="Cambria" w:hAnsi="Cambria" w:cs="Arial"/>
          <w:iCs/>
          <w:szCs w:val="24"/>
          <w:lang w:val="ro-RO"/>
        </w:rPr>
        <w:t xml:space="preserve">. </w:t>
      </w:r>
    </w:p>
    <w:p w14:paraId="08C59685" w14:textId="77777777" w:rsidR="00AC43AD" w:rsidRPr="00264745" w:rsidRDefault="00AC43AD" w:rsidP="003318FA">
      <w:pPr>
        <w:spacing w:before="120"/>
        <w:jc w:val="both"/>
        <w:rPr>
          <w:rFonts w:ascii="Cambria" w:hAnsi="Cambria"/>
          <w:kern w:val="28"/>
          <w:lang w:val="ro-RO" w:eastAsia="ro-RO"/>
        </w:rPr>
      </w:pPr>
      <w:r w:rsidRPr="00264745">
        <w:rPr>
          <w:rFonts w:ascii="Cambria" w:hAnsi="Cambria"/>
          <w:kern w:val="28"/>
          <w:lang w:val="ro-RO" w:eastAsia="ro-RO"/>
        </w:rPr>
        <w:t>Locul de execuție a serviciilor – activitatea experților urmează a fi realizată în spațiile alocate de către Prestator.</w:t>
      </w:r>
    </w:p>
    <w:p w14:paraId="1F2C0F03" w14:textId="77777777" w:rsidR="00AC43AD" w:rsidRPr="00264745" w:rsidRDefault="00AC43AD" w:rsidP="00AC43AD">
      <w:pPr>
        <w:jc w:val="both"/>
        <w:rPr>
          <w:rFonts w:ascii="Cambria" w:hAnsi="Cambria"/>
          <w:kern w:val="28"/>
          <w:lang w:val="ro-RO" w:eastAsia="ro-RO"/>
        </w:rPr>
      </w:pPr>
    </w:p>
    <w:p w14:paraId="78489D62" w14:textId="77777777" w:rsidR="004672E8" w:rsidRPr="00264745" w:rsidRDefault="00EE1C4C" w:rsidP="009116DC">
      <w:pPr>
        <w:pStyle w:val="Outline2"/>
        <w:keepNext/>
        <w:keepLines/>
        <w:numPr>
          <w:ilvl w:val="0"/>
          <w:numId w:val="4"/>
        </w:numPr>
        <w:tabs>
          <w:tab w:val="left" w:pos="-2880"/>
        </w:tabs>
        <w:spacing w:before="120" w:after="120"/>
        <w:mirrorIndents/>
        <w:rPr>
          <w:rFonts w:ascii="Cambria" w:hAnsi="Cambria" w:cstheme="minorHAnsi"/>
          <w:b/>
          <w:bCs/>
          <w:szCs w:val="24"/>
          <w:lang w:val="ro-RO"/>
        </w:rPr>
      </w:pPr>
      <w:r w:rsidRPr="00264745">
        <w:rPr>
          <w:rFonts w:ascii="Cambria" w:hAnsi="Cambria" w:cstheme="minorHAnsi"/>
          <w:b/>
          <w:bCs/>
          <w:szCs w:val="24"/>
          <w:lang w:val="ro-RO"/>
        </w:rPr>
        <w:t>C</w:t>
      </w:r>
      <w:r w:rsidR="004672E8" w:rsidRPr="00264745">
        <w:rPr>
          <w:rFonts w:ascii="Cambria" w:hAnsi="Cambria" w:cstheme="minorHAnsi"/>
          <w:b/>
          <w:bCs/>
          <w:szCs w:val="24"/>
          <w:lang w:val="ro-RO"/>
        </w:rPr>
        <w:t>oord</w:t>
      </w:r>
      <w:r w:rsidRPr="00264745">
        <w:rPr>
          <w:rFonts w:ascii="Cambria" w:hAnsi="Cambria" w:cstheme="minorHAnsi"/>
          <w:b/>
          <w:bCs/>
          <w:szCs w:val="24"/>
          <w:lang w:val="ro-RO"/>
        </w:rPr>
        <w:t>onarea Activit</w:t>
      </w:r>
      <w:r w:rsidR="00D872FE" w:rsidRPr="00264745">
        <w:rPr>
          <w:rFonts w:ascii="Cambria" w:hAnsi="Cambria" w:cstheme="minorHAnsi"/>
          <w:b/>
          <w:bCs/>
          <w:szCs w:val="24"/>
          <w:lang w:val="ro-RO"/>
        </w:rPr>
        <w:t>ă</w:t>
      </w:r>
      <w:r w:rsidRPr="00264745">
        <w:rPr>
          <w:rFonts w:ascii="Cambria" w:hAnsi="Cambria" w:cstheme="minorHAnsi"/>
          <w:b/>
          <w:bCs/>
          <w:szCs w:val="24"/>
          <w:lang w:val="ro-RO"/>
        </w:rPr>
        <w:t>ților</w:t>
      </w:r>
    </w:p>
    <w:p w14:paraId="14CABAC1" w14:textId="4AA8B7D0" w:rsidR="009116DC" w:rsidRPr="00264745" w:rsidRDefault="00923E6C" w:rsidP="00D16E95">
      <w:pPr>
        <w:keepNext/>
        <w:keepLines/>
        <w:jc w:val="both"/>
        <w:rPr>
          <w:rFonts w:ascii="Cambria" w:hAnsi="Cambria"/>
          <w:kern w:val="28"/>
          <w:lang w:val="ro-RO" w:eastAsia="ro-RO"/>
        </w:rPr>
      </w:pPr>
      <w:r w:rsidRPr="00264745">
        <w:rPr>
          <w:rFonts w:ascii="Cambria" w:hAnsi="Cambria"/>
          <w:kern w:val="28"/>
          <w:lang w:val="ro-RO" w:eastAsia="ro-RO"/>
        </w:rPr>
        <w:t>Implementarea contractului</w:t>
      </w:r>
      <w:r w:rsidR="007B042E" w:rsidRPr="00264745">
        <w:rPr>
          <w:rFonts w:ascii="Cambria" w:hAnsi="Cambria"/>
          <w:kern w:val="28"/>
          <w:lang w:val="ro-RO" w:eastAsia="ro-RO"/>
        </w:rPr>
        <w:t>/activităților</w:t>
      </w:r>
      <w:r w:rsidRPr="00264745">
        <w:rPr>
          <w:rFonts w:ascii="Cambria" w:hAnsi="Cambria"/>
          <w:kern w:val="28"/>
          <w:lang w:val="ro-RO" w:eastAsia="ro-RO"/>
        </w:rPr>
        <w:t xml:space="preserve"> va fi monitorizată de către Specialistul în Servicii Financiare și Dezvoltare Rurală și va fi raportată Managerului Servicii Financiare și Dezvoltare Rurală. Toate livrabilele aferente </w:t>
      </w:r>
      <w:r w:rsidR="009116DC" w:rsidRPr="00264745">
        <w:rPr>
          <w:rFonts w:ascii="Cambria" w:hAnsi="Cambria"/>
          <w:kern w:val="28"/>
          <w:lang w:val="ro-RO" w:eastAsia="ro-RO"/>
        </w:rPr>
        <w:t>prezentului ToR</w:t>
      </w:r>
      <w:r w:rsidRPr="00264745">
        <w:rPr>
          <w:rFonts w:ascii="Cambria" w:hAnsi="Cambria"/>
          <w:kern w:val="28"/>
          <w:lang w:val="ro-RO" w:eastAsia="ro-RO"/>
        </w:rPr>
        <w:t xml:space="preserve"> vor fi avizate de către ANCAEÎ.</w:t>
      </w:r>
    </w:p>
    <w:p w14:paraId="43CA0973" w14:textId="7CE53641" w:rsidR="00923E6C" w:rsidRPr="00264745" w:rsidRDefault="00923E6C" w:rsidP="00951C56">
      <w:pPr>
        <w:rPr>
          <w:rFonts w:ascii="Cambria" w:hAnsi="Cambria"/>
          <w:kern w:val="28"/>
          <w:lang w:val="ro-RO" w:eastAsia="ro-RO"/>
        </w:rPr>
      </w:pPr>
    </w:p>
    <w:p w14:paraId="406B4538" w14:textId="77777777" w:rsidR="004672E8" w:rsidRPr="00264745" w:rsidRDefault="00C25513" w:rsidP="008C3A42">
      <w:pPr>
        <w:pStyle w:val="Outline2"/>
        <w:numPr>
          <w:ilvl w:val="0"/>
          <w:numId w:val="4"/>
        </w:numPr>
        <w:tabs>
          <w:tab w:val="left" w:pos="-2880"/>
        </w:tabs>
        <w:ind w:left="900" w:hanging="540"/>
        <w:mirrorIndents/>
        <w:rPr>
          <w:rFonts w:ascii="Cambria" w:hAnsi="Cambria" w:cstheme="minorHAnsi"/>
          <w:b/>
          <w:bCs/>
          <w:szCs w:val="24"/>
          <w:lang w:val="ro-RO"/>
        </w:rPr>
      </w:pPr>
      <w:r w:rsidRPr="00264745">
        <w:rPr>
          <w:rFonts w:ascii="Cambria" w:hAnsi="Cambria" w:cstheme="minorHAnsi"/>
          <w:b/>
          <w:bCs/>
          <w:szCs w:val="24"/>
          <w:lang w:val="ro-RO"/>
        </w:rPr>
        <w:t xml:space="preserve"> </w:t>
      </w:r>
      <w:r w:rsidR="00FC327C" w:rsidRPr="00264745">
        <w:rPr>
          <w:rFonts w:ascii="Cambria" w:hAnsi="Cambria" w:cstheme="minorHAnsi"/>
          <w:b/>
          <w:bCs/>
          <w:szCs w:val="24"/>
          <w:lang w:val="ro-RO"/>
        </w:rPr>
        <w:t xml:space="preserve">Servicii și facilități care trebuie furnizate de </w:t>
      </w:r>
      <w:r w:rsidRPr="00264745">
        <w:rPr>
          <w:rFonts w:ascii="Cambria" w:hAnsi="Cambria" w:cstheme="minorHAnsi"/>
          <w:b/>
          <w:bCs/>
          <w:szCs w:val="24"/>
          <w:lang w:val="ro-RO"/>
        </w:rPr>
        <w:t>Client (UCIP IFAD)</w:t>
      </w:r>
    </w:p>
    <w:p w14:paraId="6E4B5DA4" w14:textId="40DBF033" w:rsidR="001F369A" w:rsidRPr="00CF6307" w:rsidRDefault="001F369A" w:rsidP="00CF6307">
      <w:pPr>
        <w:pStyle w:val="Outline2"/>
        <w:tabs>
          <w:tab w:val="left" w:pos="-2880"/>
        </w:tabs>
        <w:spacing w:before="120"/>
        <w:ind w:left="0" w:firstLine="0"/>
        <w:jc w:val="both"/>
        <w:rPr>
          <w:rFonts w:ascii="Cambria" w:hAnsi="Cambria"/>
          <w:kern w:val="0"/>
          <w:szCs w:val="24"/>
          <w:lang w:val="ro-RO"/>
        </w:rPr>
      </w:pPr>
      <w:r w:rsidRPr="00CF6307">
        <w:rPr>
          <w:rFonts w:ascii="Cambria" w:hAnsi="Cambria"/>
          <w:kern w:val="0"/>
          <w:szCs w:val="24"/>
          <w:lang w:val="ro-RO"/>
        </w:rPr>
        <w:t>Prestatorul împreună cu echipa își vor desfășura activitatea în strânsă colaborare cu persoanele responsabile de contract din cadrul UCIP IFAD</w:t>
      </w:r>
      <w:r w:rsidR="000A3830" w:rsidRPr="00CF6307">
        <w:rPr>
          <w:rFonts w:ascii="Cambria" w:hAnsi="Cambria"/>
          <w:kern w:val="0"/>
          <w:szCs w:val="24"/>
          <w:lang w:val="ro-RO"/>
        </w:rPr>
        <w:t>,</w:t>
      </w:r>
      <w:r w:rsidR="00D16E95" w:rsidRPr="00CF6307">
        <w:rPr>
          <w:rFonts w:ascii="Cambria" w:hAnsi="Cambria"/>
          <w:kern w:val="0"/>
          <w:szCs w:val="24"/>
          <w:lang w:val="ro-RO"/>
        </w:rPr>
        <w:t xml:space="preserve"> </w:t>
      </w:r>
      <w:r w:rsidRPr="00CF6307">
        <w:rPr>
          <w:rFonts w:ascii="Cambria" w:hAnsi="Cambria"/>
          <w:kern w:val="0"/>
          <w:szCs w:val="24"/>
          <w:lang w:val="ro-RO"/>
        </w:rPr>
        <w:t>ANCAEÎ, care vor asigura suport, consultanță și feedback la implementarea activității.</w:t>
      </w:r>
    </w:p>
    <w:p w14:paraId="6BDA736D" w14:textId="7D734F9E" w:rsidR="00B355DC" w:rsidRDefault="00B355DC" w:rsidP="00CF6307">
      <w:pPr>
        <w:pStyle w:val="Outline2"/>
        <w:tabs>
          <w:tab w:val="left" w:pos="-2880"/>
        </w:tabs>
        <w:spacing w:before="120"/>
        <w:ind w:left="0" w:firstLine="0"/>
        <w:jc w:val="both"/>
        <w:rPr>
          <w:rFonts w:ascii="Cambria" w:hAnsi="Cambria"/>
          <w:kern w:val="0"/>
          <w:szCs w:val="24"/>
          <w:lang w:val="ro-RO"/>
        </w:rPr>
      </w:pPr>
      <w:r w:rsidRPr="00CF6307">
        <w:rPr>
          <w:rFonts w:ascii="Cambria" w:hAnsi="Cambria"/>
          <w:kern w:val="0"/>
          <w:szCs w:val="24"/>
          <w:lang w:val="ro-RO"/>
        </w:rPr>
        <w:t xml:space="preserve">ANCAEÎ va oferi informația necesară și va facilitata discuțiile între Prestator și entitățile/ persoanele cheie </w:t>
      </w:r>
      <w:r w:rsidR="005361E4" w:rsidRPr="00CF6307">
        <w:rPr>
          <w:rFonts w:ascii="Cambria" w:hAnsi="Cambria"/>
          <w:kern w:val="0"/>
          <w:szCs w:val="24"/>
          <w:lang w:val="ro-RO"/>
        </w:rPr>
        <w:t>pentru a asigura realizarea studiului privind utilizarea de către AEÎ a unui sistem informațional de management unic.</w:t>
      </w:r>
    </w:p>
    <w:p w14:paraId="16A1B38D" w14:textId="77777777" w:rsidR="00CF6307" w:rsidRPr="00CF6307" w:rsidRDefault="00CF6307" w:rsidP="00CF6307">
      <w:pPr>
        <w:pStyle w:val="Outline2"/>
        <w:tabs>
          <w:tab w:val="left" w:pos="-2880"/>
        </w:tabs>
        <w:spacing w:before="120"/>
        <w:ind w:left="0" w:firstLine="0"/>
        <w:jc w:val="both"/>
        <w:rPr>
          <w:rFonts w:ascii="Cambria" w:hAnsi="Cambria"/>
          <w:kern w:val="0"/>
          <w:szCs w:val="24"/>
          <w:lang w:val="ro-RO"/>
        </w:rPr>
      </w:pPr>
    </w:p>
    <w:p w14:paraId="5C5456C9" w14:textId="77777777" w:rsidR="004672E8" w:rsidRPr="00264745" w:rsidRDefault="00C25513" w:rsidP="008C3A42">
      <w:pPr>
        <w:pStyle w:val="Outline2"/>
        <w:numPr>
          <w:ilvl w:val="0"/>
          <w:numId w:val="4"/>
        </w:numPr>
        <w:tabs>
          <w:tab w:val="left" w:pos="-2880"/>
        </w:tabs>
        <w:spacing w:before="120"/>
        <w:ind w:left="900" w:hanging="540"/>
        <w:mirrorIndents/>
        <w:rPr>
          <w:rFonts w:ascii="Cambria" w:hAnsi="Cambria" w:cstheme="minorHAnsi"/>
          <w:b/>
          <w:bCs/>
          <w:szCs w:val="24"/>
          <w:lang w:val="ro-RO"/>
        </w:rPr>
      </w:pPr>
      <w:r w:rsidRPr="00264745">
        <w:rPr>
          <w:rFonts w:ascii="Cambria" w:hAnsi="Cambria" w:cstheme="minorHAnsi"/>
          <w:b/>
          <w:bCs/>
          <w:szCs w:val="24"/>
          <w:lang w:val="ro-RO"/>
        </w:rPr>
        <w:t xml:space="preserve"> </w:t>
      </w:r>
      <w:r w:rsidR="00FA0B04" w:rsidRPr="00264745">
        <w:rPr>
          <w:rFonts w:ascii="Cambria" w:hAnsi="Cambria" w:cstheme="minorHAnsi"/>
          <w:b/>
          <w:bCs/>
          <w:szCs w:val="24"/>
          <w:lang w:val="ro-RO"/>
        </w:rPr>
        <w:t xml:space="preserve">Servicii și facilități care trebuie furnizate de </w:t>
      </w:r>
      <w:r w:rsidR="0063633C" w:rsidRPr="00264745">
        <w:rPr>
          <w:rFonts w:ascii="Cambria" w:hAnsi="Cambria" w:cstheme="minorHAnsi"/>
          <w:b/>
          <w:bCs/>
          <w:szCs w:val="24"/>
          <w:lang w:val="ro-RO"/>
        </w:rPr>
        <w:t xml:space="preserve">Prestator </w:t>
      </w:r>
    </w:p>
    <w:p w14:paraId="3C0433E0" w14:textId="1C558A42" w:rsidR="005B2901" w:rsidRPr="00264745" w:rsidRDefault="008A47FE" w:rsidP="008A47FE">
      <w:pPr>
        <w:pStyle w:val="Outline2"/>
        <w:tabs>
          <w:tab w:val="left" w:pos="-2880"/>
        </w:tabs>
        <w:spacing w:before="120"/>
        <w:ind w:left="0" w:firstLine="0"/>
        <w:jc w:val="both"/>
        <w:rPr>
          <w:rFonts w:ascii="Cambria" w:hAnsi="Cambria"/>
          <w:kern w:val="0"/>
          <w:szCs w:val="24"/>
          <w:lang w:val="ro-RO"/>
        </w:rPr>
      </w:pPr>
      <w:r w:rsidRPr="008A47FE">
        <w:rPr>
          <w:rFonts w:ascii="Cambria" w:hAnsi="Cambria"/>
          <w:kern w:val="0"/>
          <w:szCs w:val="24"/>
          <w:lang w:val="ro-RO"/>
        </w:rPr>
        <w:lastRenderedPageBreak/>
        <w:t>Pentru buna executare a activității solicitate, Compania de consultanță va asigura spații de birouri, personal, transport, echipamentele și software-ul necesar pentru prestarea serviciilor solicitate. Pentru implementarea angajamentelor asumate în cadrul contractului, Compania de consultanță va asigura prezentarea documentelor solicitate în format digital și pe hârtie.</w:t>
      </w:r>
    </w:p>
    <w:sectPr w:rsidR="005B2901" w:rsidRPr="00264745" w:rsidSect="008524DB">
      <w:headerReference w:type="default" r:id="rId20"/>
      <w:footerReference w:type="default" r:id="rId21"/>
      <w:pgSz w:w="11907" w:h="16840" w:code="9"/>
      <w:pgMar w:top="1843" w:right="837" w:bottom="1260" w:left="117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76C4" w14:textId="77777777" w:rsidR="004C50A3" w:rsidRPr="005A6C64" w:rsidRDefault="004C50A3">
      <w:r w:rsidRPr="005A6C64">
        <w:separator/>
      </w:r>
    </w:p>
  </w:endnote>
  <w:endnote w:type="continuationSeparator" w:id="0">
    <w:p w14:paraId="055F6C22" w14:textId="77777777" w:rsidR="004C50A3" w:rsidRPr="005A6C64" w:rsidRDefault="004C50A3">
      <w:r w:rsidRPr="005A6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131725"/>
      <w:docPartObj>
        <w:docPartGallery w:val="Page Numbers (Bottom of Page)"/>
        <w:docPartUnique/>
      </w:docPartObj>
    </w:sdtPr>
    <w:sdtEndPr>
      <w:rPr>
        <w:rStyle w:val="PageNumber"/>
      </w:rPr>
    </w:sdtEndPr>
    <w:sdtContent>
      <w:p w14:paraId="5305638C" w14:textId="77777777" w:rsidR="005F5636" w:rsidRPr="005A6C64" w:rsidRDefault="005F5636" w:rsidP="001B44DC">
        <w:pPr>
          <w:pStyle w:val="Footer"/>
          <w:framePr w:wrap="none" w:vAnchor="text" w:hAnchor="margin" w:xAlign="right" w:y="1"/>
          <w:rPr>
            <w:rStyle w:val="PageNumber"/>
          </w:rPr>
        </w:pPr>
        <w:r w:rsidRPr="005A6C64">
          <w:rPr>
            <w:rStyle w:val="PageNumber"/>
          </w:rPr>
          <w:fldChar w:fldCharType="begin"/>
        </w:r>
        <w:r w:rsidRPr="005A6C64">
          <w:rPr>
            <w:rStyle w:val="PageNumber"/>
          </w:rPr>
          <w:instrText xml:space="preserve"> PAGE </w:instrText>
        </w:r>
        <w:r w:rsidRPr="005A6C64">
          <w:rPr>
            <w:rStyle w:val="PageNumber"/>
          </w:rPr>
          <w:fldChar w:fldCharType="end"/>
        </w:r>
      </w:p>
    </w:sdtContent>
  </w:sdt>
  <w:p w14:paraId="10C8C57C" w14:textId="77777777" w:rsidR="005F5636" w:rsidRPr="005A6C64" w:rsidRDefault="005F5636"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4E7D" w14:textId="77777777" w:rsidR="005F5636" w:rsidRPr="005A6C64" w:rsidRDefault="005F5636" w:rsidP="00DF696F">
    <w:pPr>
      <w:pStyle w:val="Footer"/>
      <w:ind w:right="360"/>
      <w:jc w:val="center"/>
      <w:rPr>
        <w:rFonts w:ascii="Calibri Light" w:hAnsi="Calibri Light" w:cs="Calibri Light"/>
        <w:color w:val="A6A6A6"/>
        <w:sz w:val="20"/>
        <w:szCs w:val="20"/>
      </w:rPr>
    </w:pPr>
  </w:p>
  <w:p w14:paraId="40080D45" w14:textId="77777777" w:rsidR="005F5636" w:rsidRPr="005A6C64" w:rsidRDefault="005F5636"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CFA" w14:textId="77777777" w:rsidR="005F5636" w:rsidRPr="008B0CD5" w:rsidRDefault="005F5636" w:rsidP="00A22BF5">
    <w:pPr>
      <w:pStyle w:val="Footer"/>
      <w:tabs>
        <w:tab w:val="left" w:pos="395"/>
        <w:tab w:val="left" w:pos="1646"/>
      </w:tabs>
      <w:ind w:right="360"/>
      <w:rPr>
        <w:rFonts w:ascii="Arial" w:hAnsi="Arial" w:cs="Arial"/>
        <w:i/>
        <w:iCs/>
        <w:color w:val="FF0000"/>
        <w:sz w:val="20"/>
        <w:szCs w:val="20"/>
      </w:rPr>
    </w:pPr>
  </w:p>
  <w:p w14:paraId="30B44A1E" w14:textId="77777777" w:rsidR="005F5636" w:rsidRPr="008B0CD5" w:rsidRDefault="005F5636" w:rsidP="00A22BF5">
    <w:pPr>
      <w:pStyle w:val="Footer"/>
      <w:tabs>
        <w:tab w:val="left" w:pos="395"/>
        <w:tab w:val="left" w:pos="1646"/>
      </w:tabs>
      <w:ind w:right="360"/>
      <w:rPr>
        <w:rFonts w:ascii="Arial" w:hAnsi="Arial" w:cs="Arial"/>
        <w:i/>
        <w:iCs/>
        <w:color w:val="FF0000"/>
        <w:sz w:val="20"/>
        <w:szCs w:val="20"/>
      </w:rPr>
    </w:pPr>
  </w:p>
  <w:p w14:paraId="0F8C3CB0" w14:textId="77777777" w:rsidR="005F5636" w:rsidRPr="008B0CD5" w:rsidRDefault="005F5636" w:rsidP="00A22BF5">
    <w:pPr>
      <w:pStyle w:val="Footer"/>
      <w:tabs>
        <w:tab w:val="left" w:pos="395"/>
        <w:tab w:val="left" w:pos="1646"/>
      </w:tabs>
      <w:ind w:right="360"/>
      <w:rPr>
        <w:rFonts w:ascii="Arial" w:hAnsi="Arial" w:cs="Arial"/>
        <w:i/>
        <w:iCs/>
        <w:color w:val="FF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D97" w14:textId="77777777" w:rsidR="005F5636" w:rsidRPr="00D51F10" w:rsidRDefault="005F5636" w:rsidP="0013550C">
    <w:pPr>
      <w:pStyle w:val="Footer"/>
      <w:pBdr>
        <w:bottom w:val="single" w:sz="4" w:space="1" w:color="auto"/>
      </w:pBdr>
      <w:tabs>
        <w:tab w:val="clear" w:pos="8640"/>
        <w:tab w:val="right" w:pos="8647"/>
        <w:tab w:val="right" w:pos="9923"/>
      </w:tabs>
      <w:rPr>
        <w:rFonts w:ascii="Cambria" w:hAnsi="Cambria" w:cs="Arial"/>
        <w:i/>
        <w:iCs/>
        <w:color w:val="2F5496" w:themeColor="accent1" w:themeShade="BF"/>
        <w:sz w:val="20"/>
        <w:szCs w:val="20"/>
      </w:rPr>
    </w:pPr>
  </w:p>
  <w:p w14:paraId="0129ED8D" w14:textId="77777777" w:rsidR="005F5636" w:rsidRPr="00D51F10" w:rsidRDefault="005F5636" w:rsidP="0013550C">
    <w:pPr>
      <w:pStyle w:val="Footer"/>
      <w:pBdr>
        <w:bottom w:val="single" w:sz="4" w:space="1" w:color="auto"/>
      </w:pBdr>
      <w:tabs>
        <w:tab w:val="clear" w:pos="8640"/>
        <w:tab w:val="right" w:pos="8647"/>
        <w:tab w:val="right" w:pos="9923"/>
      </w:tabs>
      <w:rPr>
        <w:rFonts w:ascii="Cambria" w:hAnsi="Cambria" w:cs="Arial"/>
        <w:sz w:val="20"/>
        <w:szCs w:val="20"/>
      </w:rPr>
    </w:pPr>
    <w:r w:rsidRPr="00D51F10">
      <w:rPr>
        <w:rFonts w:ascii="Cambria" w:hAnsi="Cambria" w:cs="Arial"/>
        <w:i/>
        <w:iCs/>
        <w:color w:val="2F5496" w:themeColor="accent1" w:themeShade="BF"/>
        <w:sz w:val="20"/>
        <w:szCs w:val="20"/>
      </w:rPr>
      <w:t>Proiectul de Reziliență Rurală</w:t>
    </w:r>
    <w:r w:rsidRPr="00D51F10">
      <w:rPr>
        <w:rFonts w:ascii="Cambria" w:hAnsi="Cambria" w:cs="Arial"/>
        <w:i/>
        <w:iCs/>
        <w:color w:val="2F5496" w:themeColor="accent1" w:themeShade="BF"/>
        <w:sz w:val="20"/>
        <w:szCs w:val="20"/>
      </w:rPr>
      <w:tab/>
    </w:r>
    <w:r w:rsidRPr="00D51F10">
      <w:rPr>
        <w:rFonts w:ascii="Cambria" w:hAnsi="Cambria" w:cs="Arial"/>
        <w:i/>
        <w:iCs/>
        <w:color w:val="2F5496" w:themeColor="accent1" w:themeShade="BF"/>
        <w:sz w:val="20"/>
        <w:szCs w:val="20"/>
      </w:rPr>
      <w:tab/>
    </w:r>
    <w:r w:rsidRPr="00D51F10">
      <w:rPr>
        <w:rFonts w:ascii="Cambria" w:hAnsi="Cambria" w:cs="Arial"/>
        <w:i/>
        <w:iCs/>
        <w:color w:val="2F5496" w:themeColor="accent1" w:themeShade="BF"/>
        <w:sz w:val="20"/>
        <w:szCs w:val="20"/>
      </w:rPr>
      <w:tab/>
    </w:r>
    <w:sdt>
      <w:sdtPr>
        <w:rPr>
          <w:rFonts w:ascii="Cambria" w:hAnsi="Cambria"/>
          <w:color w:val="2F5496" w:themeColor="accent1" w:themeShade="BF"/>
        </w:rPr>
        <w:id w:val="-1274942297"/>
        <w:docPartObj>
          <w:docPartGallery w:val="Page Numbers (Bottom of Page)"/>
          <w:docPartUnique/>
        </w:docPartObj>
      </w:sdtPr>
      <w:sdtEndPr>
        <w:rPr>
          <w:rFonts w:cs="Arial"/>
          <w:color w:val="auto"/>
          <w:sz w:val="20"/>
          <w:szCs w:val="20"/>
        </w:rPr>
      </w:sdtEndPr>
      <w:sdtContent>
        <w:r w:rsidRPr="00D51F10">
          <w:rPr>
            <w:rFonts w:ascii="Cambria" w:hAnsi="Cambria" w:cs="Arial"/>
            <w:sz w:val="20"/>
            <w:szCs w:val="20"/>
          </w:rPr>
          <w:fldChar w:fldCharType="begin"/>
        </w:r>
        <w:r w:rsidRPr="00D51F10">
          <w:rPr>
            <w:rFonts w:ascii="Cambria" w:hAnsi="Cambria" w:cs="Arial"/>
            <w:sz w:val="20"/>
            <w:szCs w:val="20"/>
          </w:rPr>
          <w:instrText xml:space="preserve"> PAGE   \* MERGEFORMAT </w:instrText>
        </w:r>
        <w:r w:rsidRPr="00D51F10">
          <w:rPr>
            <w:rFonts w:ascii="Cambria" w:hAnsi="Cambria" w:cs="Arial"/>
            <w:sz w:val="20"/>
            <w:szCs w:val="20"/>
          </w:rPr>
          <w:fldChar w:fldCharType="separate"/>
        </w:r>
        <w:r w:rsidR="007427BA" w:rsidRPr="00D51F10">
          <w:rPr>
            <w:rFonts w:ascii="Cambria" w:hAnsi="Cambria" w:cs="Arial"/>
            <w:sz w:val="20"/>
            <w:szCs w:val="20"/>
          </w:rPr>
          <w:t>21</w:t>
        </w:r>
        <w:r w:rsidRPr="00D51F10">
          <w:rPr>
            <w:rFonts w:ascii="Cambria" w:hAnsi="Cambria" w:cs="Arial"/>
            <w:sz w:val="20"/>
            <w:szCs w:val="20"/>
          </w:rPr>
          <w:fldChar w:fldCharType="end"/>
        </w:r>
      </w:sdtContent>
    </w:sdt>
  </w:p>
  <w:p w14:paraId="408AD8B8" w14:textId="350FD1B9" w:rsidR="005F5636" w:rsidRPr="00D51F10" w:rsidRDefault="005F5636" w:rsidP="0090161E">
    <w:pPr>
      <w:pStyle w:val="Footer"/>
      <w:tabs>
        <w:tab w:val="left" w:pos="395"/>
        <w:tab w:val="left" w:pos="1646"/>
      </w:tabs>
      <w:rPr>
        <w:rFonts w:ascii="Cambria" w:hAnsi="Cambria" w:cs="Arial"/>
        <w:b/>
        <w:bCs/>
        <w:i/>
        <w:iCs/>
        <w:color w:val="2F5496" w:themeColor="accent1" w:themeShade="BF"/>
        <w:sz w:val="20"/>
        <w:szCs w:val="20"/>
      </w:rPr>
    </w:pPr>
    <w:r w:rsidRPr="00D51F10">
      <w:rPr>
        <w:rFonts w:ascii="Cambria" w:hAnsi="Cambria" w:cs="Arial"/>
        <w:i/>
        <w:iCs/>
        <w:color w:val="2F5496" w:themeColor="accent1" w:themeShade="BF"/>
        <w:sz w:val="20"/>
        <w:szCs w:val="20"/>
      </w:rPr>
      <w:t xml:space="preserve">Selectarea unei companii pentru prestarea serviciilor în domeniul tehnologiilor informaționale. Nr. referință </w:t>
    </w:r>
    <w:r w:rsidRPr="00F07D03">
      <w:rPr>
        <w:rFonts w:ascii="Cambria" w:hAnsi="Cambria" w:cs="Arial"/>
        <w:i/>
        <w:iCs/>
        <w:color w:val="2F5496" w:themeColor="accent1" w:themeShade="BF"/>
        <w:sz w:val="20"/>
        <w:szCs w:val="20"/>
        <w:highlight w:val="yellow"/>
      </w:rPr>
      <w:t>2.3.3.1, RRP/ IFAD grant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2BB0" w14:textId="77777777" w:rsidR="004C50A3" w:rsidRPr="005A6C64" w:rsidRDefault="004C50A3">
      <w:r w:rsidRPr="005A6C64">
        <w:separator/>
      </w:r>
    </w:p>
  </w:footnote>
  <w:footnote w:type="continuationSeparator" w:id="0">
    <w:p w14:paraId="5C2E8186" w14:textId="77777777" w:rsidR="004C50A3" w:rsidRPr="005A6C64" w:rsidRDefault="004C50A3">
      <w:r w:rsidRPr="005A6C64">
        <w:continuationSeparator/>
      </w:r>
    </w:p>
  </w:footnote>
  <w:footnote w:id="1">
    <w:p w14:paraId="558775A7" w14:textId="77777777" w:rsidR="005F5636" w:rsidRPr="00D51F10" w:rsidRDefault="005F5636" w:rsidP="00B10FB7">
      <w:pPr>
        <w:rPr>
          <w:rFonts w:ascii="Cambria" w:hAnsi="Cambria"/>
          <w:sz w:val="20"/>
          <w:szCs w:val="20"/>
        </w:rPr>
      </w:pPr>
      <w:r w:rsidRPr="005A6C64">
        <w:rPr>
          <w:rStyle w:val="FootnoteReference"/>
          <w:rFonts w:ascii="Cambria" w:hAnsi="Cambria"/>
          <w:sz w:val="20"/>
          <w:szCs w:val="20"/>
        </w:rPr>
        <w:footnoteRef/>
      </w:r>
      <w:r w:rsidRPr="005A6C64">
        <w:rPr>
          <w:rFonts w:ascii="Cambria" w:hAnsi="Cambria"/>
          <w:sz w:val="20"/>
          <w:szCs w:val="20"/>
        </w:rPr>
        <w:t xml:space="preserve"> </w:t>
      </w:r>
      <w:bookmarkStart w:id="5" w:name="_Hlk94857198"/>
      <w:r w:rsidRPr="00D51F10">
        <w:rPr>
          <w:rFonts w:ascii="Cambria" w:hAnsi="Cambria"/>
          <w:sz w:val="20"/>
          <w:szCs w:val="20"/>
        </w:rPr>
        <w:t xml:space="preserve">Sursă: Raportul de Stare a Țării 2021, realizat de Centrul Analitic Independent „Expert-Grup” </w:t>
      </w:r>
    </w:p>
    <w:p w14:paraId="48B96388" w14:textId="77777777" w:rsidR="005F5636" w:rsidRPr="00D51F10" w:rsidRDefault="00A9750F" w:rsidP="00B10FB7">
      <w:pPr>
        <w:pStyle w:val="FootnoteText"/>
        <w:rPr>
          <w:rFonts w:ascii="Cambria" w:eastAsiaTheme="majorEastAsia" w:hAnsi="Cambria" w:cstheme="majorBidi"/>
          <w:color w:val="2F5496" w:themeColor="accent1" w:themeShade="BF"/>
        </w:rPr>
      </w:pPr>
      <w:hyperlink r:id="rId1" w:history="1">
        <w:r w:rsidR="005F5636" w:rsidRPr="00D51F10">
          <w:rPr>
            <w:rStyle w:val="Heading2Char"/>
            <w:rFonts w:ascii="Cambria" w:hAnsi="Cambria"/>
            <w:sz w:val="20"/>
            <w:szCs w:val="20"/>
          </w:rPr>
          <w:t>https://www.expert-grup.org/ro/biblioteca/item/2242-raportul-de-stare-a-tarii-2021&amp;category=182</w:t>
        </w:r>
      </w:hyperlink>
      <w:bookmarkEnd w:id="5"/>
    </w:p>
  </w:footnote>
  <w:footnote w:id="2">
    <w:p w14:paraId="74E4A686" w14:textId="708A8A90" w:rsidR="002722E9" w:rsidRPr="002722E9" w:rsidRDefault="002722E9">
      <w:pPr>
        <w:pStyle w:val="FootnoteText"/>
      </w:pPr>
      <w:r>
        <w:rPr>
          <w:rStyle w:val="FootnoteReference"/>
        </w:rPr>
        <w:footnoteRef/>
      </w:r>
      <w:r>
        <w:t xml:space="preserve"> Articol realizat de Biroul Național de Statistică ”</w:t>
      </w:r>
      <w:r w:rsidRPr="002722E9">
        <w:t>Vârstnicii în Republica Moldova în anul 2021</w:t>
      </w:r>
      <w:r>
        <w:t xml:space="preserve">” </w:t>
      </w:r>
      <w:r w:rsidRPr="002722E9">
        <w:t>https://old.statistica.md/newsview.php?l=ro&amp;idc=168&amp;id=7553</w:t>
      </w:r>
    </w:p>
  </w:footnote>
  <w:footnote w:id="3">
    <w:p w14:paraId="0D4BFE9E" w14:textId="6D25CEEA" w:rsidR="00163F7C" w:rsidRPr="00801986" w:rsidRDefault="00163F7C" w:rsidP="00801986">
      <w:pPr>
        <w:jc w:val="both"/>
        <w:rPr>
          <w:rFonts w:ascii="Cambria" w:hAnsi="Cambria"/>
          <w:i/>
          <w:iCs/>
          <w:color w:val="FF0000"/>
          <w:sz w:val="22"/>
          <w:szCs w:val="22"/>
        </w:rPr>
      </w:pPr>
      <w:r w:rsidRPr="00801986">
        <w:rPr>
          <w:rStyle w:val="FootnoteReference"/>
          <w:i/>
          <w:iCs/>
        </w:rPr>
        <w:footnoteRef/>
      </w:r>
      <w:r w:rsidRPr="00801986">
        <w:rPr>
          <w:i/>
          <w:iCs/>
        </w:rPr>
        <w:t xml:space="preserve"> </w:t>
      </w:r>
      <w:r w:rsidRPr="00801986">
        <w:rPr>
          <w:rFonts w:ascii="Cambria" w:hAnsi="Cambria"/>
          <w:i/>
          <w:iCs/>
          <w:sz w:val="22"/>
          <w:szCs w:val="22"/>
          <w:lang w:val="ro-RO"/>
        </w:rPr>
        <w:t xml:space="preserve">inclusiv </w:t>
      </w:r>
      <w:r w:rsidRPr="00801986">
        <w:rPr>
          <w:rFonts w:ascii="Cambria" w:hAnsi="Cambria"/>
          <w:i/>
          <w:iCs/>
          <w:sz w:val="22"/>
          <w:szCs w:val="22"/>
        </w:rPr>
        <w:t xml:space="preserve">analiza </w:t>
      </w:r>
      <w:r w:rsidRPr="00801986">
        <w:rPr>
          <w:rFonts w:ascii="Cambria" w:hAnsi="Cambria"/>
          <w:i/>
          <w:iCs/>
          <w:color w:val="000000" w:themeColor="text1"/>
          <w:sz w:val="22"/>
          <w:szCs w:val="22"/>
        </w:rPr>
        <w:t>structurii şi a componentelor sistemului existent cu accentul pe sistemul care va fi utilizat şi sistemul care va trebui să fie înlocuit</w:t>
      </w:r>
      <w:r w:rsidR="00801986">
        <w:rPr>
          <w:rFonts w:ascii="Cambria" w:hAnsi="Cambria"/>
          <w:i/>
          <w:iCs/>
          <w:color w:val="000000" w:themeColor="text1"/>
          <w:sz w:val="22"/>
          <w:szCs w:val="22"/>
        </w:rPr>
        <w:t>.</w:t>
      </w:r>
    </w:p>
    <w:p w14:paraId="71CC4268" w14:textId="3773B45D" w:rsidR="00163F7C" w:rsidRPr="00352A42" w:rsidRDefault="00163F7C">
      <w:pPr>
        <w:pStyle w:val="FootnoteText"/>
        <w:rPr>
          <w:lang w:val="ro-RO"/>
        </w:rPr>
      </w:pPr>
    </w:p>
  </w:footnote>
  <w:footnote w:id="4">
    <w:p w14:paraId="3FBBC0D5" w14:textId="68B3D2C6" w:rsidR="005F5636" w:rsidRPr="00F07D03" w:rsidRDefault="005F5636" w:rsidP="00DF427C">
      <w:pPr>
        <w:pStyle w:val="FootnoteText"/>
        <w:rPr>
          <w:rFonts w:ascii="Cambria" w:hAnsi="Cambria"/>
        </w:rPr>
      </w:pPr>
      <w:r w:rsidRPr="00F07D03">
        <w:rPr>
          <w:rStyle w:val="FootnoteReference"/>
          <w:rFonts w:ascii="Cambria" w:hAnsi="Cambria"/>
        </w:rPr>
        <w:footnoteRef/>
      </w:r>
      <w:r w:rsidRPr="00F07D03">
        <w:rPr>
          <w:rFonts w:ascii="Cambria" w:hAnsi="Cambria"/>
        </w:rPr>
        <w:t xml:space="preserve"> Se va anexa lista cu clienți și scrisori de referință (</w:t>
      </w:r>
      <w:r w:rsidR="00801986" w:rsidRPr="00F07D03">
        <w:rPr>
          <w:rFonts w:ascii="Cambria" w:hAnsi="Cambria"/>
        </w:rPr>
        <w:t>opțional</w:t>
      </w:r>
      <w:r w:rsidRPr="00F07D03">
        <w:rPr>
          <w:rFonts w:ascii="Cambria" w:hAnsi="Cambria"/>
        </w:rPr>
        <w:t>)</w:t>
      </w:r>
    </w:p>
  </w:footnote>
  <w:footnote w:id="5">
    <w:p w14:paraId="01CFE6FB" w14:textId="77777777" w:rsidR="00ED1EDF" w:rsidRPr="00951C56" w:rsidRDefault="00ED1EDF" w:rsidP="00ED1EDF">
      <w:pPr>
        <w:pStyle w:val="FootnoteText"/>
        <w:rPr>
          <w:lang w:val="en-US"/>
        </w:rPr>
      </w:pPr>
      <w:r>
        <w:rPr>
          <w:rStyle w:val="FootnoteReference"/>
        </w:rPr>
        <w:footnoteRef/>
      </w:r>
      <w:r>
        <w:t xml:space="preserve"> </w:t>
      </w:r>
      <w:r w:rsidRPr="00951C56">
        <w:rPr>
          <w:rFonts w:ascii="Cambria" w:hAnsi="Cambria" w:cs="Arial"/>
          <w:bCs/>
          <w:iCs/>
          <w:color w:val="000000" w:themeColor="text1"/>
          <w:lang w:val="ro-RO"/>
        </w:rPr>
        <w:t>Suplimentar personalului cheie pentru implementarea sarcinii compania poate propune o echipă de personal auxiliară pentru a asigura implementarea cu succes a misiunii.</w:t>
      </w:r>
    </w:p>
  </w:footnote>
  <w:footnote w:id="6">
    <w:p w14:paraId="1FDCC988" w14:textId="77777777" w:rsidR="00ED1EDF" w:rsidRPr="00F07D03" w:rsidRDefault="00ED1EDF" w:rsidP="00ED1EDF">
      <w:pPr>
        <w:pStyle w:val="FootnoteText"/>
        <w:rPr>
          <w:rFonts w:ascii="Cambria" w:hAnsi="Cambria"/>
        </w:rPr>
      </w:pPr>
      <w:r w:rsidRPr="008A47FE">
        <w:rPr>
          <w:rStyle w:val="FootnoteReference"/>
          <w:rFonts w:ascii="Cambria" w:hAnsi="Cambria"/>
          <w:color w:val="000000" w:themeColor="text1"/>
        </w:rPr>
        <w:footnoteRef/>
      </w:r>
      <w:r w:rsidRPr="008A47FE">
        <w:rPr>
          <w:rFonts w:ascii="Cambria" w:hAnsi="Cambria"/>
          <w:color w:val="000000" w:themeColor="text1"/>
        </w:rPr>
        <w:t xml:space="preserve"> Se vor prezenta CV-urile echipei de experți implicate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1033" w14:textId="77777777" w:rsidR="005F5636" w:rsidRPr="005A6C64" w:rsidRDefault="005F5636">
    <w:pPr>
      <w:pStyle w:val="Header"/>
      <w:pBdr>
        <w:bottom w:val="single" w:sz="4" w:space="1" w:color="auto"/>
      </w:pBdr>
    </w:pPr>
    <w:r w:rsidRPr="005A6C64">
      <w:rPr>
        <w:rStyle w:val="PageNumber"/>
      </w:rPr>
      <w:fldChar w:fldCharType="begin"/>
    </w:r>
    <w:r w:rsidRPr="005A6C64">
      <w:rPr>
        <w:rStyle w:val="PageNumber"/>
      </w:rPr>
      <w:instrText xml:space="preserve"> PAGE </w:instrText>
    </w:r>
    <w:r w:rsidRPr="005A6C64">
      <w:rPr>
        <w:rStyle w:val="PageNumber"/>
      </w:rPr>
      <w:fldChar w:fldCharType="separate"/>
    </w:r>
    <w:r w:rsidRPr="008B0CD5">
      <w:rPr>
        <w:rStyle w:val="PageNumber"/>
      </w:rPr>
      <w:t>34</w:t>
    </w:r>
    <w:r w:rsidRPr="005A6C64">
      <w:rPr>
        <w:rStyle w:val="PageNumber"/>
      </w:rPr>
      <w:fldChar w:fldCharType="end"/>
    </w:r>
    <w:r w:rsidRPr="005A6C64">
      <w:rPr>
        <w:rStyle w:val="PageNumber"/>
      </w:rPr>
      <w:tab/>
    </w:r>
    <w:r w:rsidRPr="005A6C64">
      <w:t>Section III. Evaluation and Qualification Criteria</w:t>
    </w:r>
  </w:p>
  <w:p w14:paraId="6B125EC6" w14:textId="77777777" w:rsidR="005F5636" w:rsidRPr="005A6C64" w:rsidRDefault="005F56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D08E" w14:textId="77777777" w:rsidR="005F5636" w:rsidRPr="005A6C64" w:rsidRDefault="005F5636" w:rsidP="00EE0C0C">
    <w:pPr>
      <w:pStyle w:val="Header"/>
      <w:pBdr>
        <w:bottom w:val="single" w:sz="4" w:space="0" w:color="auto"/>
      </w:pBdr>
      <w:jc w:val="center"/>
      <w:rPr>
        <w:rFonts w:ascii="Calibri Light" w:hAnsi="Calibri Light" w:cs="Calibri Light"/>
        <w:color w:val="000000" w:themeColor="text1"/>
      </w:rPr>
    </w:pPr>
    <w:r w:rsidRPr="00AF3190">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5760CB89" wp14:editId="376D1CCA">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1E4D"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fillcolor="#1f3671" stroked="f" strokeweight="1pt">
              <w10:wrap anchorx="margin" anchory="page"/>
            </v:rect>
          </w:pict>
        </mc:Fallback>
      </mc:AlternateContent>
    </w:r>
    <w:r w:rsidRPr="00AF3190">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6FF638F0" wp14:editId="53F33AEF">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1B4B"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870" w14:textId="77777777" w:rsidR="005F5636" w:rsidRPr="005A6C64" w:rsidRDefault="005F5636" w:rsidP="000522F4">
    <w:pPr>
      <w:pStyle w:val="Header"/>
      <w:pBdr>
        <w:bottom w:val="none" w:sz="0" w:space="0" w:color="auto"/>
      </w:pBdr>
      <w:ind w:right="-18"/>
    </w:pPr>
    <w:r w:rsidRPr="005A6C64">
      <w:rPr>
        <w:rStyle w:val="PageNumber"/>
      </w:rPr>
      <w:tab/>
    </w:r>
  </w:p>
  <w:p w14:paraId="49D72CF5" w14:textId="77777777" w:rsidR="005F5636" w:rsidRPr="005A6C64" w:rsidRDefault="005F5636">
    <w:r w:rsidRPr="00AF3190">
      <w:rPr>
        <w:noProof/>
      </w:rPr>
      <mc:AlternateContent>
        <mc:Choice Requires="wps">
          <w:drawing>
            <wp:anchor distT="0" distB="0" distL="114300" distR="114300" simplePos="0" relativeHeight="251670528" behindDoc="0" locked="0" layoutInCell="1" allowOverlap="1" wp14:anchorId="3528C475" wp14:editId="780589FA">
              <wp:simplePos x="0" y="0"/>
              <wp:positionH relativeFrom="margin">
                <wp:align>center</wp:align>
              </wp:positionH>
              <wp:positionV relativeFrom="page">
                <wp:posOffset>450215</wp:posOffset>
              </wp:positionV>
              <wp:extent cx="6868800" cy="360000"/>
              <wp:effectExtent l="0" t="0" r="1905" b="0"/>
              <wp:wrapNone/>
              <wp:docPr id="11" name="Rectangle 1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2F7A0" id="Rectangle 11"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1kg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DBxeL1kgIAAIcFAAAOAAAAAAAAAAAAAAAAAC4CAABkcnMvZTJvRG9jLnhtbFBL&#10;AQItABQABgAIAAAAIQBQ6kGJ3QAAAAgBAAAPAAAAAAAAAAAAAAAAAOwEAABkcnMvZG93bnJldi54&#10;bWxQSwUGAAAAAAQABADzAAAA9gUAAAAA&#10;" fillcolor="#1f3671" stroked="f" strokeweight="1pt">
              <w10:wrap anchorx="margin" anchory="page"/>
            </v:rect>
          </w:pict>
        </mc:Fallback>
      </mc:AlternateContent>
    </w:r>
    <w:r w:rsidRPr="00AF3190">
      <w:rPr>
        <w:noProof/>
      </w:rPr>
      <mc:AlternateContent>
        <mc:Choice Requires="wps">
          <w:drawing>
            <wp:anchor distT="0" distB="0" distL="114300" distR="114300" simplePos="0" relativeHeight="251671552" behindDoc="0" locked="0" layoutInCell="1" allowOverlap="1" wp14:anchorId="078B34FC" wp14:editId="027C5016">
              <wp:simplePos x="0" y="0"/>
              <wp:positionH relativeFrom="margin">
                <wp:align>center</wp:align>
              </wp:positionH>
              <wp:positionV relativeFrom="page">
                <wp:posOffset>860425</wp:posOffset>
              </wp:positionV>
              <wp:extent cx="6868800" cy="180000"/>
              <wp:effectExtent l="0" t="0" r="1905" b="0"/>
              <wp:wrapNone/>
              <wp:docPr id="12" name="Rectangle 1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0DCEF" id="Rectangle 12" o:spid="_x0000_s1026"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Fjw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CP45UW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F56D" w14:textId="77777777" w:rsidR="005F5636" w:rsidRPr="005A6C64" w:rsidRDefault="005F5636" w:rsidP="009D6584">
    <w:pPr>
      <w:pStyle w:val="Header"/>
      <w:pBdr>
        <w:bottom w:val="none" w:sz="0" w:space="0" w:color="auto"/>
      </w:pBdr>
      <w:tabs>
        <w:tab w:val="clear" w:pos="9000"/>
        <w:tab w:val="left" w:pos="3456"/>
      </w:tabs>
    </w:pPr>
    <w:r w:rsidRPr="00AF3190">
      <w:rPr>
        <w:noProof/>
      </w:rPr>
      <mc:AlternateContent>
        <mc:Choice Requires="wps">
          <w:drawing>
            <wp:anchor distT="0" distB="0" distL="114300" distR="114300" simplePos="0" relativeHeight="251667456" behindDoc="0" locked="0" layoutInCell="1" allowOverlap="1" wp14:anchorId="761919BB" wp14:editId="3BFD0E8D">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6CB99"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F3190">
      <w:rPr>
        <w:noProof/>
      </w:rPr>
      <mc:AlternateContent>
        <mc:Choice Requires="wps">
          <w:drawing>
            <wp:anchor distT="0" distB="0" distL="114300" distR="114300" simplePos="0" relativeHeight="251668480" behindDoc="0" locked="0" layoutInCell="1" allowOverlap="1" wp14:anchorId="76240C1D" wp14:editId="5FF1AD05">
              <wp:simplePos x="0" y="0"/>
              <wp:positionH relativeFrom="margin">
                <wp:align>center</wp:align>
              </wp:positionH>
              <wp:positionV relativeFrom="page">
                <wp:posOffset>860425</wp:posOffset>
              </wp:positionV>
              <wp:extent cx="6868800" cy="180000"/>
              <wp:effectExtent l="0" t="0" r="190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BF479" id="Rectangle 10"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wfjg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6ucsH44CAACHBQAADgAAAAAAAAAAAAAAAAAuAgAAZHJzL2Uyb0RvYy54bWxQSwEC&#10;LQAUAAYACAAAACEAKwSlht8AAAAJAQAADwAAAAAAAAAAAAAAAADoBAAAZHJzL2Rvd25yZXYueG1s&#10;UEsFBgAAAAAEAAQA8wAAAPQFA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D60203"/>
    <w:multiLevelType w:val="multilevel"/>
    <w:tmpl w:val="ADA88BF2"/>
    <w:lvl w:ilvl="0">
      <w:start w:val="1"/>
      <w:numFmt w:val="decimal"/>
      <w:lvlText w:val="%1."/>
      <w:lvlJc w:val="left"/>
      <w:pPr>
        <w:ind w:left="930" w:hanging="57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F27350"/>
    <w:multiLevelType w:val="hybridMultilevel"/>
    <w:tmpl w:val="0CBAA16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0C247C93"/>
    <w:multiLevelType w:val="multilevel"/>
    <w:tmpl w:val="96AE04E0"/>
    <w:lvl w:ilvl="0">
      <w:start w:val="1"/>
      <w:numFmt w:val="decimal"/>
      <w:lvlText w:val="%1"/>
      <w:lvlJc w:val="left"/>
      <w:pPr>
        <w:ind w:left="360" w:hanging="360"/>
      </w:pPr>
      <w:rPr>
        <w:rFonts w:hint="default"/>
      </w:rPr>
    </w:lvl>
    <w:lvl w:ilvl="1">
      <w:numFmt w:val="bullet"/>
      <w:lvlText w:val="-"/>
      <w:lvlJc w:val="left"/>
      <w:pPr>
        <w:ind w:left="1440" w:hanging="360"/>
      </w:pPr>
      <w:rPr>
        <w:rFonts w:ascii="Cambria" w:eastAsia="Calibri" w:hAnsi="Cambria" w:cs="Calibri"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0374313"/>
    <w:multiLevelType w:val="hybridMultilevel"/>
    <w:tmpl w:val="D30AA5EE"/>
    <w:lvl w:ilvl="0" w:tplc="EC6A3274">
      <w:start w:val="1"/>
      <w:numFmt w:val="bullet"/>
      <w:lvlText w:val="-"/>
      <w:lvlJc w:val="left"/>
      <w:pPr>
        <w:ind w:left="1290" w:hanging="360"/>
      </w:pPr>
      <w:rPr>
        <w:rFonts w:ascii="Cambria" w:eastAsia="Times New Roman" w:hAnsi="Cambria"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15:restartNumberingAfterBreak="0">
    <w:nsid w:val="13751A7F"/>
    <w:multiLevelType w:val="hybridMultilevel"/>
    <w:tmpl w:val="EDD6D234"/>
    <w:lvl w:ilvl="0" w:tplc="02B8BE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4035B8"/>
    <w:multiLevelType w:val="hybridMultilevel"/>
    <w:tmpl w:val="04464DC6"/>
    <w:lvl w:ilvl="0" w:tplc="1A9ADE16">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0273E"/>
    <w:multiLevelType w:val="multilevel"/>
    <w:tmpl w:val="99444432"/>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0" w15:restartNumberingAfterBreak="0">
    <w:nsid w:val="1ED92262"/>
    <w:multiLevelType w:val="hybridMultilevel"/>
    <w:tmpl w:val="78C8018C"/>
    <w:lvl w:ilvl="0" w:tplc="34701DEC">
      <w:start w:val="1"/>
      <w:numFmt w:val="decimal"/>
      <w:lvlText w:val="3.%1."/>
      <w:lvlJc w:val="left"/>
      <w:pPr>
        <w:ind w:left="1080" w:hanging="72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0576D44"/>
    <w:multiLevelType w:val="hybridMultilevel"/>
    <w:tmpl w:val="5E84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4E83"/>
    <w:multiLevelType w:val="hybridMultilevel"/>
    <w:tmpl w:val="DB9C910A"/>
    <w:lvl w:ilvl="0" w:tplc="D1F417B8">
      <w:start w:val="1"/>
      <w:numFmt w:val="decimal"/>
      <w:lvlText w:val="%1."/>
      <w:lvlJc w:val="left"/>
      <w:pPr>
        <w:ind w:left="1127" w:hanging="480"/>
      </w:pPr>
      <w:rPr>
        <w:rFonts w:asciiTheme="majorHAnsi" w:hAnsiTheme="majorHAnsi" w:hint="default"/>
        <w:b/>
        <w:bCs/>
        <w:sz w:val="24"/>
        <w:szCs w:val="24"/>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3" w15:restartNumberingAfterBreak="0">
    <w:nsid w:val="2534690B"/>
    <w:multiLevelType w:val="hybridMultilevel"/>
    <w:tmpl w:val="4BD6D1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F632CAE"/>
    <w:multiLevelType w:val="multilevel"/>
    <w:tmpl w:val="664AB9DE"/>
    <w:lvl w:ilvl="0">
      <w:start w:val="1"/>
      <w:numFmt w:val="decimal"/>
      <w:lvlText w:val="%1"/>
      <w:lvlJc w:val="left"/>
      <w:pPr>
        <w:ind w:left="360" w:hanging="360"/>
      </w:pPr>
      <w:rPr>
        <w:rFonts w:hint="default"/>
      </w:rPr>
    </w:lvl>
    <w:lvl w:ilvl="1">
      <w:numFmt w:val="bullet"/>
      <w:lvlText w:val="-"/>
      <w:lvlJc w:val="left"/>
      <w:pPr>
        <w:ind w:left="1290" w:hanging="360"/>
      </w:pPr>
      <w:rPr>
        <w:rFonts w:ascii="Cambria" w:eastAsia="Calibri" w:hAnsi="Cambria" w:cs="Calibri"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5" w15:restartNumberingAfterBreak="0">
    <w:nsid w:val="32BF045B"/>
    <w:multiLevelType w:val="hybridMultilevel"/>
    <w:tmpl w:val="919EEC0C"/>
    <w:lvl w:ilvl="0" w:tplc="9008023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3A870EB2"/>
    <w:multiLevelType w:val="multilevel"/>
    <w:tmpl w:val="6C30C930"/>
    <w:lvl w:ilvl="0">
      <w:start w:val="1"/>
      <w:numFmt w:val="decimal"/>
      <w:lvlText w:val="%1."/>
      <w:lvlJc w:val="left"/>
      <w:pPr>
        <w:ind w:left="930" w:hanging="570"/>
      </w:pPr>
      <w:rPr>
        <w:rFonts w:hint="default"/>
        <w:b w:val="0"/>
        <w:bCs/>
        <w:i/>
        <w:iCs w:val="0"/>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403BBA"/>
    <w:multiLevelType w:val="hybridMultilevel"/>
    <w:tmpl w:val="EDD6D2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B99660C"/>
    <w:multiLevelType w:val="hybridMultilevel"/>
    <w:tmpl w:val="6A96977A"/>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52DE6"/>
    <w:multiLevelType w:val="hybridMultilevel"/>
    <w:tmpl w:val="924AC710"/>
    <w:lvl w:ilvl="0" w:tplc="FFFFFFFF">
      <w:start w:val="1"/>
      <w:numFmt w:val="bullet"/>
      <w:lvlText w:val="-"/>
      <w:lvlJc w:val="left"/>
      <w:pPr>
        <w:ind w:left="720" w:hanging="360"/>
      </w:pPr>
      <w:rPr>
        <w:rFonts w:ascii="Cambria" w:eastAsiaTheme="minorHAnsi" w:hAnsi="Cambria" w:cstheme="minorBidi" w:hint="default"/>
      </w:rPr>
    </w:lvl>
    <w:lvl w:ilvl="1" w:tplc="1A9ADE16">
      <w:numFmt w:val="bullet"/>
      <w:lvlText w:val="-"/>
      <w:lvlJc w:val="left"/>
      <w:pPr>
        <w:ind w:left="1440" w:hanging="360"/>
      </w:pPr>
      <w:rPr>
        <w:rFonts w:ascii="Cambria" w:eastAsia="Calibri" w:hAnsi="Cambri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495A51"/>
    <w:multiLevelType w:val="hybridMultilevel"/>
    <w:tmpl w:val="102487E8"/>
    <w:lvl w:ilvl="0" w:tplc="73C2639E">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22802BD"/>
    <w:multiLevelType w:val="multilevel"/>
    <w:tmpl w:val="AC4EB8A4"/>
    <w:lvl w:ilvl="0">
      <w:start w:val="1"/>
      <w:numFmt w:val="decimal"/>
      <w:lvlText w:val="%1."/>
      <w:lvlJc w:val="left"/>
      <w:pPr>
        <w:ind w:left="720" w:hanging="360"/>
      </w:pPr>
      <w:rPr>
        <w:rFonts w:hint="default"/>
        <w:b w:val="0"/>
        <w:bCs/>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7B1805"/>
    <w:multiLevelType w:val="multilevel"/>
    <w:tmpl w:val="4888DB3E"/>
    <w:lvl w:ilvl="0">
      <w:start w:val="1"/>
      <w:numFmt w:val="decimal"/>
      <w:lvlText w:val="%1"/>
      <w:lvlJc w:val="left"/>
      <w:pPr>
        <w:ind w:left="360" w:hanging="360"/>
      </w:pPr>
      <w:rPr>
        <w:rFonts w:hint="default"/>
      </w:rPr>
    </w:lvl>
    <w:lvl w:ilvl="1">
      <w:start w:val="2"/>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3" w15:restartNumberingAfterBreak="0">
    <w:nsid w:val="583C3C08"/>
    <w:multiLevelType w:val="hybridMultilevel"/>
    <w:tmpl w:val="A214496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41DF1"/>
    <w:multiLevelType w:val="hybridMultilevel"/>
    <w:tmpl w:val="EDD6D234"/>
    <w:lvl w:ilvl="0" w:tplc="02B8BE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5E3581"/>
    <w:multiLevelType w:val="hybridMultilevel"/>
    <w:tmpl w:val="B448E672"/>
    <w:lvl w:ilvl="0" w:tplc="C2640564">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C3CD5"/>
    <w:multiLevelType w:val="hybridMultilevel"/>
    <w:tmpl w:val="468CB7FE"/>
    <w:lvl w:ilvl="0" w:tplc="C164BF38">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B9D32F8"/>
    <w:multiLevelType w:val="hybridMultilevel"/>
    <w:tmpl w:val="E3862894"/>
    <w:lvl w:ilvl="0" w:tplc="446A1764">
      <w:start w:val="1"/>
      <w:numFmt w:val="bullet"/>
      <w:lvlText w:val=""/>
      <w:lvlJc w:val="left"/>
      <w:pPr>
        <w:tabs>
          <w:tab w:val="num" w:pos="720"/>
        </w:tabs>
        <w:ind w:left="720" w:hanging="360"/>
      </w:pPr>
      <w:rPr>
        <w:rFonts w:ascii="Wingdings" w:hAnsi="Wingdings" w:hint="default"/>
        <w:color w:val="000000" w:themeColor="text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77E270B2"/>
    <w:multiLevelType w:val="hybridMultilevel"/>
    <w:tmpl w:val="33FCC302"/>
    <w:lvl w:ilvl="0" w:tplc="B9EC09CE">
      <w:start w:val="1"/>
      <w:numFmt w:val="decimal"/>
      <w:lvlText w:val="%1."/>
      <w:lvlJc w:val="left"/>
      <w:pPr>
        <w:ind w:left="1127" w:hanging="480"/>
      </w:pPr>
      <w:rPr>
        <w:rFonts w:ascii="Cambria" w:hAnsi="Cambria" w:hint="default"/>
        <w:b w:val="0"/>
        <w:bCs w:val="0"/>
        <w:sz w:val="24"/>
        <w:szCs w:val="24"/>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31" w15:restartNumberingAfterBreak="0">
    <w:nsid w:val="7C4E09BC"/>
    <w:multiLevelType w:val="hybridMultilevel"/>
    <w:tmpl w:val="052A9360"/>
    <w:lvl w:ilvl="0" w:tplc="0419000F">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20145A"/>
    <w:multiLevelType w:val="multilevel"/>
    <w:tmpl w:val="ECA2A870"/>
    <w:lvl w:ilvl="0">
      <w:start w:val="1"/>
      <w:numFmt w:val="decimal"/>
      <w:lvlText w:val="%1."/>
      <w:lvlJc w:val="left"/>
      <w:pPr>
        <w:ind w:left="930" w:hanging="570"/>
      </w:pPr>
      <w:rPr>
        <w:rFonts w:hint="default"/>
      </w:rPr>
    </w:lvl>
    <w:lvl w:ilvl="1">
      <w:numFmt w:val="bullet"/>
      <w:lvlText w:val="-"/>
      <w:lvlJc w:val="left"/>
      <w:pPr>
        <w:ind w:left="720" w:hanging="360"/>
      </w:pPr>
      <w:rPr>
        <w:rFonts w:ascii="Cambria" w:eastAsia="Calibri" w:hAnsi="Cambria"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EC0EB8"/>
    <w:multiLevelType w:val="multilevel"/>
    <w:tmpl w:val="102E2C10"/>
    <w:lvl w:ilvl="0">
      <w:start w:val="1"/>
      <w:numFmt w:val="decimal"/>
      <w:lvlText w:val="%1."/>
      <w:lvlJc w:val="left"/>
      <w:pPr>
        <w:ind w:left="360" w:hanging="360"/>
      </w:pPr>
      <w:rPr>
        <w:rFonts w:hint="default"/>
      </w:rPr>
    </w:lvl>
    <w:lvl w:ilvl="1">
      <w:start w:val="1"/>
      <w:numFmt w:val="decimal"/>
      <w:isLgl/>
      <w:lvlText w:val="%1.%2."/>
      <w:lvlJc w:val="left"/>
      <w:pPr>
        <w:ind w:left="1800" w:hanging="720"/>
      </w:pPr>
      <w:rPr>
        <w:rFonts w:hint="default"/>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3600" w:hanging="1080"/>
      </w:pPr>
      <w:rPr>
        <w:rFonts w:hint="default"/>
        <w:i w:val="0"/>
      </w:rPr>
    </w:lvl>
    <w:lvl w:ilvl="4">
      <w:start w:val="1"/>
      <w:numFmt w:val="decimal"/>
      <w:isLgl/>
      <w:lvlText w:val="%1.%2.%3.%4.%5."/>
      <w:lvlJc w:val="left"/>
      <w:pPr>
        <w:ind w:left="4320" w:hanging="1080"/>
      </w:pPr>
      <w:rPr>
        <w:rFonts w:hint="default"/>
        <w:i w:val="0"/>
      </w:rPr>
    </w:lvl>
    <w:lvl w:ilvl="5">
      <w:start w:val="1"/>
      <w:numFmt w:val="decimal"/>
      <w:isLgl/>
      <w:lvlText w:val="%1.%2.%3.%4.%5.%6."/>
      <w:lvlJc w:val="left"/>
      <w:pPr>
        <w:ind w:left="5400" w:hanging="1440"/>
      </w:pPr>
      <w:rPr>
        <w:rFonts w:hint="default"/>
        <w:i w:val="0"/>
      </w:rPr>
    </w:lvl>
    <w:lvl w:ilvl="6">
      <w:start w:val="1"/>
      <w:numFmt w:val="decimal"/>
      <w:isLgl/>
      <w:lvlText w:val="%1.%2.%3.%4.%5.%6.%7."/>
      <w:lvlJc w:val="left"/>
      <w:pPr>
        <w:ind w:left="6120" w:hanging="1440"/>
      </w:pPr>
      <w:rPr>
        <w:rFonts w:hint="default"/>
        <w:i w:val="0"/>
      </w:rPr>
    </w:lvl>
    <w:lvl w:ilvl="7">
      <w:start w:val="1"/>
      <w:numFmt w:val="decimal"/>
      <w:isLgl/>
      <w:lvlText w:val="%1.%2.%3.%4.%5.%6.%7.%8."/>
      <w:lvlJc w:val="left"/>
      <w:pPr>
        <w:ind w:left="7200" w:hanging="1800"/>
      </w:pPr>
      <w:rPr>
        <w:rFonts w:hint="default"/>
        <w:i w:val="0"/>
      </w:rPr>
    </w:lvl>
    <w:lvl w:ilvl="8">
      <w:start w:val="1"/>
      <w:numFmt w:val="decimal"/>
      <w:isLgl/>
      <w:lvlText w:val="%1.%2.%3.%4.%5.%6.%7.%8.%9."/>
      <w:lvlJc w:val="left"/>
      <w:pPr>
        <w:ind w:left="7920" w:hanging="1800"/>
      </w:pPr>
      <w:rPr>
        <w:rFonts w:hint="default"/>
        <w:i w:val="0"/>
      </w:rPr>
    </w:lvl>
  </w:abstractNum>
  <w:num w:numId="1" w16cid:durableId="1528450167">
    <w:abstractNumId w:val="0"/>
  </w:num>
  <w:num w:numId="2" w16cid:durableId="1877501324">
    <w:abstractNumId w:val="21"/>
  </w:num>
  <w:num w:numId="3" w16cid:durableId="1691568544">
    <w:abstractNumId w:val="29"/>
  </w:num>
  <w:num w:numId="4" w16cid:durableId="1643538696">
    <w:abstractNumId w:val="33"/>
  </w:num>
  <w:num w:numId="5" w16cid:durableId="379016561">
    <w:abstractNumId w:val="10"/>
  </w:num>
  <w:num w:numId="6" w16cid:durableId="1942638240">
    <w:abstractNumId w:val="11"/>
  </w:num>
  <w:num w:numId="7" w16cid:durableId="1325088036">
    <w:abstractNumId w:val="4"/>
  </w:num>
  <w:num w:numId="8" w16cid:durableId="1825008622">
    <w:abstractNumId w:val="13"/>
  </w:num>
  <w:num w:numId="9" w16cid:durableId="1848859888">
    <w:abstractNumId w:val="28"/>
  </w:num>
  <w:num w:numId="10" w16cid:durableId="392051061">
    <w:abstractNumId w:val="31"/>
  </w:num>
  <w:num w:numId="11" w16cid:durableId="569313392">
    <w:abstractNumId w:val="25"/>
  </w:num>
  <w:num w:numId="12" w16cid:durableId="829715141">
    <w:abstractNumId w:val="18"/>
  </w:num>
  <w:num w:numId="13" w16cid:durableId="1973708812">
    <w:abstractNumId w:val="7"/>
  </w:num>
  <w:num w:numId="14" w16cid:durableId="477111267">
    <w:abstractNumId w:val="27"/>
  </w:num>
  <w:num w:numId="15" w16cid:durableId="1888029152">
    <w:abstractNumId w:val="20"/>
  </w:num>
  <w:num w:numId="16" w16cid:durableId="1964920822">
    <w:abstractNumId w:val="15"/>
  </w:num>
  <w:num w:numId="17" w16cid:durableId="937717907">
    <w:abstractNumId w:val="1"/>
  </w:num>
  <w:num w:numId="18" w16cid:durableId="1431664488">
    <w:abstractNumId w:val="30"/>
  </w:num>
  <w:num w:numId="19" w16cid:durableId="887642024">
    <w:abstractNumId w:val="16"/>
  </w:num>
  <w:num w:numId="20" w16cid:durableId="918637056">
    <w:abstractNumId w:val="6"/>
  </w:num>
  <w:num w:numId="21" w16cid:durableId="1931692689">
    <w:abstractNumId w:val="8"/>
  </w:num>
  <w:num w:numId="22" w16cid:durableId="1172524686">
    <w:abstractNumId w:val="12"/>
  </w:num>
  <w:num w:numId="23" w16cid:durableId="2105220052">
    <w:abstractNumId w:val="17"/>
  </w:num>
  <w:num w:numId="24" w16cid:durableId="1433159432">
    <w:abstractNumId w:val="9"/>
  </w:num>
  <w:num w:numId="25" w16cid:durableId="542207287">
    <w:abstractNumId w:val="22"/>
  </w:num>
  <w:num w:numId="26" w16cid:durableId="250353067">
    <w:abstractNumId w:val="26"/>
  </w:num>
  <w:num w:numId="27" w16cid:durableId="1020618315">
    <w:abstractNumId w:val="19"/>
  </w:num>
  <w:num w:numId="28" w16cid:durableId="1598906980">
    <w:abstractNumId w:val="5"/>
  </w:num>
  <w:num w:numId="29" w16cid:durableId="441458799">
    <w:abstractNumId w:val="14"/>
  </w:num>
  <w:num w:numId="30" w16cid:durableId="2068915486">
    <w:abstractNumId w:val="32"/>
  </w:num>
  <w:num w:numId="31" w16cid:durableId="1463957249">
    <w:abstractNumId w:val="2"/>
  </w:num>
  <w:num w:numId="32" w16cid:durableId="1644197946">
    <w:abstractNumId w:val="3"/>
  </w:num>
  <w:num w:numId="33" w16cid:durableId="795413903">
    <w:abstractNumId w:val="24"/>
  </w:num>
  <w:num w:numId="34" w16cid:durableId="27664518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0E02"/>
    <w:rsid w:val="000035F4"/>
    <w:rsid w:val="0000545D"/>
    <w:rsid w:val="0001062F"/>
    <w:rsid w:val="00010920"/>
    <w:rsid w:val="00012D83"/>
    <w:rsid w:val="00013377"/>
    <w:rsid w:val="00014A9C"/>
    <w:rsid w:val="00017B7E"/>
    <w:rsid w:val="00022489"/>
    <w:rsid w:val="00022C43"/>
    <w:rsid w:val="000259A4"/>
    <w:rsid w:val="00026114"/>
    <w:rsid w:val="00026411"/>
    <w:rsid w:val="000271C5"/>
    <w:rsid w:val="0003001B"/>
    <w:rsid w:val="00030CAC"/>
    <w:rsid w:val="0003239D"/>
    <w:rsid w:val="00032D8E"/>
    <w:rsid w:val="0003485E"/>
    <w:rsid w:val="00035E01"/>
    <w:rsid w:val="00036448"/>
    <w:rsid w:val="00036EA5"/>
    <w:rsid w:val="00040260"/>
    <w:rsid w:val="00040892"/>
    <w:rsid w:val="00040F16"/>
    <w:rsid w:val="00040FF8"/>
    <w:rsid w:val="000457B5"/>
    <w:rsid w:val="00046BAF"/>
    <w:rsid w:val="000506DD"/>
    <w:rsid w:val="00050B7C"/>
    <w:rsid w:val="00050D01"/>
    <w:rsid w:val="0005101E"/>
    <w:rsid w:val="000522F4"/>
    <w:rsid w:val="000536D2"/>
    <w:rsid w:val="00053B82"/>
    <w:rsid w:val="0005486C"/>
    <w:rsid w:val="000555FF"/>
    <w:rsid w:val="0005593D"/>
    <w:rsid w:val="000574D0"/>
    <w:rsid w:val="0006104C"/>
    <w:rsid w:val="00062769"/>
    <w:rsid w:val="000647A7"/>
    <w:rsid w:val="00064E3B"/>
    <w:rsid w:val="00066B1C"/>
    <w:rsid w:val="00067624"/>
    <w:rsid w:val="00067805"/>
    <w:rsid w:val="00070F70"/>
    <w:rsid w:val="00073A67"/>
    <w:rsid w:val="00074967"/>
    <w:rsid w:val="00074D89"/>
    <w:rsid w:val="00074E15"/>
    <w:rsid w:val="0007527B"/>
    <w:rsid w:val="00076450"/>
    <w:rsid w:val="000767D6"/>
    <w:rsid w:val="00076CEE"/>
    <w:rsid w:val="00083592"/>
    <w:rsid w:val="00086B08"/>
    <w:rsid w:val="00087AC5"/>
    <w:rsid w:val="00087F02"/>
    <w:rsid w:val="00097E45"/>
    <w:rsid w:val="000A042E"/>
    <w:rsid w:val="000A218E"/>
    <w:rsid w:val="000A2286"/>
    <w:rsid w:val="000A3830"/>
    <w:rsid w:val="000A4A12"/>
    <w:rsid w:val="000A5298"/>
    <w:rsid w:val="000A68E4"/>
    <w:rsid w:val="000A701F"/>
    <w:rsid w:val="000B2126"/>
    <w:rsid w:val="000B21C0"/>
    <w:rsid w:val="000B3BCE"/>
    <w:rsid w:val="000B3DCC"/>
    <w:rsid w:val="000B4661"/>
    <w:rsid w:val="000B7532"/>
    <w:rsid w:val="000C272C"/>
    <w:rsid w:val="000C4A03"/>
    <w:rsid w:val="000C666C"/>
    <w:rsid w:val="000C770E"/>
    <w:rsid w:val="000C7927"/>
    <w:rsid w:val="000D2AA2"/>
    <w:rsid w:val="000D346B"/>
    <w:rsid w:val="000D4CF4"/>
    <w:rsid w:val="000D7916"/>
    <w:rsid w:val="000D7C4E"/>
    <w:rsid w:val="000E1926"/>
    <w:rsid w:val="000E21C0"/>
    <w:rsid w:val="000E65C6"/>
    <w:rsid w:val="000F2A98"/>
    <w:rsid w:val="000F60E7"/>
    <w:rsid w:val="000F7CC7"/>
    <w:rsid w:val="000F7FDB"/>
    <w:rsid w:val="00106355"/>
    <w:rsid w:val="00106804"/>
    <w:rsid w:val="00107947"/>
    <w:rsid w:val="00107C06"/>
    <w:rsid w:val="00111D8C"/>
    <w:rsid w:val="00113DEB"/>
    <w:rsid w:val="0011632D"/>
    <w:rsid w:val="001203EB"/>
    <w:rsid w:val="00120C30"/>
    <w:rsid w:val="00120DAA"/>
    <w:rsid w:val="00121498"/>
    <w:rsid w:val="001254B0"/>
    <w:rsid w:val="001309FD"/>
    <w:rsid w:val="001324CD"/>
    <w:rsid w:val="001331D8"/>
    <w:rsid w:val="001349B5"/>
    <w:rsid w:val="0013550C"/>
    <w:rsid w:val="001355BE"/>
    <w:rsid w:val="00135C8F"/>
    <w:rsid w:val="00135FE5"/>
    <w:rsid w:val="001361AC"/>
    <w:rsid w:val="00137544"/>
    <w:rsid w:val="0014253B"/>
    <w:rsid w:val="0014278D"/>
    <w:rsid w:val="00142BB0"/>
    <w:rsid w:val="00143DF9"/>
    <w:rsid w:val="0014493A"/>
    <w:rsid w:val="0014601F"/>
    <w:rsid w:val="0014647F"/>
    <w:rsid w:val="00146AB7"/>
    <w:rsid w:val="00147B27"/>
    <w:rsid w:val="00150A2D"/>
    <w:rsid w:val="00151138"/>
    <w:rsid w:val="001544A2"/>
    <w:rsid w:val="00154D3C"/>
    <w:rsid w:val="00155FEC"/>
    <w:rsid w:val="00157E5B"/>
    <w:rsid w:val="001606F3"/>
    <w:rsid w:val="00163901"/>
    <w:rsid w:val="00163F7C"/>
    <w:rsid w:val="00166D14"/>
    <w:rsid w:val="00167A6F"/>
    <w:rsid w:val="001701D1"/>
    <w:rsid w:val="001708DD"/>
    <w:rsid w:val="00170BC5"/>
    <w:rsid w:val="00172D53"/>
    <w:rsid w:val="00173CB3"/>
    <w:rsid w:val="00177FA1"/>
    <w:rsid w:val="00180763"/>
    <w:rsid w:val="00181103"/>
    <w:rsid w:val="001832A4"/>
    <w:rsid w:val="001903F9"/>
    <w:rsid w:val="0019082F"/>
    <w:rsid w:val="00191E31"/>
    <w:rsid w:val="0019319C"/>
    <w:rsid w:val="0019788D"/>
    <w:rsid w:val="001A0342"/>
    <w:rsid w:val="001A03EE"/>
    <w:rsid w:val="001A1488"/>
    <w:rsid w:val="001A1F8D"/>
    <w:rsid w:val="001A34C4"/>
    <w:rsid w:val="001A3F26"/>
    <w:rsid w:val="001A5D25"/>
    <w:rsid w:val="001A633B"/>
    <w:rsid w:val="001A64E9"/>
    <w:rsid w:val="001A6EDD"/>
    <w:rsid w:val="001B110B"/>
    <w:rsid w:val="001B1E7F"/>
    <w:rsid w:val="001B25ED"/>
    <w:rsid w:val="001B303E"/>
    <w:rsid w:val="001B44DC"/>
    <w:rsid w:val="001B4FFE"/>
    <w:rsid w:val="001B53EB"/>
    <w:rsid w:val="001B5D14"/>
    <w:rsid w:val="001B6655"/>
    <w:rsid w:val="001C1AA0"/>
    <w:rsid w:val="001C2544"/>
    <w:rsid w:val="001C5E88"/>
    <w:rsid w:val="001C6C99"/>
    <w:rsid w:val="001D02CC"/>
    <w:rsid w:val="001D0932"/>
    <w:rsid w:val="001D2566"/>
    <w:rsid w:val="001D2DAC"/>
    <w:rsid w:val="001E5A68"/>
    <w:rsid w:val="001E7046"/>
    <w:rsid w:val="001E7058"/>
    <w:rsid w:val="001F2308"/>
    <w:rsid w:val="001F369A"/>
    <w:rsid w:val="001F383B"/>
    <w:rsid w:val="001F64B4"/>
    <w:rsid w:val="0020187B"/>
    <w:rsid w:val="00202DC5"/>
    <w:rsid w:val="00203841"/>
    <w:rsid w:val="002066DB"/>
    <w:rsid w:val="0021023F"/>
    <w:rsid w:val="00210F1E"/>
    <w:rsid w:val="002125DD"/>
    <w:rsid w:val="00212641"/>
    <w:rsid w:val="002136BB"/>
    <w:rsid w:val="00213924"/>
    <w:rsid w:val="0021463F"/>
    <w:rsid w:val="00215BA9"/>
    <w:rsid w:val="002166C4"/>
    <w:rsid w:val="002177BF"/>
    <w:rsid w:val="00220B34"/>
    <w:rsid w:val="002227AE"/>
    <w:rsid w:val="00225FA0"/>
    <w:rsid w:val="00226C65"/>
    <w:rsid w:val="0023060B"/>
    <w:rsid w:val="00234536"/>
    <w:rsid w:val="0023492F"/>
    <w:rsid w:val="002358C1"/>
    <w:rsid w:val="00237302"/>
    <w:rsid w:val="00237927"/>
    <w:rsid w:val="00237F85"/>
    <w:rsid w:val="00242E8C"/>
    <w:rsid w:val="00244C9E"/>
    <w:rsid w:val="002455EE"/>
    <w:rsid w:val="002517BC"/>
    <w:rsid w:val="002574CF"/>
    <w:rsid w:val="00257749"/>
    <w:rsid w:val="00261B3E"/>
    <w:rsid w:val="00263065"/>
    <w:rsid w:val="00264745"/>
    <w:rsid w:val="00270254"/>
    <w:rsid w:val="00271DEB"/>
    <w:rsid w:val="002722E9"/>
    <w:rsid w:val="002768AA"/>
    <w:rsid w:val="00276A8D"/>
    <w:rsid w:val="00276CFD"/>
    <w:rsid w:val="002803EF"/>
    <w:rsid w:val="00282826"/>
    <w:rsid w:val="0028288E"/>
    <w:rsid w:val="00284C3E"/>
    <w:rsid w:val="00287A9C"/>
    <w:rsid w:val="00292D85"/>
    <w:rsid w:val="00293442"/>
    <w:rsid w:val="00294F38"/>
    <w:rsid w:val="0029600E"/>
    <w:rsid w:val="00297D69"/>
    <w:rsid w:val="002A30DC"/>
    <w:rsid w:val="002A6062"/>
    <w:rsid w:val="002A7189"/>
    <w:rsid w:val="002B264F"/>
    <w:rsid w:val="002B6A61"/>
    <w:rsid w:val="002B78AA"/>
    <w:rsid w:val="002C030A"/>
    <w:rsid w:val="002C0F71"/>
    <w:rsid w:val="002C6743"/>
    <w:rsid w:val="002D0049"/>
    <w:rsid w:val="002D11ED"/>
    <w:rsid w:val="002D13DC"/>
    <w:rsid w:val="002D154F"/>
    <w:rsid w:val="002D3FC0"/>
    <w:rsid w:val="002D69A2"/>
    <w:rsid w:val="002D6D89"/>
    <w:rsid w:val="002E13B8"/>
    <w:rsid w:val="002E17E0"/>
    <w:rsid w:val="002E1BB4"/>
    <w:rsid w:val="002E2371"/>
    <w:rsid w:val="002E3313"/>
    <w:rsid w:val="002E3A44"/>
    <w:rsid w:val="002E67EC"/>
    <w:rsid w:val="002F1778"/>
    <w:rsid w:val="002F245E"/>
    <w:rsid w:val="002F4284"/>
    <w:rsid w:val="002F4BFC"/>
    <w:rsid w:val="002F540B"/>
    <w:rsid w:val="002F5431"/>
    <w:rsid w:val="003001F3"/>
    <w:rsid w:val="00300F59"/>
    <w:rsid w:val="00302FAF"/>
    <w:rsid w:val="00303A42"/>
    <w:rsid w:val="00306190"/>
    <w:rsid w:val="00306FCD"/>
    <w:rsid w:val="003077ED"/>
    <w:rsid w:val="00312D1F"/>
    <w:rsid w:val="00317305"/>
    <w:rsid w:val="0031768C"/>
    <w:rsid w:val="00317D75"/>
    <w:rsid w:val="0032173A"/>
    <w:rsid w:val="00321A60"/>
    <w:rsid w:val="00321A71"/>
    <w:rsid w:val="0032296E"/>
    <w:rsid w:val="0032478B"/>
    <w:rsid w:val="00325AC7"/>
    <w:rsid w:val="00325F81"/>
    <w:rsid w:val="00327F1A"/>
    <w:rsid w:val="003304BA"/>
    <w:rsid w:val="0033083A"/>
    <w:rsid w:val="0033131C"/>
    <w:rsid w:val="003318FA"/>
    <w:rsid w:val="00332EDB"/>
    <w:rsid w:val="00337B71"/>
    <w:rsid w:val="00342440"/>
    <w:rsid w:val="00342D51"/>
    <w:rsid w:val="003439DD"/>
    <w:rsid w:val="00345C87"/>
    <w:rsid w:val="00346D29"/>
    <w:rsid w:val="003500F4"/>
    <w:rsid w:val="0035085E"/>
    <w:rsid w:val="00350FB6"/>
    <w:rsid w:val="00352A1F"/>
    <w:rsid w:val="00352A42"/>
    <w:rsid w:val="00354E90"/>
    <w:rsid w:val="00357CBC"/>
    <w:rsid w:val="00365E01"/>
    <w:rsid w:val="0036624B"/>
    <w:rsid w:val="003701A0"/>
    <w:rsid w:val="00373600"/>
    <w:rsid w:val="003775E6"/>
    <w:rsid w:val="00384099"/>
    <w:rsid w:val="00387EED"/>
    <w:rsid w:val="00390BB5"/>
    <w:rsid w:val="0039131B"/>
    <w:rsid w:val="00391DA9"/>
    <w:rsid w:val="00392AE1"/>
    <w:rsid w:val="00393BCB"/>
    <w:rsid w:val="00395360"/>
    <w:rsid w:val="0039669C"/>
    <w:rsid w:val="00396CB8"/>
    <w:rsid w:val="003A3BD1"/>
    <w:rsid w:val="003A3E01"/>
    <w:rsid w:val="003A61DB"/>
    <w:rsid w:val="003A623D"/>
    <w:rsid w:val="003B06F0"/>
    <w:rsid w:val="003B08FB"/>
    <w:rsid w:val="003B1DB1"/>
    <w:rsid w:val="003B2542"/>
    <w:rsid w:val="003B26CC"/>
    <w:rsid w:val="003B3673"/>
    <w:rsid w:val="003B46C2"/>
    <w:rsid w:val="003B4DC9"/>
    <w:rsid w:val="003B5D0A"/>
    <w:rsid w:val="003B6075"/>
    <w:rsid w:val="003C2559"/>
    <w:rsid w:val="003D076C"/>
    <w:rsid w:val="003D1B22"/>
    <w:rsid w:val="003D1BB0"/>
    <w:rsid w:val="003D3CC6"/>
    <w:rsid w:val="003D4614"/>
    <w:rsid w:val="003D5A2B"/>
    <w:rsid w:val="003D5CB5"/>
    <w:rsid w:val="003D5EDC"/>
    <w:rsid w:val="003D7414"/>
    <w:rsid w:val="003D7F25"/>
    <w:rsid w:val="003E0968"/>
    <w:rsid w:val="003E121A"/>
    <w:rsid w:val="003E14AF"/>
    <w:rsid w:val="003E1DA3"/>
    <w:rsid w:val="003E3B3C"/>
    <w:rsid w:val="003E4DBB"/>
    <w:rsid w:val="003E69D6"/>
    <w:rsid w:val="003E6B87"/>
    <w:rsid w:val="003E6D27"/>
    <w:rsid w:val="003E7559"/>
    <w:rsid w:val="003F007B"/>
    <w:rsid w:val="003F040E"/>
    <w:rsid w:val="003F08D4"/>
    <w:rsid w:val="003F0DEE"/>
    <w:rsid w:val="00400AFE"/>
    <w:rsid w:val="00400BA7"/>
    <w:rsid w:val="0040153E"/>
    <w:rsid w:val="00401F7B"/>
    <w:rsid w:val="00401F96"/>
    <w:rsid w:val="00403372"/>
    <w:rsid w:val="0040591A"/>
    <w:rsid w:val="00407B39"/>
    <w:rsid w:val="00410468"/>
    <w:rsid w:val="00415DAC"/>
    <w:rsid w:val="00420373"/>
    <w:rsid w:val="004204D5"/>
    <w:rsid w:val="00421E53"/>
    <w:rsid w:val="00422AD7"/>
    <w:rsid w:val="00423E01"/>
    <w:rsid w:val="00426FEF"/>
    <w:rsid w:val="00430A12"/>
    <w:rsid w:val="00430BF4"/>
    <w:rsid w:val="00431385"/>
    <w:rsid w:val="00431DAD"/>
    <w:rsid w:val="00433306"/>
    <w:rsid w:val="00434CE0"/>
    <w:rsid w:val="00435DF7"/>
    <w:rsid w:val="00441445"/>
    <w:rsid w:val="004421E7"/>
    <w:rsid w:val="00442EE1"/>
    <w:rsid w:val="00444343"/>
    <w:rsid w:val="004459E9"/>
    <w:rsid w:val="00445B99"/>
    <w:rsid w:val="00446E6F"/>
    <w:rsid w:val="00450F31"/>
    <w:rsid w:val="00451CE7"/>
    <w:rsid w:val="00453E6E"/>
    <w:rsid w:val="00454275"/>
    <w:rsid w:val="00454476"/>
    <w:rsid w:val="00455288"/>
    <w:rsid w:val="004578FD"/>
    <w:rsid w:val="00457A7D"/>
    <w:rsid w:val="004622C3"/>
    <w:rsid w:val="00463CA5"/>
    <w:rsid w:val="00463D0C"/>
    <w:rsid w:val="00465F28"/>
    <w:rsid w:val="004672E8"/>
    <w:rsid w:val="0047014F"/>
    <w:rsid w:val="004714CC"/>
    <w:rsid w:val="004719F9"/>
    <w:rsid w:val="0047492D"/>
    <w:rsid w:val="00474AC9"/>
    <w:rsid w:val="00475FBB"/>
    <w:rsid w:val="004766EA"/>
    <w:rsid w:val="00476FAF"/>
    <w:rsid w:val="004775F2"/>
    <w:rsid w:val="004778B7"/>
    <w:rsid w:val="0048187D"/>
    <w:rsid w:val="00482D94"/>
    <w:rsid w:val="0048319E"/>
    <w:rsid w:val="00484767"/>
    <w:rsid w:val="00484C9A"/>
    <w:rsid w:val="00484EA2"/>
    <w:rsid w:val="00485547"/>
    <w:rsid w:val="004933CF"/>
    <w:rsid w:val="00496C12"/>
    <w:rsid w:val="004A3823"/>
    <w:rsid w:val="004A38AF"/>
    <w:rsid w:val="004A484F"/>
    <w:rsid w:val="004A610E"/>
    <w:rsid w:val="004A7785"/>
    <w:rsid w:val="004A7EB1"/>
    <w:rsid w:val="004A7F58"/>
    <w:rsid w:val="004B3A7B"/>
    <w:rsid w:val="004B5AEE"/>
    <w:rsid w:val="004C1689"/>
    <w:rsid w:val="004C50A3"/>
    <w:rsid w:val="004C5BB7"/>
    <w:rsid w:val="004C6859"/>
    <w:rsid w:val="004C71BF"/>
    <w:rsid w:val="004D29C1"/>
    <w:rsid w:val="004D5006"/>
    <w:rsid w:val="004D5B10"/>
    <w:rsid w:val="004E1A29"/>
    <w:rsid w:val="004E1E49"/>
    <w:rsid w:val="004E23D1"/>
    <w:rsid w:val="004E28E9"/>
    <w:rsid w:val="004E44ED"/>
    <w:rsid w:val="004E466A"/>
    <w:rsid w:val="004E4F4B"/>
    <w:rsid w:val="004E6E4B"/>
    <w:rsid w:val="004E71C0"/>
    <w:rsid w:val="004F3884"/>
    <w:rsid w:val="004F3C08"/>
    <w:rsid w:val="004F3C13"/>
    <w:rsid w:val="004F4F67"/>
    <w:rsid w:val="004F6789"/>
    <w:rsid w:val="004F69DC"/>
    <w:rsid w:val="00502245"/>
    <w:rsid w:val="0050644F"/>
    <w:rsid w:val="00511D53"/>
    <w:rsid w:val="00511F33"/>
    <w:rsid w:val="00513393"/>
    <w:rsid w:val="00515C58"/>
    <w:rsid w:val="005178A0"/>
    <w:rsid w:val="005247FB"/>
    <w:rsid w:val="00525B5C"/>
    <w:rsid w:val="00526243"/>
    <w:rsid w:val="00527ADF"/>
    <w:rsid w:val="00530921"/>
    <w:rsid w:val="00531D1B"/>
    <w:rsid w:val="005334E8"/>
    <w:rsid w:val="00533772"/>
    <w:rsid w:val="005339CC"/>
    <w:rsid w:val="00533C17"/>
    <w:rsid w:val="00535D36"/>
    <w:rsid w:val="005361E4"/>
    <w:rsid w:val="005362B3"/>
    <w:rsid w:val="0053651A"/>
    <w:rsid w:val="00536FFE"/>
    <w:rsid w:val="005402C4"/>
    <w:rsid w:val="00541575"/>
    <w:rsid w:val="005419A9"/>
    <w:rsid w:val="00543DF1"/>
    <w:rsid w:val="00544A7B"/>
    <w:rsid w:val="00546E0E"/>
    <w:rsid w:val="00550A8B"/>
    <w:rsid w:val="0055577A"/>
    <w:rsid w:val="00556293"/>
    <w:rsid w:val="005573B0"/>
    <w:rsid w:val="00560C7B"/>
    <w:rsid w:val="00561062"/>
    <w:rsid w:val="00565001"/>
    <w:rsid w:val="00566120"/>
    <w:rsid w:val="00566464"/>
    <w:rsid w:val="005730EA"/>
    <w:rsid w:val="00573227"/>
    <w:rsid w:val="00573C4F"/>
    <w:rsid w:val="00577076"/>
    <w:rsid w:val="00577B58"/>
    <w:rsid w:val="0058144F"/>
    <w:rsid w:val="00581702"/>
    <w:rsid w:val="0058366E"/>
    <w:rsid w:val="00586C4F"/>
    <w:rsid w:val="00586FE1"/>
    <w:rsid w:val="0058774F"/>
    <w:rsid w:val="00587F93"/>
    <w:rsid w:val="00595044"/>
    <w:rsid w:val="00597141"/>
    <w:rsid w:val="005A0F6A"/>
    <w:rsid w:val="005A219E"/>
    <w:rsid w:val="005A3802"/>
    <w:rsid w:val="005A3E2D"/>
    <w:rsid w:val="005A6C64"/>
    <w:rsid w:val="005A7C73"/>
    <w:rsid w:val="005B13DC"/>
    <w:rsid w:val="005B2901"/>
    <w:rsid w:val="005B3A1E"/>
    <w:rsid w:val="005B4DF9"/>
    <w:rsid w:val="005B4FBB"/>
    <w:rsid w:val="005B504D"/>
    <w:rsid w:val="005B5125"/>
    <w:rsid w:val="005B618D"/>
    <w:rsid w:val="005B65D9"/>
    <w:rsid w:val="005C0562"/>
    <w:rsid w:val="005C4684"/>
    <w:rsid w:val="005C563A"/>
    <w:rsid w:val="005C595E"/>
    <w:rsid w:val="005D004E"/>
    <w:rsid w:val="005E0425"/>
    <w:rsid w:val="005E310F"/>
    <w:rsid w:val="005E4C44"/>
    <w:rsid w:val="005E4FA8"/>
    <w:rsid w:val="005E63F2"/>
    <w:rsid w:val="005E6938"/>
    <w:rsid w:val="005E7018"/>
    <w:rsid w:val="005E7ED5"/>
    <w:rsid w:val="005F14A2"/>
    <w:rsid w:val="005F2FC4"/>
    <w:rsid w:val="005F54C9"/>
    <w:rsid w:val="005F5636"/>
    <w:rsid w:val="005F7009"/>
    <w:rsid w:val="00601459"/>
    <w:rsid w:val="00603CFD"/>
    <w:rsid w:val="00604375"/>
    <w:rsid w:val="006048D8"/>
    <w:rsid w:val="00605715"/>
    <w:rsid w:val="00605C99"/>
    <w:rsid w:val="0060745E"/>
    <w:rsid w:val="00607559"/>
    <w:rsid w:val="00610886"/>
    <w:rsid w:val="00611704"/>
    <w:rsid w:val="00611A6E"/>
    <w:rsid w:val="006120E1"/>
    <w:rsid w:val="00613297"/>
    <w:rsid w:val="00615841"/>
    <w:rsid w:val="00616307"/>
    <w:rsid w:val="00616CF5"/>
    <w:rsid w:val="0061727B"/>
    <w:rsid w:val="00617554"/>
    <w:rsid w:val="00617EC6"/>
    <w:rsid w:val="0062062C"/>
    <w:rsid w:val="006265EF"/>
    <w:rsid w:val="00630D3E"/>
    <w:rsid w:val="00632B75"/>
    <w:rsid w:val="00634DA9"/>
    <w:rsid w:val="00635FD1"/>
    <w:rsid w:val="00636295"/>
    <w:rsid w:val="0063633C"/>
    <w:rsid w:val="00636E50"/>
    <w:rsid w:val="00640441"/>
    <w:rsid w:val="00640B2E"/>
    <w:rsid w:val="00641F7D"/>
    <w:rsid w:val="0064367A"/>
    <w:rsid w:val="0064403B"/>
    <w:rsid w:val="00647117"/>
    <w:rsid w:val="006501CC"/>
    <w:rsid w:val="00651D81"/>
    <w:rsid w:val="00653E78"/>
    <w:rsid w:val="00654FDD"/>
    <w:rsid w:val="00661C20"/>
    <w:rsid w:val="00665402"/>
    <w:rsid w:val="006658E3"/>
    <w:rsid w:val="006660C2"/>
    <w:rsid w:val="00666CBF"/>
    <w:rsid w:val="006720C9"/>
    <w:rsid w:val="00673310"/>
    <w:rsid w:val="00675AC3"/>
    <w:rsid w:val="0067611D"/>
    <w:rsid w:val="00676765"/>
    <w:rsid w:val="00676980"/>
    <w:rsid w:val="006771E8"/>
    <w:rsid w:val="00681E93"/>
    <w:rsid w:val="00682E81"/>
    <w:rsid w:val="006878A6"/>
    <w:rsid w:val="00694080"/>
    <w:rsid w:val="00694089"/>
    <w:rsid w:val="00694C9A"/>
    <w:rsid w:val="006A0986"/>
    <w:rsid w:val="006A1242"/>
    <w:rsid w:val="006A3710"/>
    <w:rsid w:val="006A4E58"/>
    <w:rsid w:val="006A71CC"/>
    <w:rsid w:val="006B19DB"/>
    <w:rsid w:val="006B2297"/>
    <w:rsid w:val="006B373C"/>
    <w:rsid w:val="006B37CF"/>
    <w:rsid w:val="006B65AD"/>
    <w:rsid w:val="006C45C1"/>
    <w:rsid w:val="006C5B3E"/>
    <w:rsid w:val="006C7307"/>
    <w:rsid w:val="006C7C17"/>
    <w:rsid w:val="006D0442"/>
    <w:rsid w:val="006D495C"/>
    <w:rsid w:val="006D5063"/>
    <w:rsid w:val="006D579D"/>
    <w:rsid w:val="006D74CA"/>
    <w:rsid w:val="006D7660"/>
    <w:rsid w:val="006E0847"/>
    <w:rsid w:val="006E16D8"/>
    <w:rsid w:val="006E21AD"/>
    <w:rsid w:val="006E31BD"/>
    <w:rsid w:val="006E3D4D"/>
    <w:rsid w:val="006E4735"/>
    <w:rsid w:val="006E54BD"/>
    <w:rsid w:val="006F0BFA"/>
    <w:rsid w:val="006F610E"/>
    <w:rsid w:val="006F6CBC"/>
    <w:rsid w:val="00701D67"/>
    <w:rsid w:val="0070321F"/>
    <w:rsid w:val="007063DE"/>
    <w:rsid w:val="00707B68"/>
    <w:rsid w:val="00707F3B"/>
    <w:rsid w:val="0071132F"/>
    <w:rsid w:val="00713220"/>
    <w:rsid w:val="00713CAD"/>
    <w:rsid w:val="00714061"/>
    <w:rsid w:val="00716849"/>
    <w:rsid w:val="0071778D"/>
    <w:rsid w:val="00717E83"/>
    <w:rsid w:val="007226D2"/>
    <w:rsid w:val="00723905"/>
    <w:rsid w:val="00723959"/>
    <w:rsid w:val="007257E5"/>
    <w:rsid w:val="00726815"/>
    <w:rsid w:val="00731FA3"/>
    <w:rsid w:val="00732951"/>
    <w:rsid w:val="007340D0"/>
    <w:rsid w:val="00734C67"/>
    <w:rsid w:val="007370CF"/>
    <w:rsid w:val="00737823"/>
    <w:rsid w:val="00741561"/>
    <w:rsid w:val="007427BA"/>
    <w:rsid w:val="00743724"/>
    <w:rsid w:val="00743EC5"/>
    <w:rsid w:val="00746821"/>
    <w:rsid w:val="007531E1"/>
    <w:rsid w:val="00754273"/>
    <w:rsid w:val="00755691"/>
    <w:rsid w:val="00755AA6"/>
    <w:rsid w:val="00756626"/>
    <w:rsid w:val="00760F56"/>
    <w:rsid w:val="007652AE"/>
    <w:rsid w:val="007662DF"/>
    <w:rsid w:val="00766EC5"/>
    <w:rsid w:val="00767876"/>
    <w:rsid w:val="00771083"/>
    <w:rsid w:val="00771BDF"/>
    <w:rsid w:val="00774054"/>
    <w:rsid w:val="0077700C"/>
    <w:rsid w:val="00777AAC"/>
    <w:rsid w:val="00780B64"/>
    <w:rsid w:val="00782720"/>
    <w:rsid w:val="007843BC"/>
    <w:rsid w:val="00786CBD"/>
    <w:rsid w:val="00787002"/>
    <w:rsid w:val="00787D6E"/>
    <w:rsid w:val="00790CF1"/>
    <w:rsid w:val="00793E7D"/>
    <w:rsid w:val="007940F9"/>
    <w:rsid w:val="00794D44"/>
    <w:rsid w:val="007965BF"/>
    <w:rsid w:val="007A2781"/>
    <w:rsid w:val="007A4EAD"/>
    <w:rsid w:val="007A603B"/>
    <w:rsid w:val="007B03FA"/>
    <w:rsid w:val="007B042E"/>
    <w:rsid w:val="007B11DC"/>
    <w:rsid w:val="007B1352"/>
    <w:rsid w:val="007B15DA"/>
    <w:rsid w:val="007B1B91"/>
    <w:rsid w:val="007B1CBD"/>
    <w:rsid w:val="007B525E"/>
    <w:rsid w:val="007B57B8"/>
    <w:rsid w:val="007B5845"/>
    <w:rsid w:val="007C0FAB"/>
    <w:rsid w:val="007C3252"/>
    <w:rsid w:val="007C350D"/>
    <w:rsid w:val="007C6555"/>
    <w:rsid w:val="007C79DE"/>
    <w:rsid w:val="007D1F20"/>
    <w:rsid w:val="007D208A"/>
    <w:rsid w:val="007D27E8"/>
    <w:rsid w:val="007D298D"/>
    <w:rsid w:val="007D7570"/>
    <w:rsid w:val="007E145B"/>
    <w:rsid w:val="007E1694"/>
    <w:rsid w:val="007E469D"/>
    <w:rsid w:val="007E61B4"/>
    <w:rsid w:val="007E644C"/>
    <w:rsid w:val="007F0FF7"/>
    <w:rsid w:val="007F101D"/>
    <w:rsid w:val="007F2A2D"/>
    <w:rsid w:val="007F57AB"/>
    <w:rsid w:val="007F644E"/>
    <w:rsid w:val="007F74E4"/>
    <w:rsid w:val="00801986"/>
    <w:rsid w:val="008023A7"/>
    <w:rsid w:val="00803287"/>
    <w:rsid w:val="008066E5"/>
    <w:rsid w:val="008078E9"/>
    <w:rsid w:val="00813D8C"/>
    <w:rsid w:val="0081560B"/>
    <w:rsid w:val="0081771D"/>
    <w:rsid w:val="008224AD"/>
    <w:rsid w:val="00822601"/>
    <w:rsid w:val="00823F3A"/>
    <w:rsid w:val="00824ECC"/>
    <w:rsid w:val="00825643"/>
    <w:rsid w:val="00831EA1"/>
    <w:rsid w:val="008323AD"/>
    <w:rsid w:val="00835762"/>
    <w:rsid w:val="00836961"/>
    <w:rsid w:val="008373DF"/>
    <w:rsid w:val="00837BA0"/>
    <w:rsid w:val="00840130"/>
    <w:rsid w:val="00840C76"/>
    <w:rsid w:val="008410FB"/>
    <w:rsid w:val="00841B0B"/>
    <w:rsid w:val="00843F7C"/>
    <w:rsid w:val="0084681A"/>
    <w:rsid w:val="0084729C"/>
    <w:rsid w:val="00847A5C"/>
    <w:rsid w:val="008502DF"/>
    <w:rsid w:val="0085066A"/>
    <w:rsid w:val="008524DB"/>
    <w:rsid w:val="00853718"/>
    <w:rsid w:val="00857564"/>
    <w:rsid w:val="00857AA0"/>
    <w:rsid w:val="00862F42"/>
    <w:rsid w:val="00865700"/>
    <w:rsid w:val="0086777E"/>
    <w:rsid w:val="00867B28"/>
    <w:rsid w:val="00867B50"/>
    <w:rsid w:val="0087095A"/>
    <w:rsid w:val="00871983"/>
    <w:rsid w:val="00871AF8"/>
    <w:rsid w:val="00872FF1"/>
    <w:rsid w:val="00875559"/>
    <w:rsid w:val="008803DF"/>
    <w:rsid w:val="00880ABC"/>
    <w:rsid w:val="00882949"/>
    <w:rsid w:val="0088510F"/>
    <w:rsid w:val="00886FDE"/>
    <w:rsid w:val="00887632"/>
    <w:rsid w:val="00890088"/>
    <w:rsid w:val="008907D8"/>
    <w:rsid w:val="0089286A"/>
    <w:rsid w:val="008944EC"/>
    <w:rsid w:val="0089726F"/>
    <w:rsid w:val="008A15C0"/>
    <w:rsid w:val="008A2910"/>
    <w:rsid w:val="008A2B4C"/>
    <w:rsid w:val="008A32EB"/>
    <w:rsid w:val="008A47FE"/>
    <w:rsid w:val="008A5447"/>
    <w:rsid w:val="008A7247"/>
    <w:rsid w:val="008B0CD5"/>
    <w:rsid w:val="008B2699"/>
    <w:rsid w:val="008B2AF7"/>
    <w:rsid w:val="008B32E2"/>
    <w:rsid w:val="008B42C0"/>
    <w:rsid w:val="008B4CA8"/>
    <w:rsid w:val="008B6921"/>
    <w:rsid w:val="008B7048"/>
    <w:rsid w:val="008B738F"/>
    <w:rsid w:val="008C1EE4"/>
    <w:rsid w:val="008C1FAB"/>
    <w:rsid w:val="008C3A42"/>
    <w:rsid w:val="008C3AD0"/>
    <w:rsid w:val="008D212C"/>
    <w:rsid w:val="008D27DD"/>
    <w:rsid w:val="008D3962"/>
    <w:rsid w:val="008D6B3A"/>
    <w:rsid w:val="008D723D"/>
    <w:rsid w:val="008E3945"/>
    <w:rsid w:val="008E4035"/>
    <w:rsid w:val="008E6A02"/>
    <w:rsid w:val="008E73E8"/>
    <w:rsid w:val="008E7F00"/>
    <w:rsid w:val="008F0A9E"/>
    <w:rsid w:val="008F4E89"/>
    <w:rsid w:val="00900680"/>
    <w:rsid w:val="00900726"/>
    <w:rsid w:val="00900B9D"/>
    <w:rsid w:val="0090161E"/>
    <w:rsid w:val="00901CE4"/>
    <w:rsid w:val="0090346C"/>
    <w:rsid w:val="00904FF7"/>
    <w:rsid w:val="0090514B"/>
    <w:rsid w:val="00906FFA"/>
    <w:rsid w:val="00907281"/>
    <w:rsid w:val="0090729D"/>
    <w:rsid w:val="00911337"/>
    <w:rsid w:val="009116DC"/>
    <w:rsid w:val="00911C31"/>
    <w:rsid w:val="00911FE8"/>
    <w:rsid w:val="0091402A"/>
    <w:rsid w:val="009143DE"/>
    <w:rsid w:val="00915D81"/>
    <w:rsid w:val="00916B8C"/>
    <w:rsid w:val="00917DB1"/>
    <w:rsid w:val="00923E6C"/>
    <w:rsid w:val="0092737E"/>
    <w:rsid w:val="00930CBB"/>
    <w:rsid w:val="009312F1"/>
    <w:rsid w:val="009322AF"/>
    <w:rsid w:val="0093429F"/>
    <w:rsid w:val="00934B44"/>
    <w:rsid w:val="009353E3"/>
    <w:rsid w:val="009409D6"/>
    <w:rsid w:val="00942CC1"/>
    <w:rsid w:val="00944238"/>
    <w:rsid w:val="009457AB"/>
    <w:rsid w:val="00945EF0"/>
    <w:rsid w:val="009470F3"/>
    <w:rsid w:val="00951C56"/>
    <w:rsid w:val="00952B5C"/>
    <w:rsid w:val="00952D73"/>
    <w:rsid w:val="00953BF6"/>
    <w:rsid w:val="00954DB7"/>
    <w:rsid w:val="009556DF"/>
    <w:rsid w:val="00962F10"/>
    <w:rsid w:val="009640E2"/>
    <w:rsid w:val="00965B16"/>
    <w:rsid w:val="00970032"/>
    <w:rsid w:val="00970202"/>
    <w:rsid w:val="0097192E"/>
    <w:rsid w:val="00972789"/>
    <w:rsid w:val="00973D07"/>
    <w:rsid w:val="00975071"/>
    <w:rsid w:val="009758BA"/>
    <w:rsid w:val="009762DA"/>
    <w:rsid w:val="0098325E"/>
    <w:rsid w:val="00984C09"/>
    <w:rsid w:val="009856DC"/>
    <w:rsid w:val="0098709E"/>
    <w:rsid w:val="0098725D"/>
    <w:rsid w:val="009874EB"/>
    <w:rsid w:val="00987B72"/>
    <w:rsid w:val="00990FC7"/>
    <w:rsid w:val="00991900"/>
    <w:rsid w:val="009920E2"/>
    <w:rsid w:val="009926F1"/>
    <w:rsid w:val="009951E4"/>
    <w:rsid w:val="009A0991"/>
    <w:rsid w:val="009A10B0"/>
    <w:rsid w:val="009A27BF"/>
    <w:rsid w:val="009A2B65"/>
    <w:rsid w:val="009A5EE2"/>
    <w:rsid w:val="009A66E7"/>
    <w:rsid w:val="009A7B2B"/>
    <w:rsid w:val="009B0561"/>
    <w:rsid w:val="009B163B"/>
    <w:rsid w:val="009B495B"/>
    <w:rsid w:val="009B4E01"/>
    <w:rsid w:val="009B5062"/>
    <w:rsid w:val="009B7F86"/>
    <w:rsid w:val="009C0E4E"/>
    <w:rsid w:val="009C102F"/>
    <w:rsid w:val="009C253A"/>
    <w:rsid w:val="009C5305"/>
    <w:rsid w:val="009C5B67"/>
    <w:rsid w:val="009C5D46"/>
    <w:rsid w:val="009C71E5"/>
    <w:rsid w:val="009D0576"/>
    <w:rsid w:val="009D1113"/>
    <w:rsid w:val="009D24C3"/>
    <w:rsid w:val="009D3098"/>
    <w:rsid w:val="009D3F1E"/>
    <w:rsid w:val="009D4670"/>
    <w:rsid w:val="009D6584"/>
    <w:rsid w:val="009D70CC"/>
    <w:rsid w:val="009E0A09"/>
    <w:rsid w:val="009E0E7E"/>
    <w:rsid w:val="009E15DD"/>
    <w:rsid w:val="009E25F8"/>
    <w:rsid w:val="009E2D8B"/>
    <w:rsid w:val="009E4AF5"/>
    <w:rsid w:val="009E5BF2"/>
    <w:rsid w:val="009E5E25"/>
    <w:rsid w:val="009E7DCE"/>
    <w:rsid w:val="009F0C1A"/>
    <w:rsid w:val="009F6128"/>
    <w:rsid w:val="00A022AB"/>
    <w:rsid w:val="00A03E63"/>
    <w:rsid w:val="00A05015"/>
    <w:rsid w:val="00A06156"/>
    <w:rsid w:val="00A06E32"/>
    <w:rsid w:val="00A1300D"/>
    <w:rsid w:val="00A13075"/>
    <w:rsid w:val="00A152D0"/>
    <w:rsid w:val="00A17AD0"/>
    <w:rsid w:val="00A17D99"/>
    <w:rsid w:val="00A202BE"/>
    <w:rsid w:val="00A2252E"/>
    <w:rsid w:val="00A22BF5"/>
    <w:rsid w:val="00A24A5C"/>
    <w:rsid w:val="00A24CD2"/>
    <w:rsid w:val="00A25AE6"/>
    <w:rsid w:val="00A30B24"/>
    <w:rsid w:val="00A33457"/>
    <w:rsid w:val="00A33D57"/>
    <w:rsid w:val="00A35DB4"/>
    <w:rsid w:val="00A368BA"/>
    <w:rsid w:val="00A369AE"/>
    <w:rsid w:val="00A40CCF"/>
    <w:rsid w:val="00A41D19"/>
    <w:rsid w:val="00A438AE"/>
    <w:rsid w:val="00A45361"/>
    <w:rsid w:val="00A51237"/>
    <w:rsid w:val="00A518A9"/>
    <w:rsid w:val="00A51E42"/>
    <w:rsid w:val="00A547D1"/>
    <w:rsid w:val="00A570B9"/>
    <w:rsid w:val="00A57127"/>
    <w:rsid w:val="00A5773C"/>
    <w:rsid w:val="00A60FD5"/>
    <w:rsid w:val="00A611CD"/>
    <w:rsid w:val="00A61C42"/>
    <w:rsid w:val="00A64531"/>
    <w:rsid w:val="00A70B76"/>
    <w:rsid w:val="00A753FC"/>
    <w:rsid w:val="00A765EE"/>
    <w:rsid w:val="00A77A08"/>
    <w:rsid w:val="00A80946"/>
    <w:rsid w:val="00A809A1"/>
    <w:rsid w:val="00A85A22"/>
    <w:rsid w:val="00A877E7"/>
    <w:rsid w:val="00A878DD"/>
    <w:rsid w:val="00A90ED7"/>
    <w:rsid w:val="00A918F0"/>
    <w:rsid w:val="00A91A6B"/>
    <w:rsid w:val="00A928AE"/>
    <w:rsid w:val="00A93B0A"/>
    <w:rsid w:val="00A9750F"/>
    <w:rsid w:val="00AA31B3"/>
    <w:rsid w:val="00AA31D4"/>
    <w:rsid w:val="00AA3252"/>
    <w:rsid w:val="00AB02E1"/>
    <w:rsid w:val="00AB7B0F"/>
    <w:rsid w:val="00AC21AC"/>
    <w:rsid w:val="00AC278A"/>
    <w:rsid w:val="00AC2F68"/>
    <w:rsid w:val="00AC3A4A"/>
    <w:rsid w:val="00AC43AD"/>
    <w:rsid w:val="00AC57C6"/>
    <w:rsid w:val="00AC61DC"/>
    <w:rsid w:val="00AD07AC"/>
    <w:rsid w:val="00AD214E"/>
    <w:rsid w:val="00AD252D"/>
    <w:rsid w:val="00AD26C9"/>
    <w:rsid w:val="00AD4788"/>
    <w:rsid w:val="00AD59C7"/>
    <w:rsid w:val="00AE049F"/>
    <w:rsid w:val="00AE09E4"/>
    <w:rsid w:val="00AE1790"/>
    <w:rsid w:val="00AE22D9"/>
    <w:rsid w:val="00AE2FFB"/>
    <w:rsid w:val="00AE32AE"/>
    <w:rsid w:val="00AE3F29"/>
    <w:rsid w:val="00AE76D2"/>
    <w:rsid w:val="00AF012B"/>
    <w:rsid w:val="00AF1745"/>
    <w:rsid w:val="00AF1C15"/>
    <w:rsid w:val="00AF21C1"/>
    <w:rsid w:val="00AF3190"/>
    <w:rsid w:val="00AF50B8"/>
    <w:rsid w:val="00AF5E7C"/>
    <w:rsid w:val="00B0022A"/>
    <w:rsid w:val="00B00A79"/>
    <w:rsid w:val="00B027DD"/>
    <w:rsid w:val="00B04872"/>
    <w:rsid w:val="00B06B78"/>
    <w:rsid w:val="00B07F70"/>
    <w:rsid w:val="00B1005E"/>
    <w:rsid w:val="00B105BC"/>
    <w:rsid w:val="00B10FB7"/>
    <w:rsid w:val="00B115D0"/>
    <w:rsid w:val="00B1280A"/>
    <w:rsid w:val="00B132AF"/>
    <w:rsid w:val="00B16641"/>
    <w:rsid w:val="00B17274"/>
    <w:rsid w:val="00B2160B"/>
    <w:rsid w:val="00B21DF3"/>
    <w:rsid w:val="00B22F52"/>
    <w:rsid w:val="00B23287"/>
    <w:rsid w:val="00B23DE7"/>
    <w:rsid w:val="00B244D7"/>
    <w:rsid w:val="00B26702"/>
    <w:rsid w:val="00B274C5"/>
    <w:rsid w:val="00B30253"/>
    <w:rsid w:val="00B30336"/>
    <w:rsid w:val="00B33EC8"/>
    <w:rsid w:val="00B355DC"/>
    <w:rsid w:val="00B35FFE"/>
    <w:rsid w:val="00B36546"/>
    <w:rsid w:val="00B36E25"/>
    <w:rsid w:val="00B374C4"/>
    <w:rsid w:val="00B3758B"/>
    <w:rsid w:val="00B42C3B"/>
    <w:rsid w:val="00B47544"/>
    <w:rsid w:val="00B510CC"/>
    <w:rsid w:val="00B51A31"/>
    <w:rsid w:val="00B53DA9"/>
    <w:rsid w:val="00B54017"/>
    <w:rsid w:val="00B54E7B"/>
    <w:rsid w:val="00B56690"/>
    <w:rsid w:val="00B61AB0"/>
    <w:rsid w:val="00B63219"/>
    <w:rsid w:val="00B6387A"/>
    <w:rsid w:val="00B64954"/>
    <w:rsid w:val="00B65AED"/>
    <w:rsid w:val="00B700A2"/>
    <w:rsid w:val="00B719DC"/>
    <w:rsid w:val="00B748D5"/>
    <w:rsid w:val="00B74A74"/>
    <w:rsid w:val="00B75F8A"/>
    <w:rsid w:val="00B76B19"/>
    <w:rsid w:val="00B77B9E"/>
    <w:rsid w:val="00B81909"/>
    <w:rsid w:val="00B82307"/>
    <w:rsid w:val="00B83C95"/>
    <w:rsid w:val="00B87857"/>
    <w:rsid w:val="00B87DA9"/>
    <w:rsid w:val="00B905F7"/>
    <w:rsid w:val="00B90E70"/>
    <w:rsid w:val="00B91E7C"/>
    <w:rsid w:val="00B9305B"/>
    <w:rsid w:val="00B931C7"/>
    <w:rsid w:val="00B94AF6"/>
    <w:rsid w:val="00B96694"/>
    <w:rsid w:val="00B97C69"/>
    <w:rsid w:val="00BA2142"/>
    <w:rsid w:val="00BA4652"/>
    <w:rsid w:val="00BA6803"/>
    <w:rsid w:val="00BB01D7"/>
    <w:rsid w:val="00BB5369"/>
    <w:rsid w:val="00BC0ABD"/>
    <w:rsid w:val="00BC4004"/>
    <w:rsid w:val="00BC50D8"/>
    <w:rsid w:val="00BD1FB1"/>
    <w:rsid w:val="00BD3B7D"/>
    <w:rsid w:val="00BD44D7"/>
    <w:rsid w:val="00BD6EF2"/>
    <w:rsid w:val="00BD7125"/>
    <w:rsid w:val="00BE0455"/>
    <w:rsid w:val="00BE12AA"/>
    <w:rsid w:val="00BE43BD"/>
    <w:rsid w:val="00BE6E91"/>
    <w:rsid w:val="00BE6F99"/>
    <w:rsid w:val="00BE75C8"/>
    <w:rsid w:val="00BE7FDC"/>
    <w:rsid w:val="00BF2679"/>
    <w:rsid w:val="00BF507A"/>
    <w:rsid w:val="00BF6241"/>
    <w:rsid w:val="00C00771"/>
    <w:rsid w:val="00C01275"/>
    <w:rsid w:val="00C013B5"/>
    <w:rsid w:val="00C01456"/>
    <w:rsid w:val="00C0372D"/>
    <w:rsid w:val="00C05BC6"/>
    <w:rsid w:val="00C07E9F"/>
    <w:rsid w:val="00C13CE5"/>
    <w:rsid w:val="00C15627"/>
    <w:rsid w:val="00C15DF4"/>
    <w:rsid w:val="00C21D27"/>
    <w:rsid w:val="00C21E0D"/>
    <w:rsid w:val="00C22886"/>
    <w:rsid w:val="00C23689"/>
    <w:rsid w:val="00C25513"/>
    <w:rsid w:val="00C2568B"/>
    <w:rsid w:val="00C25922"/>
    <w:rsid w:val="00C27D31"/>
    <w:rsid w:val="00C30E06"/>
    <w:rsid w:val="00C316CB"/>
    <w:rsid w:val="00C328C6"/>
    <w:rsid w:val="00C33140"/>
    <w:rsid w:val="00C349D4"/>
    <w:rsid w:val="00C35B26"/>
    <w:rsid w:val="00C41797"/>
    <w:rsid w:val="00C41AFF"/>
    <w:rsid w:val="00C421FE"/>
    <w:rsid w:val="00C45EB6"/>
    <w:rsid w:val="00C47F50"/>
    <w:rsid w:val="00C557C2"/>
    <w:rsid w:val="00C55C00"/>
    <w:rsid w:val="00C57745"/>
    <w:rsid w:val="00C60046"/>
    <w:rsid w:val="00C60DE1"/>
    <w:rsid w:val="00C64B78"/>
    <w:rsid w:val="00C7215D"/>
    <w:rsid w:val="00C7278D"/>
    <w:rsid w:val="00C74250"/>
    <w:rsid w:val="00C76384"/>
    <w:rsid w:val="00C76559"/>
    <w:rsid w:val="00C80460"/>
    <w:rsid w:val="00C80747"/>
    <w:rsid w:val="00C80DCB"/>
    <w:rsid w:val="00C81B0A"/>
    <w:rsid w:val="00C83888"/>
    <w:rsid w:val="00C8392A"/>
    <w:rsid w:val="00C846F0"/>
    <w:rsid w:val="00C84B74"/>
    <w:rsid w:val="00C84FBF"/>
    <w:rsid w:val="00C8662C"/>
    <w:rsid w:val="00C86802"/>
    <w:rsid w:val="00C90450"/>
    <w:rsid w:val="00C90671"/>
    <w:rsid w:val="00C92DE4"/>
    <w:rsid w:val="00C9361C"/>
    <w:rsid w:val="00C945FD"/>
    <w:rsid w:val="00C9468E"/>
    <w:rsid w:val="00C9486B"/>
    <w:rsid w:val="00C97455"/>
    <w:rsid w:val="00C9778D"/>
    <w:rsid w:val="00C97877"/>
    <w:rsid w:val="00CA027F"/>
    <w:rsid w:val="00CA1C24"/>
    <w:rsid w:val="00CA28B1"/>
    <w:rsid w:val="00CA2B4B"/>
    <w:rsid w:val="00CA5FB8"/>
    <w:rsid w:val="00CA65F2"/>
    <w:rsid w:val="00CA7FAB"/>
    <w:rsid w:val="00CB1B60"/>
    <w:rsid w:val="00CB1E3B"/>
    <w:rsid w:val="00CB3C78"/>
    <w:rsid w:val="00CB56D1"/>
    <w:rsid w:val="00CB58CD"/>
    <w:rsid w:val="00CB5A32"/>
    <w:rsid w:val="00CB5EE3"/>
    <w:rsid w:val="00CB5F35"/>
    <w:rsid w:val="00CB76CE"/>
    <w:rsid w:val="00CC0086"/>
    <w:rsid w:val="00CC1ADF"/>
    <w:rsid w:val="00CC1BD5"/>
    <w:rsid w:val="00CC4B81"/>
    <w:rsid w:val="00CC4FEC"/>
    <w:rsid w:val="00CD1D66"/>
    <w:rsid w:val="00CD2766"/>
    <w:rsid w:val="00CD29F9"/>
    <w:rsid w:val="00CD2D6D"/>
    <w:rsid w:val="00CD500A"/>
    <w:rsid w:val="00CD6817"/>
    <w:rsid w:val="00CD742B"/>
    <w:rsid w:val="00CE1A0A"/>
    <w:rsid w:val="00CE3909"/>
    <w:rsid w:val="00CE43A0"/>
    <w:rsid w:val="00CE4787"/>
    <w:rsid w:val="00CE65AF"/>
    <w:rsid w:val="00CF0A4E"/>
    <w:rsid w:val="00CF16AC"/>
    <w:rsid w:val="00CF36E6"/>
    <w:rsid w:val="00CF56CD"/>
    <w:rsid w:val="00CF5D88"/>
    <w:rsid w:val="00CF6307"/>
    <w:rsid w:val="00CF6910"/>
    <w:rsid w:val="00CF7791"/>
    <w:rsid w:val="00D01023"/>
    <w:rsid w:val="00D01A09"/>
    <w:rsid w:val="00D02745"/>
    <w:rsid w:val="00D0397B"/>
    <w:rsid w:val="00D1099E"/>
    <w:rsid w:val="00D10B7C"/>
    <w:rsid w:val="00D16E95"/>
    <w:rsid w:val="00D175A5"/>
    <w:rsid w:val="00D2157B"/>
    <w:rsid w:val="00D215A5"/>
    <w:rsid w:val="00D21CAB"/>
    <w:rsid w:val="00D22DE9"/>
    <w:rsid w:val="00D23126"/>
    <w:rsid w:val="00D23EA9"/>
    <w:rsid w:val="00D24F70"/>
    <w:rsid w:val="00D253C9"/>
    <w:rsid w:val="00D2781F"/>
    <w:rsid w:val="00D30C2A"/>
    <w:rsid w:val="00D33BD2"/>
    <w:rsid w:val="00D37B2A"/>
    <w:rsid w:val="00D45456"/>
    <w:rsid w:val="00D4548A"/>
    <w:rsid w:val="00D461B4"/>
    <w:rsid w:val="00D46E65"/>
    <w:rsid w:val="00D50A38"/>
    <w:rsid w:val="00D51F10"/>
    <w:rsid w:val="00D54121"/>
    <w:rsid w:val="00D542B1"/>
    <w:rsid w:val="00D54EA5"/>
    <w:rsid w:val="00D57D52"/>
    <w:rsid w:val="00D63B64"/>
    <w:rsid w:val="00D63DEC"/>
    <w:rsid w:val="00D6462C"/>
    <w:rsid w:val="00D64E8D"/>
    <w:rsid w:val="00D65EBA"/>
    <w:rsid w:val="00D6648C"/>
    <w:rsid w:val="00D6681B"/>
    <w:rsid w:val="00D67159"/>
    <w:rsid w:val="00D67D77"/>
    <w:rsid w:val="00D67E19"/>
    <w:rsid w:val="00D71777"/>
    <w:rsid w:val="00D71EBE"/>
    <w:rsid w:val="00D80215"/>
    <w:rsid w:val="00D829B5"/>
    <w:rsid w:val="00D840AF"/>
    <w:rsid w:val="00D8506E"/>
    <w:rsid w:val="00D8548A"/>
    <w:rsid w:val="00D855B2"/>
    <w:rsid w:val="00D85CE6"/>
    <w:rsid w:val="00D87067"/>
    <w:rsid w:val="00D872FE"/>
    <w:rsid w:val="00D87BEE"/>
    <w:rsid w:val="00D91A37"/>
    <w:rsid w:val="00D927B4"/>
    <w:rsid w:val="00D9631F"/>
    <w:rsid w:val="00DA04DC"/>
    <w:rsid w:val="00DA165D"/>
    <w:rsid w:val="00DA22E6"/>
    <w:rsid w:val="00DA2DF9"/>
    <w:rsid w:val="00DB1E26"/>
    <w:rsid w:val="00DB274A"/>
    <w:rsid w:val="00DB2FBC"/>
    <w:rsid w:val="00DB4515"/>
    <w:rsid w:val="00DB6A6A"/>
    <w:rsid w:val="00DC1801"/>
    <w:rsid w:val="00DC1BFE"/>
    <w:rsid w:val="00DC2EDC"/>
    <w:rsid w:val="00DC476C"/>
    <w:rsid w:val="00DC4907"/>
    <w:rsid w:val="00DC5B18"/>
    <w:rsid w:val="00DC68C4"/>
    <w:rsid w:val="00DD0765"/>
    <w:rsid w:val="00DD0832"/>
    <w:rsid w:val="00DD1A90"/>
    <w:rsid w:val="00DD1F29"/>
    <w:rsid w:val="00DD59F0"/>
    <w:rsid w:val="00DD5FB6"/>
    <w:rsid w:val="00DD62BD"/>
    <w:rsid w:val="00DE018D"/>
    <w:rsid w:val="00DE182D"/>
    <w:rsid w:val="00DE3510"/>
    <w:rsid w:val="00DE559A"/>
    <w:rsid w:val="00DE7437"/>
    <w:rsid w:val="00DF19DA"/>
    <w:rsid w:val="00DF427C"/>
    <w:rsid w:val="00DF4F37"/>
    <w:rsid w:val="00DF4F6E"/>
    <w:rsid w:val="00DF696F"/>
    <w:rsid w:val="00DF72B8"/>
    <w:rsid w:val="00E02D8E"/>
    <w:rsid w:val="00E04531"/>
    <w:rsid w:val="00E047D3"/>
    <w:rsid w:val="00E04E67"/>
    <w:rsid w:val="00E077FE"/>
    <w:rsid w:val="00E07AF1"/>
    <w:rsid w:val="00E112B7"/>
    <w:rsid w:val="00E12BB4"/>
    <w:rsid w:val="00E17822"/>
    <w:rsid w:val="00E17B9B"/>
    <w:rsid w:val="00E20E98"/>
    <w:rsid w:val="00E2305B"/>
    <w:rsid w:val="00E23997"/>
    <w:rsid w:val="00E25BCC"/>
    <w:rsid w:val="00E3062A"/>
    <w:rsid w:val="00E3232A"/>
    <w:rsid w:val="00E36ED9"/>
    <w:rsid w:val="00E37502"/>
    <w:rsid w:val="00E42F4C"/>
    <w:rsid w:val="00E43967"/>
    <w:rsid w:val="00E4410A"/>
    <w:rsid w:val="00E459D9"/>
    <w:rsid w:val="00E46BA1"/>
    <w:rsid w:val="00E4721F"/>
    <w:rsid w:val="00E47CCB"/>
    <w:rsid w:val="00E50D4A"/>
    <w:rsid w:val="00E52949"/>
    <w:rsid w:val="00E6137D"/>
    <w:rsid w:val="00E6158A"/>
    <w:rsid w:val="00E6200C"/>
    <w:rsid w:val="00E62488"/>
    <w:rsid w:val="00E63B16"/>
    <w:rsid w:val="00E65A09"/>
    <w:rsid w:val="00E71872"/>
    <w:rsid w:val="00E73A75"/>
    <w:rsid w:val="00E73B2C"/>
    <w:rsid w:val="00E74191"/>
    <w:rsid w:val="00E7523D"/>
    <w:rsid w:val="00E75514"/>
    <w:rsid w:val="00E76EFD"/>
    <w:rsid w:val="00E83D71"/>
    <w:rsid w:val="00E85937"/>
    <w:rsid w:val="00E864E8"/>
    <w:rsid w:val="00E86B79"/>
    <w:rsid w:val="00E86BD0"/>
    <w:rsid w:val="00E873BE"/>
    <w:rsid w:val="00E9019B"/>
    <w:rsid w:val="00E9032B"/>
    <w:rsid w:val="00E93856"/>
    <w:rsid w:val="00E94D4E"/>
    <w:rsid w:val="00EA093D"/>
    <w:rsid w:val="00EA1CEA"/>
    <w:rsid w:val="00EA227D"/>
    <w:rsid w:val="00EA3882"/>
    <w:rsid w:val="00EA388A"/>
    <w:rsid w:val="00EA5305"/>
    <w:rsid w:val="00EB10AA"/>
    <w:rsid w:val="00EB287E"/>
    <w:rsid w:val="00EB3611"/>
    <w:rsid w:val="00EB432E"/>
    <w:rsid w:val="00EB4F01"/>
    <w:rsid w:val="00EC40FD"/>
    <w:rsid w:val="00EC430E"/>
    <w:rsid w:val="00EC4718"/>
    <w:rsid w:val="00EC4E21"/>
    <w:rsid w:val="00EC5429"/>
    <w:rsid w:val="00ED1EDF"/>
    <w:rsid w:val="00ED4205"/>
    <w:rsid w:val="00ED4500"/>
    <w:rsid w:val="00ED596D"/>
    <w:rsid w:val="00ED796B"/>
    <w:rsid w:val="00ED7F9D"/>
    <w:rsid w:val="00EE0C0C"/>
    <w:rsid w:val="00EE1C4C"/>
    <w:rsid w:val="00EE20EF"/>
    <w:rsid w:val="00EE3D4D"/>
    <w:rsid w:val="00EE4063"/>
    <w:rsid w:val="00EE4128"/>
    <w:rsid w:val="00EE5C9D"/>
    <w:rsid w:val="00EF0355"/>
    <w:rsid w:val="00EF29BA"/>
    <w:rsid w:val="00EF4319"/>
    <w:rsid w:val="00EF49C4"/>
    <w:rsid w:val="00EF69D9"/>
    <w:rsid w:val="00EF71C4"/>
    <w:rsid w:val="00EF79CE"/>
    <w:rsid w:val="00F006A8"/>
    <w:rsid w:val="00F01341"/>
    <w:rsid w:val="00F02232"/>
    <w:rsid w:val="00F02798"/>
    <w:rsid w:val="00F05E12"/>
    <w:rsid w:val="00F07CC7"/>
    <w:rsid w:val="00F07D03"/>
    <w:rsid w:val="00F1305F"/>
    <w:rsid w:val="00F165CF"/>
    <w:rsid w:val="00F17278"/>
    <w:rsid w:val="00F1787F"/>
    <w:rsid w:val="00F17B66"/>
    <w:rsid w:val="00F21696"/>
    <w:rsid w:val="00F22200"/>
    <w:rsid w:val="00F31B79"/>
    <w:rsid w:val="00F32A95"/>
    <w:rsid w:val="00F32F10"/>
    <w:rsid w:val="00F34907"/>
    <w:rsid w:val="00F37225"/>
    <w:rsid w:val="00F40CFA"/>
    <w:rsid w:val="00F41F03"/>
    <w:rsid w:val="00F42B6C"/>
    <w:rsid w:val="00F42C53"/>
    <w:rsid w:val="00F45CDA"/>
    <w:rsid w:val="00F461AF"/>
    <w:rsid w:val="00F468E1"/>
    <w:rsid w:val="00F46F00"/>
    <w:rsid w:val="00F5135D"/>
    <w:rsid w:val="00F529BC"/>
    <w:rsid w:val="00F539FB"/>
    <w:rsid w:val="00F55D30"/>
    <w:rsid w:val="00F560B5"/>
    <w:rsid w:val="00F61036"/>
    <w:rsid w:val="00F614D7"/>
    <w:rsid w:val="00F62C2E"/>
    <w:rsid w:val="00F62DE7"/>
    <w:rsid w:val="00F6375B"/>
    <w:rsid w:val="00F64C06"/>
    <w:rsid w:val="00F661DD"/>
    <w:rsid w:val="00F66BC5"/>
    <w:rsid w:val="00F673FE"/>
    <w:rsid w:val="00F7073C"/>
    <w:rsid w:val="00F711E0"/>
    <w:rsid w:val="00F739A0"/>
    <w:rsid w:val="00F75C41"/>
    <w:rsid w:val="00F75C90"/>
    <w:rsid w:val="00F77F1A"/>
    <w:rsid w:val="00F80A83"/>
    <w:rsid w:val="00F83B76"/>
    <w:rsid w:val="00F8485D"/>
    <w:rsid w:val="00F87B8C"/>
    <w:rsid w:val="00F91FCA"/>
    <w:rsid w:val="00F9381A"/>
    <w:rsid w:val="00F93BF3"/>
    <w:rsid w:val="00F975B1"/>
    <w:rsid w:val="00FA0B04"/>
    <w:rsid w:val="00FA21FA"/>
    <w:rsid w:val="00FA60EF"/>
    <w:rsid w:val="00FA6A48"/>
    <w:rsid w:val="00FA7580"/>
    <w:rsid w:val="00FB0C41"/>
    <w:rsid w:val="00FB5503"/>
    <w:rsid w:val="00FC29AE"/>
    <w:rsid w:val="00FC327C"/>
    <w:rsid w:val="00FC53B8"/>
    <w:rsid w:val="00FC70E7"/>
    <w:rsid w:val="00FD14CE"/>
    <w:rsid w:val="00FD552B"/>
    <w:rsid w:val="00FD570F"/>
    <w:rsid w:val="00FD5F68"/>
    <w:rsid w:val="00FE1E53"/>
    <w:rsid w:val="00FE3A51"/>
    <w:rsid w:val="00FE61D5"/>
    <w:rsid w:val="00FE6DF2"/>
    <w:rsid w:val="00FE7290"/>
    <w:rsid w:val="00FF05B4"/>
    <w:rsid w:val="00FF06AC"/>
    <w:rsid w:val="00FF2A7B"/>
    <w:rsid w:val="00FF2E33"/>
    <w:rsid w:val="00FF478C"/>
    <w:rsid w:val="00FF498F"/>
    <w:rsid w:val="00FF4B98"/>
    <w:rsid w:val="00FF642F"/>
    <w:rsid w:val="00FF6CF2"/>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FC8A"/>
  <w15:docId w15:val="{0A077D65-4945-4715-A29D-3D712FB2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MD"/>
    </w:rPr>
  </w:style>
  <w:style w:type="paragraph" w:styleId="Heading2">
    <w:name w:val="heading 2"/>
    <w:basedOn w:val="Normal"/>
    <w:next w:val="Normal"/>
    <w:link w:val="Heading2Char"/>
    <w:semiHidden/>
    <w:unhideWhenUsed/>
    <w:qFormat/>
    <w:rsid w:val="00B10F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713220"/>
    <w:rPr>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Bullet-OpsManual,Numbered paragraph,Medium Grid 1 - Accent 21,List Paragraph-ExecSummary,Medium Grid 1 Accent 2,Paragraphe de liste,List Paragraph11,References,Paragraphe  revu,List Paragraph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ListParagraphChar">
    <w:name w:val="List Paragraph Char"/>
    <w:aliases w:val="List Bullet-OpsManual Char,Numbered paragraph Char,Medium Grid 1 - Accent 21 Char,List Paragraph-ExecSummary Char,Medium Grid 1 Accent 2 Char,Paragraphe de liste Char,List Paragraph11 Char,References Char,Paragraphe  revu Char"/>
    <w:basedOn w:val="DefaultParagraphFont"/>
    <w:link w:val="ListParagraph"/>
    <w:uiPriority w:val="34"/>
    <w:qFormat/>
    <w:locked/>
    <w:rsid w:val="00871AF8"/>
    <w:rPr>
      <w:sz w:val="24"/>
      <w:szCs w:val="24"/>
    </w:rPr>
  </w:style>
  <w:style w:type="table" w:customStyle="1" w:styleId="Tabellist3-Accentuare51">
    <w:name w:val="Tabel listă 3 - Accentuare 51"/>
    <w:basedOn w:val="TableNormal"/>
    <w:uiPriority w:val="48"/>
    <w:rsid w:val="0058144F"/>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odyText">
    <w:name w:val="Body Text"/>
    <w:basedOn w:val="Normal"/>
    <w:link w:val="BodyTextChar"/>
    <w:semiHidden/>
    <w:unhideWhenUsed/>
    <w:rsid w:val="00577076"/>
    <w:pPr>
      <w:spacing w:after="120"/>
    </w:pPr>
  </w:style>
  <w:style w:type="character" w:customStyle="1" w:styleId="BodyTextChar">
    <w:name w:val="Body Text Char"/>
    <w:basedOn w:val="DefaultParagraphFont"/>
    <w:link w:val="BodyText"/>
    <w:uiPriority w:val="1"/>
    <w:rsid w:val="00577076"/>
    <w:rPr>
      <w:sz w:val="24"/>
      <w:szCs w:val="24"/>
    </w:rPr>
  </w:style>
  <w:style w:type="paragraph" w:styleId="Revision">
    <w:name w:val="Revision"/>
    <w:hidden/>
    <w:uiPriority w:val="99"/>
    <w:semiHidden/>
    <w:rsid w:val="00181103"/>
    <w:rPr>
      <w:sz w:val="24"/>
      <w:szCs w:val="24"/>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1F64B4"/>
    <w:pPr>
      <w:spacing w:after="160" w:line="240" w:lineRule="exact"/>
      <w:ind w:left="164" w:hanging="181"/>
    </w:pPr>
    <w:rPr>
      <w:sz w:val="20"/>
      <w:szCs w:val="20"/>
      <w:vertAlign w:val="superscript"/>
    </w:rPr>
  </w:style>
  <w:style w:type="paragraph" w:styleId="NormalWeb">
    <w:name w:val="Normal (Web)"/>
    <w:basedOn w:val="Normal"/>
    <w:unhideWhenUsed/>
    <w:rsid w:val="008B738F"/>
    <w:pPr>
      <w:spacing w:before="100" w:beforeAutospacing="1" w:after="100" w:afterAutospacing="1"/>
    </w:pPr>
  </w:style>
  <w:style w:type="table" w:styleId="PlainTable1">
    <w:name w:val="Plain Table 1"/>
    <w:basedOn w:val="TableNormal"/>
    <w:uiPriority w:val="41"/>
    <w:rsid w:val="00676765"/>
    <w:rPr>
      <w:rFonts w:asciiTheme="minorHAnsi" w:eastAsia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C5B67"/>
    <w:rPr>
      <w:b/>
      <w:bCs/>
    </w:rPr>
  </w:style>
  <w:style w:type="character" w:customStyle="1" w:styleId="Heading2Char">
    <w:name w:val="Heading 2 Char"/>
    <w:basedOn w:val="DefaultParagraphFont"/>
    <w:link w:val="Heading2"/>
    <w:semiHidden/>
    <w:rsid w:val="00B10FB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07D03"/>
    <w:rPr>
      <w:color w:val="605E5C"/>
      <w:shd w:val="clear" w:color="auto" w:fill="E1DFDD"/>
    </w:rPr>
  </w:style>
  <w:style w:type="table" w:customStyle="1" w:styleId="Tabelgril4-Accentuare51">
    <w:name w:val="Tabel grilă 4 - Accentuare 51"/>
    <w:basedOn w:val="TableNormal"/>
    <w:uiPriority w:val="49"/>
    <w:rsid w:val="008A7247"/>
    <w:pPr>
      <w:widowControl w:val="0"/>
      <w:autoSpaceDE w:val="0"/>
      <w:autoSpaceDN w:val="0"/>
    </w:pPr>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791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49358975">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147409">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89303643">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43712623">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xpert-grup.org/ro/biblioteca/item/2242-raportul-de-stare-a-tarii-2021&amp;category=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72F75-0FC8-4027-8911-E9E85E677958}">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3567</Words>
  <Characters>20337</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23857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Inga Covalciuc</dc:creator>
  <cp:keywords/>
  <dc:description/>
  <cp:lastModifiedBy>Scurtu Alexandru</cp:lastModifiedBy>
  <cp:revision>7</cp:revision>
  <cp:lastPrinted>2023-10-16T12:30:00Z</cp:lastPrinted>
  <dcterms:created xsi:type="dcterms:W3CDTF">2023-10-16T11:01:00Z</dcterms:created>
  <dcterms:modified xsi:type="dcterms:W3CDTF">2023-10-17T13:20:00Z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