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798DD" w14:textId="0EAFB56D" w:rsidR="00465F28" w:rsidRPr="00FE0A7B" w:rsidRDefault="00C72C95" w:rsidP="002E58D5">
      <w:pPr>
        <w:tabs>
          <w:tab w:val="left" w:pos="0"/>
        </w:tabs>
        <w:spacing w:line="960" w:lineRule="exact"/>
        <w:ind w:left="-567"/>
        <w:rPr>
          <w:rFonts w:asciiTheme="minorBidi" w:hAnsiTheme="minorBidi" w:cstheme="minorBidi"/>
          <w:sz w:val="96"/>
          <w:szCs w:val="96"/>
          <w:lang w:val="ro-RO"/>
        </w:rPr>
      </w:pPr>
      <w:r w:rsidRPr="00FE0A7B">
        <w:rPr>
          <w:rFonts w:ascii="Times New Roman" w:hAnsi="Times New Roman"/>
          <w:noProof/>
          <w:lang w:val="ro-RO" w:eastAsia="en-GB"/>
        </w:rPr>
        <w:drawing>
          <wp:anchor distT="0" distB="0" distL="114300" distR="114300" simplePos="0" relativeHeight="251658240" behindDoc="0" locked="0" layoutInCell="1" allowOverlap="1" wp14:anchorId="395E781C" wp14:editId="2F7EF1F4">
            <wp:simplePos x="0" y="0"/>
            <wp:positionH relativeFrom="column">
              <wp:posOffset>2212975</wp:posOffset>
            </wp:positionH>
            <wp:positionV relativeFrom="paragraph">
              <wp:posOffset>452755</wp:posOffset>
            </wp:positionV>
            <wp:extent cx="1638300" cy="699135"/>
            <wp:effectExtent l="0" t="0" r="0" b="5715"/>
            <wp:wrapSquare wrapText="bothSides"/>
            <wp:docPr id="1373307084" name="Picture 1373307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699135"/>
                    </a:xfrm>
                    <a:prstGeom prst="rect">
                      <a:avLst/>
                    </a:prstGeom>
                  </pic:spPr>
                </pic:pic>
              </a:graphicData>
            </a:graphic>
            <wp14:sizeRelH relativeFrom="margin">
              <wp14:pctWidth>0</wp14:pctWidth>
            </wp14:sizeRelH>
            <wp14:sizeRelV relativeFrom="margin">
              <wp14:pctHeight>0</wp14:pctHeight>
            </wp14:sizeRelV>
          </wp:anchor>
        </w:drawing>
      </w:r>
      <w:r w:rsidR="00381B2B" w:rsidRPr="00FE0A7B">
        <w:rPr>
          <w:rFonts w:asciiTheme="minorBidi" w:hAnsiTheme="minorBidi" w:cstheme="minorBidi"/>
          <w:sz w:val="96"/>
          <w:szCs w:val="96"/>
          <w:lang w:val="ro-RO"/>
        </w:rPr>
        <w:t xml:space="preserve"> </w:t>
      </w:r>
    </w:p>
    <w:p w14:paraId="26ED70E4" w14:textId="07F64B34" w:rsidR="00934B44" w:rsidRPr="00FE0A7B" w:rsidRDefault="00934B44" w:rsidP="00355372">
      <w:pPr>
        <w:tabs>
          <w:tab w:val="left" w:pos="0"/>
        </w:tabs>
        <w:spacing w:line="960" w:lineRule="exact"/>
        <w:ind w:left="-567"/>
        <w:jc w:val="center"/>
        <w:rPr>
          <w:rFonts w:asciiTheme="minorBidi" w:hAnsiTheme="minorBidi" w:cstheme="minorBidi"/>
          <w:sz w:val="96"/>
          <w:szCs w:val="96"/>
          <w:lang w:val="ro-RO"/>
        </w:rPr>
      </w:pPr>
    </w:p>
    <w:p w14:paraId="2A0ABFEC" w14:textId="77777777" w:rsidR="00F77F1A" w:rsidRPr="00FE0A7B" w:rsidRDefault="00F77F1A" w:rsidP="002E58D5">
      <w:pPr>
        <w:tabs>
          <w:tab w:val="left" w:pos="0"/>
        </w:tabs>
        <w:spacing w:line="960" w:lineRule="exact"/>
        <w:ind w:left="-567"/>
        <w:rPr>
          <w:rFonts w:asciiTheme="minorBidi" w:hAnsiTheme="minorBidi" w:cstheme="minorBidi"/>
          <w:sz w:val="96"/>
          <w:szCs w:val="96"/>
          <w:lang w:val="ro-RO"/>
        </w:rPr>
      </w:pPr>
    </w:p>
    <w:p w14:paraId="5138F5FF" w14:textId="434387DE" w:rsidR="00243AAD" w:rsidRPr="00FE0A7B" w:rsidRDefault="00243AAD" w:rsidP="00243AAD">
      <w:pPr>
        <w:tabs>
          <w:tab w:val="left" w:pos="0"/>
        </w:tabs>
        <w:jc w:val="center"/>
        <w:rPr>
          <w:rFonts w:asciiTheme="minorBidi" w:hAnsiTheme="minorBidi" w:cstheme="minorBidi"/>
          <w:b/>
          <w:bCs/>
          <w:sz w:val="96"/>
          <w:szCs w:val="96"/>
          <w:lang w:val="ro-RO"/>
        </w:rPr>
      </w:pPr>
      <w:r w:rsidRPr="00FE0A7B">
        <w:rPr>
          <w:rFonts w:asciiTheme="minorBidi" w:hAnsiTheme="minorBidi" w:cstheme="minorBidi"/>
          <w:b/>
          <w:bCs/>
          <w:sz w:val="96"/>
          <w:szCs w:val="96"/>
          <w:lang w:val="ro-RO"/>
        </w:rPr>
        <w:t>Document standard pentru achiziții</w:t>
      </w:r>
    </w:p>
    <w:p w14:paraId="0D00EB08" w14:textId="2BE6D2FD" w:rsidR="00A547D1" w:rsidRPr="00FE0A7B" w:rsidRDefault="00A547D1" w:rsidP="00243AAD">
      <w:pPr>
        <w:tabs>
          <w:tab w:val="left" w:pos="0"/>
        </w:tabs>
        <w:spacing w:line="960" w:lineRule="exact"/>
        <w:rPr>
          <w:rFonts w:asciiTheme="minorBidi" w:hAnsiTheme="minorBidi" w:cstheme="minorBidi"/>
          <w:b/>
          <w:bCs/>
          <w:sz w:val="96"/>
          <w:szCs w:val="96"/>
          <w:lang w:val="ro-RO"/>
        </w:rPr>
      </w:pPr>
      <w:r w:rsidRPr="00FE0A7B">
        <w:rPr>
          <w:rFonts w:asciiTheme="minorBidi" w:hAnsiTheme="minorBidi" w:cstheme="minorBidi"/>
          <w:b/>
          <w:bCs/>
          <w:color w:val="000000" w:themeColor="text1"/>
          <w:sz w:val="32"/>
          <w:szCs w:val="32"/>
          <w:lang w:val="ro-RO"/>
        </w:rPr>
        <w:br w:type="page"/>
      </w:r>
    </w:p>
    <w:p w14:paraId="0164B62C" w14:textId="77777777" w:rsidR="00B61AB0" w:rsidRPr="00FE0A7B" w:rsidRDefault="00B61AB0" w:rsidP="002E58D5">
      <w:pPr>
        <w:tabs>
          <w:tab w:val="left" w:pos="0"/>
        </w:tabs>
        <w:jc w:val="center"/>
        <w:rPr>
          <w:rFonts w:asciiTheme="minorBidi" w:hAnsiTheme="minorBidi" w:cstheme="minorBidi"/>
          <w:color w:val="000000" w:themeColor="text1"/>
          <w:sz w:val="32"/>
          <w:szCs w:val="32"/>
          <w:lang w:val="ro-RO"/>
        </w:rPr>
      </w:pPr>
    </w:p>
    <w:p w14:paraId="1DF31206" w14:textId="52819289" w:rsidR="003B46C2" w:rsidRPr="00FE0A7B" w:rsidRDefault="003B46C2" w:rsidP="002E58D5">
      <w:pPr>
        <w:tabs>
          <w:tab w:val="left" w:pos="0"/>
        </w:tabs>
        <w:rPr>
          <w:rFonts w:asciiTheme="minorBidi" w:hAnsiTheme="minorBidi" w:cstheme="minorBidi"/>
          <w:b/>
          <w:noProof/>
          <w:lang w:val="ro-RO" w:eastAsia="ro-RO"/>
        </w:rPr>
      </w:pPr>
    </w:p>
    <w:p w14:paraId="4BF33187" w14:textId="5E79019E" w:rsidR="00355372" w:rsidRPr="00FE0A7B" w:rsidRDefault="00355372" w:rsidP="00355372">
      <w:pPr>
        <w:tabs>
          <w:tab w:val="left" w:pos="0"/>
        </w:tabs>
        <w:jc w:val="center"/>
        <w:rPr>
          <w:rFonts w:asciiTheme="minorBidi" w:hAnsiTheme="minorBidi" w:cstheme="minorBidi"/>
          <w:b/>
          <w:sz w:val="90"/>
          <w:szCs w:val="90"/>
          <w:lang w:val="ro-RO"/>
        </w:rPr>
      </w:pPr>
      <w:r w:rsidRPr="00FE0A7B">
        <w:rPr>
          <w:rFonts w:ascii="Times New Roman" w:hAnsi="Times New Roman"/>
          <w:noProof/>
          <w:lang w:val="ro-RO" w:eastAsia="en-GB"/>
        </w:rPr>
        <w:drawing>
          <wp:inline distT="0" distB="0" distL="0" distR="0" wp14:anchorId="633FF2D9" wp14:editId="2754509E">
            <wp:extent cx="1603331" cy="685800"/>
            <wp:effectExtent l="0" t="0" r="0" b="0"/>
            <wp:docPr id="74440914" name="Picture 7444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p w14:paraId="2343E12B" w14:textId="4B121EC8" w:rsidR="008B32E2" w:rsidRPr="00FE0A7B" w:rsidRDefault="008B32E2" w:rsidP="00355372">
      <w:pPr>
        <w:tabs>
          <w:tab w:val="left" w:pos="0"/>
        </w:tabs>
        <w:rPr>
          <w:rFonts w:asciiTheme="minorBidi" w:hAnsiTheme="minorBidi" w:cstheme="minorBidi"/>
          <w:b/>
          <w:sz w:val="72"/>
          <w:szCs w:val="72"/>
          <w:lang w:val="ro-RO"/>
        </w:rPr>
      </w:pPr>
    </w:p>
    <w:p w14:paraId="2FD5F949" w14:textId="380FC60E" w:rsidR="00243AAD" w:rsidRPr="00FE0A7B" w:rsidRDefault="00243AAD" w:rsidP="00243AAD">
      <w:pPr>
        <w:tabs>
          <w:tab w:val="left" w:pos="0"/>
        </w:tabs>
        <w:jc w:val="center"/>
        <w:rPr>
          <w:rFonts w:asciiTheme="minorBidi" w:hAnsiTheme="minorBidi" w:cstheme="minorBidi"/>
          <w:b/>
          <w:sz w:val="72"/>
          <w:szCs w:val="72"/>
          <w:lang w:val="ro-RO"/>
        </w:rPr>
      </w:pPr>
      <w:r w:rsidRPr="00FE0A7B">
        <w:rPr>
          <w:rFonts w:asciiTheme="minorBidi" w:hAnsiTheme="minorBidi" w:cstheme="minorBidi"/>
          <w:b/>
          <w:sz w:val="72"/>
          <w:szCs w:val="72"/>
          <w:lang w:val="ro-RO"/>
        </w:rPr>
        <w:t>Cerere de ofert</w:t>
      </w:r>
      <w:r w:rsidR="00FE0A7B" w:rsidRPr="00FE0A7B">
        <w:rPr>
          <w:rFonts w:asciiTheme="minorBidi" w:hAnsiTheme="minorBidi" w:cstheme="minorBidi"/>
          <w:b/>
          <w:sz w:val="72"/>
          <w:szCs w:val="72"/>
          <w:lang w:val="ro-RO"/>
        </w:rPr>
        <w:t>ă</w:t>
      </w:r>
      <w:r w:rsidRPr="00FE0A7B">
        <w:rPr>
          <w:rFonts w:asciiTheme="minorBidi" w:hAnsiTheme="minorBidi" w:cstheme="minorBidi"/>
          <w:b/>
          <w:sz w:val="72"/>
          <w:szCs w:val="72"/>
          <w:lang w:val="ro-RO"/>
        </w:rPr>
        <w:t xml:space="preserve"> </w:t>
      </w:r>
    </w:p>
    <w:p w14:paraId="3C230C6E" w14:textId="162D88CC" w:rsidR="00002FE2" w:rsidRPr="00FE0A7B" w:rsidRDefault="001A3F26" w:rsidP="002E58D5">
      <w:pPr>
        <w:tabs>
          <w:tab w:val="left" w:pos="0"/>
        </w:tabs>
        <w:jc w:val="center"/>
        <w:rPr>
          <w:rFonts w:asciiTheme="minorBidi" w:hAnsiTheme="minorBidi" w:cstheme="minorBidi"/>
          <w:b/>
          <w:sz w:val="72"/>
          <w:szCs w:val="72"/>
          <w:lang w:val="ro-RO"/>
        </w:rPr>
      </w:pPr>
      <w:r w:rsidRPr="00FE0A7B">
        <w:rPr>
          <w:rFonts w:asciiTheme="minorBidi" w:hAnsiTheme="minorBidi" w:cstheme="minorBidi"/>
          <w:b/>
          <w:sz w:val="72"/>
          <w:szCs w:val="72"/>
          <w:lang w:val="ro-RO"/>
        </w:rPr>
        <w:br/>
      </w:r>
      <w:r w:rsidR="00243AAD" w:rsidRPr="00FE0A7B">
        <w:rPr>
          <w:rFonts w:asciiTheme="minorBidi" w:hAnsiTheme="minorBidi" w:cstheme="minorBidi"/>
          <w:b/>
          <w:sz w:val="72"/>
          <w:szCs w:val="72"/>
          <w:lang w:val="ro-RO"/>
        </w:rPr>
        <w:t>Achiziția de bunuri și servicii conexe</w:t>
      </w:r>
      <w:r w:rsidRPr="00FE0A7B">
        <w:rPr>
          <w:rFonts w:asciiTheme="minorBidi" w:hAnsiTheme="minorBidi" w:cstheme="minorBidi"/>
          <w:b/>
          <w:sz w:val="72"/>
          <w:szCs w:val="72"/>
          <w:lang w:val="ro-RO"/>
        </w:rPr>
        <w:t xml:space="preserve"> </w:t>
      </w:r>
    </w:p>
    <w:p w14:paraId="412DFB41" w14:textId="07D0024B" w:rsidR="009D4D1C" w:rsidRPr="00FE0A7B" w:rsidRDefault="009D4D1C" w:rsidP="002E58D5">
      <w:pPr>
        <w:tabs>
          <w:tab w:val="left" w:pos="0"/>
        </w:tabs>
        <w:jc w:val="center"/>
        <w:rPr>
          <w:rFonts w:asciiTheme="minorBidi" w:hAnsiTheme="minorBidi" w:cstheme="minorBidi"/>
          <w:b/>
          <w:sz w:val="72"/>
          <w:szCs w:val="72"/>
          <w:lang w:val="ro-RO"/>
        </w:rPr>
      </w:pPr>
    </w:p>
    <w:p w14:paraId="61359C52" w14:textId="77777777" w:rsidR="00243AAD" w:rsidRPr="00FE0A7B" w:rsidRDefault="00243AAD" w:rsidP="00243AAD">
      <w:pPr>
        <w:tabs>
          <w:tab w:val="left" w:pos="0"/>
        </w:tabs>
        <w:jc w:val="center"/>
        <w:rPr>
          <w:rFonts w:asciiTheme="minorBidi" w:hAnsiTheme="minorBidi" w:cstheme="minorBidi"/>
          <w:b/>
          <w:sz w:val="72"/>
          <w:szCs w:val="72"/>
          <w:lang w:val="ro-RO"/>
        </w:rPr>
      </w:pPr>
      <w:r w:rsidRPr="00FE0A7B">
        <w:rPr>
          <w:rFonts w:asciiTheme="minorBidi" w:hAnsiTheme="minorBidi" w:cstheme="minorBidi"/>
          <w:b/>
          <w:sz w:val="72"/>
          <w:szCs w:val="72"/>
          <w:lang w:val="ro-RO"/>
        </w:rPr>
        <w:t>Licitație competitivă</w:t>
      </w:r>
    </w:p>
    <w:p w14:paraId="60BAE428" w14:textId="77777777" w:rsidR="00243AAD" w:rsidRPr="00FE0A7B" w:rsidRDefault="00243AAD" w:rsidP="00243AAD">
      <w:pPr>
        <w:tabs>
          <w:tab w:val="left" w:pos="0"/>
        </w:tabs>
        <w:jc w:val="center"/>
        <w:rPr>
          <w:rFonts w:asciiTheme="minorBidi" w:hAnsiTheme="minorBidi" w:cstheme="minorBidi"/>
          <w:b/>
          <w:sz w:val="72"/>
          <w:szCs w:val="72"/>
          <w:lang w:val="ro-RO"/>
        </w:rPr>
      </w:pPr>
      <w:r w:rsidRPr="00FE0A7B">
        <w:rPr>
          <w:rFonts w:asciiTheme="minorBidi" w:hAnsiTheme="minorBidi" w:cstheme="minorBidi"/>
          <w:b/>
          <w:sz w:val="72"/>
          <w:szCs w:val="72"/>
          <w:lang w:val="ro-RO"/>
        </w:rPr>
        <w:t>la nivel național (NCB)</w:t>
      </w:r>
    </w:p>
    <w:p w14:paraId="2686E305" w14:textId="77777777" w:rsidR="00002FE2" w:rsidRPr="00FE0A7B" w:rsidRDefault="00002FE2" w:rsidP="002E58D5">
      <w:pPr>
        <w:tabs>
          <w:tab w:val="left" w:pos="0"/>
        </w:tabs>
        <w:jc w:val="center"/>
        <w:rPr>
          <w:rFonts w:asciiTheme="minorBidi" w:hAnsiTheme="minorBidi" w:cstheme="minorBidi"/>
          <w:b/>
          <w:sz w:val="72"/>
          <w:szCs w:val="72"/>
          <w:lang w:val="ro-RO"/>
        </w:rPr>
      </w:pPr>
    </w:p>
    <w:p w14:paraId="06F06F51" w14:textId="77777777" w:rsidR="00243AAD" w:rsidRPr="00FE0A7B" w:rsidRDefault="00243AAD" w:rsidP="00243AAD">
      <w:pPr>
        <w:tabs>
          <w:tab w:val="left" w:pos="0"/>
        </w:tabs>
        <w:jc w:val="center"/>
        <w:rPr>
          <w:rFonts w:asciiTheme="minorBidi" w:hAnsiTheme="minorBidi" w:cstheme="minorBidi"/>
          <w:color w:val="000000" w:themeColor="text1"/>
          <w:sz w:val="32"/>
          <w:szCs w:val="32"/>
          <w:shd w:val="clear" w:color="auto" w:fill="FFFFFF"/>
          <w:lang w:val="ro-RO"/>
        </w:rPr>
      </w:pPr>
      <w:r w:rsidRPr="00FE0A7B">
        <w:rPr>
          <w:rFonts w:asciiTheme="minorBidi" w:hAnsiTheme="minorBidi" w:cstheme="minorBidi"/>
          <w:color w:val="000000" w:themeColor="text1"/>
          <w:sz w:val="32"/>
          <w:szCs w:val="32"/>
          <w:shd w:val="clear" w:color="auto" w:fill="FFFFFF"/>
          <w:lang w:val="ro-RO"/>
        </w:rPr>
        <w:t>Ediția întâi</w:t>
      </w:r>
    </w:p>
    <w:p w14:paraId="50EB197E" w14:textId="77777777" w:rsidR="00243AAD" w:rsidRPr="00FE0A7B" w:rsidRDefault="00243AAD" w:rsidP="00243AAD">
      <w:pPr>
        <w:tabs>
          <w:tab w:val="left" w:pos="0"/>
        </w:tabs>
        <w:jc w:val="center"/>
        <w:rPr>
          <w:rFonts w:asciiTheme="minorBidi" w:hAnsiTheme="minorBidi" w:cstheme="minorBidi"/>
          <w:color w:val="000000" w:themeColor="text1"/>
          <w:sz w:val="32"/>
          <w:szCs w:val="32"/>
          <w:shd w:val="clear" w:color="auto" w:fill="FFFFFF"/>
          <w:lang w:val="ro-RO"/>
        </w:rPr>
      </w:pPr>
    </w:p>
    <w:p w14:paraId="1E01340F" w14:textId="663DD0E9" w:rsidR="004D5B10" w:rsidRPr="00FE0A7B" w:rsidRDefault="00243AAD" w:rsidP="00243AAD">
      <w:pPr>
        <w:tabs>
          <w:tab w:val="left" w:pos="0"/>
        </w:tabs>
        <w:jc w:val="center"/>
        <w:rPr>
          <w:rFonts w:asciiTheme="minorBidi" w:hAnsiTheme="minorBidi" w:cstheme="minorBidi"/>
          <w:color w:val="000000" w:themeColor="text1"/>
          <w:sz w:val="32"/>
          <w:szCs w:val="32"/>
          <w:lang w:val="ro-RO"/>
        </w:rPr>
      </w:pPr>
      <w:r w:rsidRPr="00FE0A7B">
        <w:rPr>
          <w:rFonts w:asciiTheme="minorBidi" w:hAnsiTheme="minorBidi" w:cstheme="minorBidi"/>
          <w:color w:val="000000" w:themeColor="text1"/>
          <w:sz w:val="32"/>
          <w:szCs w:val="32"/>
          <w:lang w:val="ro-RO"/>
        </w:rPr>
        <w:t>Decembrie 2020</w:t>
      </w:r>
      <w:r w:rsidR="004D5B10" w:rsidRPr="00FE0A7B">
        <w:rPr>
          <w:rFonts w:asciiTheme="minorBidi" w:hAnsiTheme="minorBidi" w:cstheme="minorBidi"/>
          <w:b/>
          <w:sz w:val="72"/>
          <w:szCs w:val="72"/>
          <w:lang w:val="ro-RO"/>
        </w:rPr>
        <w:br w:type="page"/>
      </w:r>
    </w:p>
    <w:p w14:paraId="723D6B81" w14:textId="77777777" w:rsidR="00002FE2" w:rsidRPr="00FE0A7B" w:rsidRDefault="00002FE2" w:rsidP="002E58D5">
      <w:pPr>
        <w:pStyle w:val="NoSpacing"/>
        <w:tabs>
          <w:tab w:val="left" w:pos="0"/>
        </w:tabs>
        <w:rPr>
          <w:rFonts w:asciiTheme="minorBidi" w:hAnsiTheme="minorBidi" w:cstheme="minorBidi"/>
          <w:i/>
          <w:color w:val="FF0000"/>
          <w:sz w:val="52"/>
          <w:szCs w:val="52"/>
          <w:lang w:val="ro-RO"/>
        </w:rPr>
      </w:pPr>
    </w:p>
    <w:p w14:paraId="39522DC6" w14:textId="77777777" w:rsidR="00002FE2" w:rsidRPr="00FE0A7B" w:rsidRDefault="00002FE2" w:rsidP="002E58D5">
      <w:pPr>
        <w:pStyle w:val="NoSpacing"/>
        <w:tabs>
          <w:tab w:val="left" w:pos="0"/>
        </w:tabs>
        <w:rPr>
          <w:rFonts w:asciiTheme="minorBidi" w:hAnsiTheme="minorBidi" w:cstheme="minorBidi"/>
          <w:i/>
          <w:color w:val="FF0000"/>
          <w:sz w:val="52"/>
          <w:szCs w:val="52"/>
          <w:lang w:val="ro-RO"/>
        </w:rPr>
      </w:pPr>
      <w:r w:rsidRPr="00FE0A7B">
        <w:rPr>
          <w:rFonts w:asciiTheme="minorBidi" w:hAnsiTheme="minorBidi" w:cstheme="minorBidi"/>
          <w:noProof/>
          <w:sz w:val="40"/>
          <w:szCs w:val="40"/>
          <w:lang w:val="ro-RO" w:eastAsia="ro-RO"/>
        </w:rPr>
        <mc:AlternateContent>
          <mc:Choice Requires="wps">
            <w:drawing>
              <wp:anchor distT="0" distB="0" distL="114300" distR="114300" simplePos="0" relativeHeight="251672064" behindDoc="0" locked="0" layoutInCell="1" allowOverlap="1" wp14:anchorId="4291C813" wp14:editId="6DB55F4F">
                <wp:simplePos x="0" y="0"/>
                <wp:positionH relativeFrom="margin">
                  <wp:align>center</wp:align>
                </wp:positionH>
                <wp:positionV relativeFrom="paragraph">
                  <wp:posOffset>83185</wp:posOffset>
                </wp:positionV>
                <wp:extent cx="2227153" cy="688064"/>
                <wp:effectExtent l="0" t="0" r="8255" b="10795"/>
                <wp:wrapNone/>
                <wp:docPr id="4" name="Text Box 4"/>
                <wp:cNvGraphicFramePr/>
                <a:graphic xmlns:a="http://schemas.openxmlformats.org/drawingml/2006/main">
                  <a:graphicData uri="http://schemas.microsoft.com/office/word/2010/wordprocessingShape">
                    <wps:wsp>
                      <wps:cNvSpPr txBox="1"/>
                      <wps:spPr>
                        <a:xfrm>
                          <a:off x="0" y="0"/>
                          <a:ext cx="2227153" cy="688064"/>
                        </a:xfrm>
                        <a:prstGeom prst="rect">
                          <a:avLst/>
                        </a:prstGeom>
                        <a:solidFill>
                          <a:schemeClr val="lt1"/>
                        </a:solidFill>
                        <a:ln w="6350">
                          <a:solidFill>
                            <a:prstClr val="black"/>
                          </a:solidFill>
                        </a:ln>
                      </wps:spPr>
                      <wps:txbx>
                        <w:txbxContent>
                          <w:p w14:paraId="469F8EFD" w14:textId="21D787AF" w:rsidR="00E04DC7" w:rsidRPr="002660D1" w:rsidRDefault="00355372" w:rsidP="00002FE2">
                            <w:pPr>
                              <w:jc w:val="center"/>
                              <w:rPr>
                                <w:rFonts w:cs="Arial"/>
                                <w:i/>
                                <w:iCs/>
                                <w:color w:val="FF0000"/>
                              </w:rPr>
                            </w:pPr>
                            <w:r w:rsidRPr="004F7281">
                              <w:rPr>
                                <w:rFonts w:ascii="Times New Roman" w:hAnsi="Times New Roman"/>
                                <w:noProof/>
                                <w:lang w:eastAsia="en-GB"/>
                              </w:rPr>
                              <w:drawing>
                                <wp:inline distT="0" distB="0" distL="0" distR="0" wp14:anchorId="647D1738" wp14:editId="2DF0A699">
                                  <wp:extent cx="1603331" cy="685800"/>
                                  <wp:effectExtent l="0" t="0" r="0" b="0"/>
                                  <wp:docPr id="949329607" name="Picture 94932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91C813" id="_x0000_t202" coordsize="21600,21600" o:spt="202" path="m,l,21600r21600,l21600,xe">
                <v:stroke joinstyle="miter"/>
                <v:path gradientshapeok="t" o:connecttype="rect"/>
              </v:shapetype>
              <v:shape id="Text Box 4" o:spid="_x0000_s1026" type="#_x0000_t202" style="position:absolute;margin-left:0;margin-top:6.55pt;width:175.35pt;height:54.2pt;z-index:2516720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" fillcolor="white [3201]" strokeweight=".5pt">
                <v:textbox>
                  <w:txbxContent>
                    <w:p w14:paraId="469F8EFD" w14:textId="21D787AF" w:rsidR="00E04DC7" w:rsidRPr="002660D1" w:rsidRDefault="00355372" w:rsidP="00002FE2">
                      <w:pPr>
                        <w:jc w:val="center"/>
                        <w:rPr>
                          <w:rFonts w:cs="Arial"/>
                          <w:i/>
                          <w:iCs/>
                          <w:color w:val="FF0000"/>
                        </w:rPr>
                      </w:pPr>
                      <w:r w:rsidRPr="004F7281">
                        <w:rPr>
                          <w:rFonts w:ascii="Times New Roman" w:hAnsi="Times New Roman"/>
                          <w:noProof/>
                          <w:lang w:eastAsia="en-GB"/>
                        </w:rPr>
                        <w:drawing>
                          <wp:inline distT="0" distB="0" distL="0" distR="0" wp14:anchorId="647D1738" wp14:editId="2DF0A699">
                            <wp:extent cx="1603331" cy="685800"/>
                            <wp:effectExtent l="0" t="0" r="0" b="0"/>
                            <wp:docPr id="949329607" name="Picture 949329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ad s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2829" cy="702694"/>
                                    </a:xfrm>
                                    <a:prstGeom prst="rect">
                                      <a:avLst/>
                                    </a:prstGeom>
                                  </pic:spPr>
                                </pic:pic>
                              </a:graphicData>
                            </a:graphic>
                          </wp:inline>
                        </w:drawing>
                      </w:r>
                    </w:p>
                  </w:txbxContent>
                </v:textbox>
                <w10:wrap anchorx="margin"/>
              </v:shape>
            </w:pict>
          </mc:Fallback>
        </mc:AlternateContent>
      </w:r>
    </w:p>
    <w:p w14:paraId="20B2CCCA" w14:textId="77777777" w:rsidR="00002FE2" w:rsidRPr="00FE0A7B" w:rsidRDefault="00002FE2" w:rsidP="002E58D5">
      <w:pPr>
        <w:pStyle w:val="NoSpacing"/>
        <w:tabs>
          <w:tab w:val="left" w:pos="0"/>
        </w:tabs>
        <w:rPr>
          <w:rFonts w:asciiTheme="minorBidi" w:hAnsiTheme="minorBidi" w:cstheme="minorBidi"/>
          <w:i/>
          <w:color w:val="FF0000"/>
          <w:sz w:val="52"/>
          <w:szCs w:val="52"/>
          <w:lang w:val="ro-RO"/>
        </w:rPr>
      </w:pPr>
    </w:p>
    <w:p w14:paraId="06671C48" w14:textId="77777777" w:rsidR="00002FE2" w:rsidRPr="00FE0A7B" w:rsidRDefault="00002FE2" w:rsidP="002E58D5">
      <w:pPr>
        <w:pStyle w:val="NoSpacing"/>
        <w:tabs>
          <w:tab w:val="left" w:pos="0"/>
        </w:tabs>
        <w:rPr>
          <w:rFonts w:asciiTheme="minorBidi" w:hAnsiTheme="minorBidi" w:cstheme="minorBidi"/>
          <w:i/>
          <w:color w:val="FF0000"/>
          <w:sz w:val="52"/>
          <w:szCs w:val="52"/>
          <w:lang w:val="ro-RO"/>
        </w:rPr>
      </w:pPr>
    </w:p>
    <w:p w14:paraId="3CB4A0CA" w14:textId="77777777" w:rsidR="00002FE2" w:rsidRPr="00FE0A7B" w:rsidRDefault="00002FE2" w:rsidP="002E58D5">
      <w:pPr>
        <w:pStyle w:val="NoSpacing"/>
        <w:tabs>
          <w:tab w:val="left" w:pos="0"/>
        </w:tabs>
        <w:jc w:val="center"/>
        <w:rPr>
          <w:rFonts w:asciiTheme="minorBidi" w:hAnsiTheme="minorBidi" w:cstheme="minorBidi"/>
          <w:i/>
          <w:color w:val="FF0000"/>
          <w:sz w:val="52"/>
          <w:szCs w:val="52"/>
          <w:lang w:val="ro-RO"/>
        </w:rPr>
      </w:pPr>
    </w:p>
    <w:p w14:paraId="465387F9" w14:textId="4D0D25FA" w:rsidR="00002FE2" w:rsidRPr="00FE0A7B" w:rsidRDefault="00355372" w:rsidP="002E58D5">
      <w:pPr>
        <w:pStyle w:val="NoSpacing"/>
        <w:tabs>
          <w:tab w:val="left" w:pos="0"/>
        </w:tabs>
        <w:jc w:val="center"/>
        <w:rPr>
          <w:rFonts w:asciiTheme="minorBidi" w:hAnsiTheme="minorBidi" w:cstheme="minorBidi"/>
          <w:color w:val="009EDE"/>
          <w:sz w:val="40"/>
          <w:szCs w:val="40"/>
          <w:lang w:val="ro-RO"/>
        </w:rPr>
      </w:pPr>
      <w:r w:rsidRPr="00FE0A7B">
        <w:rPr>
          <w:rFonts w:asciiTheme="minorBidi" w:hAnsiTheme="minorBidi" w:cstheme="minorBidi"/>
          <w:i/>
          <w:color w:val="009EDE"/>
          <w:sz w:val="40"/>
          <w:szCs w:val="44"/>
          <w:lang w:val="ro-RO"/>
        </w:rPr>
        <w:t>UCIP IFAD</w:t>
      </w:r>
    </w:p>
    <w:p w14:paraId="0D9423EB" w14:textId="77777777" w:rsidR="00002FE2" w:rsidRPr="00FE0A7B" w:rsidRDefault="00002FE2" w:rsidP="002E58D5">
      <w:pPr>
        <w:pStyle w:val="NoSpacing"/>
        <w:tabs>
          <w:tab w:val="left" w:pos="0"/>
        </w:tabs>
        <w:jc w:val="center"/>
        <w:rPr>
          <w:rFonts w:asciiTheme="minorBidi" w:hAnsiTheme="minorBidi" w:cstheme="minorBidi"/>
          <w:sz w:val="40"/>
          <w:szCs w:val="40"/>
          <w:lang w:val="ro-RO"/>
        </w:rPr>
      </w:pPr>
    </w:p>
    <w:p w14:paraId="0732944A" w14:textId="0B17D5E7" w:rsidR="00002FE2" w:rsidRPr="00FE0A7B" w:rsidRDefault="00243AAD" w:rsidP="002E58D5">
      <w:pPr>
        <w:pStyle w:val="NoSpacing"/>
        <w:tabs>
          <w:tab w:val="left" w:pos="0"/>
        </w:tabs>
        <w:jc w:val="center"/>
        <w:rPr>
          <w:rFonts w:asciiTheme="minorBidi" w:hAnsiTheme="minorBidi" w:cstheme="minorBidi"/>
          <w:sz w:val="52"/>
          <w:szCs w:val="52"/>
          <w:lang w:val="ro-RO"/>
        </w:rPr>
      </w:pPr>
      <w:bookmarkStart w:id="0" w:name="_Hlk181359325"/>
      <w:r w:rsidRPr="00FE0A7B">
        <w:rPr>
          <w:rFonts w:asciiTheme="minorBidi" w:hAnsiTheme="minorBidi" w:cstheme="minorBidi"/>
          <w:sz w:val="52"/>
          <w:szCs w:val="52"/>
          <w:lang w:val="ro-RO"/>
        </w:rPr>
        <w:t>Cerere de ofert</w:t>
      </w:r>
      <w:r w:rsidR="00FE0A7B" w:rsidRPr="00FE0A7B">
        <w:rPr>
          <w:rFonts w:asciiTheme="minorBidi" w:hAnsiTheme="minorBidi" w:cstheme="minorBidi"/>
          <w:sz w:val="52"/>
          <w:szCs w:val="52"/>
          <w:lang w:val="ro-RO"/>
        </w:rPr>
        <w:t>ă</w:t>
      </w:r>
      <w:r w:rsidR="00002FE2" w:rsidRPr="00FE0A7B">
        <w:rPr>
          <w:rFonts w:asciiTheme="minorBidi" w:hAnsiTheme="minorBidi" w:cstheme="minorBidi"/>
          <w:sz w:val="52"/>
          <w:szCs w:val="52"/>
          <w:lang w:val="ro-RO"/>
        </w:rPr>
        <w:t xml:space="preserve"> </w:t>
      </w:r>
      <w:r w:rsidR="0019373B" w:rsidRPr="00FE0A7B">
        <w:rPr>
          <w:rFonts w:asciiTheme="minorBidi" w:hAnsiTheme="minorBidi" w:cstheme="minorBidi"/>
          <w:sz w:val="52"/>
          <w:szCs w:val="52"/>
          <w:lang w:val="ro-RO"/>
        </w:rPr>
        <w:t>–</w:t>
      </w:r>
      <w:r w:rsidR="00002FE2" w:rsidRPr="00FE0A7B">
        <w:rPr>
          <w:rFonts w:asciiTheme="minorBidi" w:hAnsiTheme="minorBidi" w:cstheme="minorBidi"/>
          <w:sz w:val="52"/>
          <w:szCs w:val="52"/>
          <w:lang w:val="ro-RO"/>
        </w:rPr>
        <w:t xml:space="preserve"> </w:t>
      </w:r>
      <w:r w:rsidRPr="00FE0A7B">
        <w:rPr>
          <w:rFonts w:asciiTheme="minorBidi" w:hAnsiTheme="minorBidi" w:cstheme="minorBidi"/>
          <w:sz w:val="52"/>
          <w:szCs w:val="52"/>
          <w:lang w:val="ro-RO"/>
        </w:rPr>
        <w:t>bunuri</w:t>
      </w:r>
    </w:p>
    <w:p w14:paraId="3A6F8AEA" w14:textId="77777777" w:rsidR="00002FE2" w:rsidRPr="00FE0A7B" w:rsidRDefault="00002FE2" w:rsidP="002E58D5">
      <w:pPr>
        <w:tabs>
          <w:tab w:val="left" w:pos="0"/>
        </w:tabs>
        <w:jc w:val="center"/>
        <w:rPr>
          <w:rFonts w:asciiTheme="minorBidi" w:hAnsiTheme="minorBidi" w:cstheme="minorBidi"/>
          <w:b/>
          <w:sz w:val="40"/>
          <w:lang w:val="ro-RO"/>
        </w:rPr>
      </w:pPr>
    </w:p>
    <w:p w14:paraId="6430F70A" w14:textId="73CF6CB1" w:rsidR="00002FE2" w:rsidRPr="00FE0A7B" w:rsidRDefault="00243AAD" w:rsidP="002E58D5">
      <w:pPr>
        <w:tabs>
          <w:tab w:val="left" w:pos="0"/>
        </w:tabs>
        <w:jc w:val="center"/>
        <w:rPr>
          <w:rFonts w:asciiTheme="minorBidi" w:hAnsiTheme="minorBidi" w:cstheme="minorBidi"/>
          <w:sz w:val="40"/>
          <w:lang w:val="ro-RO"/>
        </w:rPr>
      </w:pPr>
      <w:r w:rsidRPr="00FE0A7B">
        <w:rPr>
          <w:rFonts w:asciiTheme="minorBidi" w:hAnsiTheme="minorBidi" w:cstheme="minorBidi"/>
          <w:sz w:val="40"/>
          <w:lang w:val="ro-RO"/>
        </w:rPr>
        <w:t>pentru</w:t>
      </w:r>
    </w:p>
    <w:p w14:paraId="45823823" w14:textId="77777777" w:rsidR="00002FE2" w:rsidRPr="00FE0A7B" w:rsidRDefault="00002FE2" w:rsidP="002E58D5">
      <w:pPr>
        <w:tabs>
          <w:tab w:val="left" w:pos="0"/>
        </w:tabs>
        <w:jc w:val="center"/>
        <w:rPr>
          <w:rFonts w:asciiTheme="minorBidi" w:hAnsiTheme="minorBidi" w:cstheme="minorBidi"/>
          <w:lang w:val="ro-RO"/>
        </w:rPr>
      </w:pPr>
    </w:p>
    <w:p w14:paraId="362338BA" w14:textId="2C75B611" w:rsidR="00355372" w:rsidRPr="00FE0A7B" w:rsidRDefault="00355372" w:rsidP="00355372">
      <w:pPr>
        <w:widowControl w:val="0"/>
        <w:autoSpaceDE w:val="0"/>
        <w:autoSpaceDN w:val="0"/>
        <w:ind w:left="284"/>
        <w:jc w:val="center"/>
        <w:rPr>
          <w:rFonts w:ascii="Cambria" w:hAnsi="Cambria" w:cs="Calibri"/>
          <w:b/>
          <w:bCs/>
          <w:noProof/>
          <w:color w:val="009EDE"/>
          <w:sz w:val="36"/>
          <w:szCs w:val="36"/>
          <w:lang w:val="ro-RO"/>
        </w:rPr>
      </w:pPr>
      <w:r w:rsidRPr="00FE0A7B">
        <w:rPr>
          <w:rFonts w:ascii="Cambria" w:hAnsi="Cambria" w:cs="Calibri"/>
          <w:b/>
          <w:bCs/>
          <w:noProof/>
          <w:color w:val="009EDE"/>
          <w:sz w:val="36"/>
          <w:szCs w:val="36"/>
          <w:lang w:val="ro-RO"/>
        </w:rPr>
        <w:t xml:space="preserve">procurarea </w:t>
      </w:r>
      <w:bookmarkStart w:id="1" w:name="_Hlk49329675"/>
      <w:r w:rsidRPr="00FE0A7B">
        <w:rPr>
          <w:rFonts w:ascii="Cambria" w:hAnsi="Cambria" w:cs="Calibri"/>
          <w:b/>
          <w:bCs/>
          <w:noProof/>
          <w:color w:val="009EDE"/>
          <w:sz w:val="36"/>
          <w:szCs w:val="36"/>
          <w:lang w:val="ro-RO"/>
        </w:rPr>
        <w:t xml:space="preserve">tehnicii/echipamentului agricol </w:t>
      </w:r>
      <w:bookmarkEnd w:id="1"/>
      <w:r w:rsidRPr="00FE0A7B">
        <w:rPr>
          <w:rFonts w:ascii="Cambria" w:hAnsi="Cambria" w:cs="Calibri"/>
          <w:b/>
          <w:bCs/>
          <w:noProof/>
          <w:color w:val="009EDE"/>
          <w:sz w:val="36"/>
          <w:szCs w:val="36"/>
          <w:lang w:val="ro-RO"/>
        </w:rPr>
        <w:t>la dotarea Centrului Național de Cercetare și Producere a Semințelor (CNCPS)</w:t>
      </w:r>
    </w:p>
    <w:p w14:paraId="0044056D" w14:textId="23064E4C" w:rsidR="00355372" w:rsidRPr="00FE0A7B" w:rsidRDefault="00355372" w:rsidP="00355372">
      <w:pPr>
        <w:widowControl w:val="0"/>
        <w:autoSpaceDE w:val="0"/>
        <w:autoSpaceDN w:val="0"/>
        <w:ind w:left="284"/>
        <w:jc w:val="center"/>
        <w:rPr>
          <w:rFonts w:ascii="Cambria" w:hAnsi="Cambria" w:cs="Calibri"/>
          <w:b/>
          <w:bCs/>
          <w:noProof/>
          <w:color w:val="009EDE"/>
          <w:sz w:val="36"/>
          <w:szCs w:val="36"/>
          <w:lang w:val="ro-RO"/>
        </w:rPr>
      </w:pPr>
      <w:r w:rsidRPr="00FE0A7B">
        <w:rPr>
          <w:rFonts w:ascii="Cambria" w:hAnsi="Cambria" w:cs="Calibri"/>
          <w:b/>
          <w:bCs/>
          <w:noProof/>
          <w:color w:val="009EDE"/>
          <w:sz w:val="36"/>
          <w:szCs w:val="36"/>
          <w:lang w:val="ro-RO"/>
        </w:rPr>
        <w:t>în cadrul P</w:t>
      </w:r>
      <w:r w:rsidR="00397526">
        <w:rPr>
          <w:rFonts w:ascii="Cambria" w:hAnsi="Cambria" w:cs="Calibri"/>
          <w:b/>
          <w:bCs/>
          <w:noProof/>
          <w:color w:val="009EDE"/>
          <w:sz w:val="36"/>
          <w:szCs w:val="36"/>
          <w:lang w:val="ro-RO"/>
        </w:rPr>
        <w:t>r</w:t>
      </w:r>
      <w:r w:rsidRPr="00FE0A7B">
        <w:rPr>
          <w:rFonts w:ascii="Cambria" w:hAnsi="Cambria" w:cs="Calibri"/>
          <w:b/>
          <w:bCs/>
          <w:noProof/>
          <w:color w:val="009EDE"/>
          <w:sz w:val="36"/>
          <w:szCs w:val="36"/>
          <w:lang w:val="ro-RO"/>
        </w:rPr>
        <w:t>oiectului Îmbunătățirea capacităților pentru transformarea zonei rurale TRTP)</w:t>
      </w:r>
    </w:p>
    <w:p w14:paraId="2047D8D6" w14:textId="77777777" w:rsidR="00002FE2" w:rsidRPr="00FE0A7B" w:rsidRDefault="00002FE2" w:rsidP="002E58D5">
      <w:pPr>
        <w:tabs>
          <w:tab w:val="left" w:pos="0"/>
        </w:tabs>
        <w:jc w:val="center"/>
        <w:rPr>
          <w:rFonts w:asciiTheme="minorBidi" w:hAnsiTheme="minorBidi" w:cstheme="minorBidi"/>
          <w:b/>
          <w:sz w:val="40"/>
          <w:lang w:val="ro-RO"/>
        </w:rPr>
      </w:pPr>
    </w:p>
    <w:p w14:paraId="7F564A7A" w14:textId="77777777" w:rsidR="00002FE2" w:rsidRPr="00FE0A7B" w:rsidRDefault="00002FE2" w:rsidP="002E58D5">
      <w:pPr>
        <w:tabs>
          <w:tab w:val="left" w:pos="0"/>
        </w:tabs>
        <w:jc w:val="center"/>
        <w:rPr>
          <w:rFonts w:asciiTheme="minorBidi" w:hAnsiTheme="minorBidi" w:cstheme="minorBidi"/>
          <w:b/>
          <w:sz w:val="40"/>
          <w:lang w:val="ro-RO"/>
        </w:rPr>
      </w:pPr>
    </w:p>
    <w:p w14:paraId="2C742820" w14:textId="77777777" w:rsidR="00002FE2" w:rsidRPr="00FE0A7B" w:rsidRDefault="00002FE2" w:rsidP="002E58D5">
      <w:pPr>
        <w:tabs>
          <w:tab w:val="left" w:pos="0"/>
        </w:tabs>
        <w:jc w:val="center"/>
        <w:rPr>
          <w:rFonts w:asciiTheme="minorBidi" w:hAnsiTheme="minorBidi" w:cstheme="minorBidi"/>
          <w:b/>
          <w:sz w:val="40"/>
          <w:lang w:val="ro-RO"/>
        </w:rPr>
      </w:pPr>
    </w:p>
    <w:p w14:paraId="27E35435" w14:textId="186EA8B0" w:rsidR="00243AAD" w:rsidRPr="00FE0A7B" w:rsidRDefault="00162577" w:rsidP="00243AAD">
      <w:pPr>
        <w:tabs>
          <w:tab w:val="left" w:pos="0"/>
        </w:tabs>
        <w:jc w:val="center"/>
        <w:rPr>
          <w:rFonts w:ascii="Cambria" w:hAnsi="Cambria" w:cs="Calibri"/>
          <w:b/>
          <w:bCs/>
          <w:noProof/>
          <w:color w:val="009EDE"/>
          <w:sz w:val="36"/>
          <w:szCs w:val="36"/>
          <w:lang w:val="ro-RO"/>
        </w:rPr>
      </w:pPr>
      <w:r w:rsidRPr="00FE0A7B">
        <w:rPr>
          <w:rFonts w:ascii="Cambria" w:hAnsi="Cambria" w:cs="Calibri"/>
          <w:b/>
          <w:bCs/>
          <w:noProof/>
          <w:color w:val="009EDE"/>
          <w:sz w:val="36"/>
          <w:szCs w:val="36"/>
          <w:lang w:val="ro-RO"/>
        </w:rPr>
        <w:t>Nr. d</w:t>
      </w:r>
      <w:r w:rsidR="00243AAD" w:rsidRPr="00FE0A7B">
        <w:rPr>
          <w:rFonts w:ascii="Cambria" w:hAnsi="Cambria" w:cs="Calibri"/>
          <w:b/>
          <w:bCs/>
          <w:noProof/>
          <w:color w:val="009EDE"/>
          <w:sz w:val="36"/>
          <w:szCs w:val="36"/>
          <w:lang w:val="ro-RO"/>
        </w:rPr>
        <w:t xml:space="preserve">e </w:t>
      </w:r>
      <w:r w:rsidR="00002FE2" w:rsidRPr="00FE0A7B">
        <w:rPr>
          <w:rFonts w:ascii="Cambria" w:hAnsi="Cambria" w:cs="Calibri"/>
          <w:b/>
          <w:bCs/>
          <w:noProof/>
          <w:color w:val="009EDE"/>
          <w:sz w:val="36"/>
          <w:szCs w:val="36"/>
          <w:lang w:val="ro-RO"/>
        </w:rPr>
        <w:t>Ref</w:t>
      </w:r>
      <w:r w:rsidR="00243AAD" w:rsidRPr="00FE0A7B">
        <w:rPr>
          <w:rFonts w:ascii="Cambria" w:hAnsi="Cambria" w:cs="Calibri"/>
          <w:b/>
          <w:bCs/>
          <w:noProof/>
          <w:color w:val="009EDE"/>
          <w:sz w:val="36"/>
          <w:szCs w:val="36"/>
          <w:lang w:val="ro-RO"/>
        </w:rPr>
        <w:t>.</w:t>
      </w:r>
      <w:r w:rsidR="00002FE2" w:rsidRPr="00FE0A7B">
        <w:rPr>
          <w:rFonts w:ascii="Cambria" w:hAnsi="Cambria" w:cs="Calibri"/>
          <w:b/>
          <w:bCs/>
          <w:noProof/>
          <w:color w:val="009EDE"/>
          <w:sz w:val="36"/>
          <w:szCs w:val="36"/>
          <w:lang w:val="ro-RO"/>
        </w:rPr>
        <w:t xml:space="preserve">: </w:t>
      </w:r>
      <w:r w:rsidR="00355372" w:rsidRPr="00FE0A7B">
        <w:rPr>
          <w:rFonts w:ascii="Cambria" w:hAnsi="Cambria" w:cs="Calibri"/>
          <w:b/>
          <w:bCs/>
          <w:noProof/>
          <w:color w:val="009EDE"/>
          <w:sz w:val="36"/>
          <w:szCs w:val="36"/>
          <w:lang w:val="ro-RO"/>
        </w:rPr>
        <w:t>53/24 TRTP</w:t>
      </w:r>
    </w:p>
    <w:p w14:paraId="0F9E8175" w14:textId="5A3B16B7" w:rsidR="00002FE2" w:rsidRPr="00FE0A7B" w:rsidRDefault="00002FE2" w:rsidP="002E58D5">
      <w:pPr>
        <w:tabs>
          <w:tab w:val="left" w:pos="0"/>
        </w:tabs>
        <w:jc w:val="center"/>
        <w:rPr>
          <w:rFonts w:asciiTheme="minorBidi" w:hAnsiTheme="minorBidi" w:cstheme="minorBidi"/>
          <w:b/>
          <w:sz w:val="20"/>
          <w:lang w:val="ro-RO"/>
        </w:rPr>
      </w:pPr>
    </w:p>
    <w:p w14:paraId="4ED923C5" w14:textId="77777777" w:rsidR="00002FE2" w:rsidRPr="00FE0A7B" w:rsidRDefault="00002FE2" w:rsidP="002E58D5">
      <w:pPr>
        <w:tabs>
          <w:tab w:val="left" w:pos="0"/>
        </w:tabs>
        <w:jc w:val="center"/>
        <w:rPr>
          <w:rFonts w:asciiTheme="minorBidi" w:hAnsiTheme="minorBidi" w:cstheme="minorBidi"/>
          <w:b/>
          <w:sz w:val="20"/>
          <w:lang w:val="ro-RO"/>
        </w:rPr>
      </w:pPr>
    </w:p>
    <w:p w14:paraId="7B3E143B" w14:textId="77777777" w:rsidR="00002FE2" w:rsidRPr="00FE0A7B" w:rsidRDefault="00002FE2" w:rsidP="002E58D5">
      <w:pPr>
        <w:tabs>
          <w:tab w:val="left" w:pos="0"/>
        </w:tabs>
        <w:jc w:val="center"/>
        <w:rPr>
          <w:rFonts w:asciiTheme="minorBidi" w:hAnsiTheme="minorBidi" w:cstheme="minorBidi"/>
          <w:b/>
          <w:sz w:val="20"/>
          <w:lang w:val="ro-RO"/>
        </w:rPr>
      </w:pPr>
    </w:p>
    <w:p w14:paraId="179B0935" w14:textId="77777777" w:rsidR="00002FE2" w:rsidRPr="00FE0A7B" w:rsidRDefault="00002FE2" w:rsidP="002E58D5">
      <w:pPr>
        <w:tabs>
          <w:tab w:val="left" w:pos="0"/>
        </w:tabs>
        <w:jc w:val="center"/>
        <w:rPr>
          <w:rFonts w:asciiTheme="minorBidi" w:hAnsiTheme="minorBidi" w:cstheme="minorBidi"/>
          <w:b/>
          <w:lang w:val="ro-RO"/>
        </w:rPr>
      </w:pPr>
    </w:p>
    <w:p w14:paraId="31BCEDC7" w14:textId="77777777" w:rsidR="00002FE2" w:rsidRPr="00FE0A7B" w:rsidRDefault="00002FE2" w:rsidP="002E58D5">
      <w:pPr>
        <w:tabs>
          <w:tab w:val="left" w:pos="0"/>
        </w:tabs>
        <w:jc w:val="center"/>
        <w:rPr>
          <w:rFonts w:asciiTheme="minorBidi" w:hAnsiTheme="minorBidi" w:cstheme="minorBidi"/>
          <w:b/>
          <w:lang w:val="ro-RO"/>
        </w:rPr>
      </w:pPr>
    </w:p>
    <w:p w14:paraId="37FAB59F" w14:textId="77777777" w:rsidR="00002FE2" w:rsidRPr="00FE0A7B" w:rsidRDefault="00002FE2" w:rsidP="002E58D5">
      <w:pPr>
        <w:tabs>
          <w:tab w:val="left" w:pos="0"/>
        </w:tabs>
        <w:jc w:val="center"/>
        <w:rPr>
          <w:rFonts w:asciiTheme="minorBidi" w:hAnsiTheme="minorBidi" w:cstheme="minorBidi"/>
          <w:b/>
          <w:lang w:val="ro-RO"/>
        </w:rPr>
      </w:pPr>
    </w:p>
    <w:p w14:paraId="281675CC" w14:textId="77777777" w:rsidR="00002FE2" w:rsidRPr="00FE0A7B" w:rsidRDefault="00002FE2" w:rsidP="002E58D5">
      <w:pPr>
        <w:tabs>
          <w:tab w:val="left" w:pos="0"/>
        </w:tabs>
        <w:jc w:val="center"/>
        <w:rPr>
          <w:rFonts w:asciiTheme="minorBidi" w:hAnsiTheme="minorBidi" w:cstheme="minorBidi"/>
          <w:b/>
          <w:lang w:val="ro-RO"/>
        </w:rPr>
      </w:pPr>
    </w:p>
    <w:p w14:paraId="00B1CF35" w14:textId="63DC222F" w:rsidR="00002FE2" w:rsidRPr="00FE0A7B" w:rsidRDefault="00002FE2" w:rsidP="002E58D5">
      <w:pPr>
        <w:tabs>
          <w:tab w:val="left" w:pos="0"/>
        </w:tabs>
        <w:rPr>
          <w:rFonts w:asciiTheme="minorBidi" w:hAnsiTheme="minorBidi" w:cstheme="minorBidi"/>
          <w:b/>
          <w:lang w:val="ro-RO"/>
        </w:rPr>
      </w:pPr>
      <w:r w:rsidRPr="00FE0A7B">
        <w:rPr>
          <w:rFonts w:asciiTheme="minorBidi" w:hAnsiTheme="minorBidi" w:cstheme="minorBidi"/>
          <w:b/>
          <w:lang w:val="ro-RO"/>
        </w:rPr>
        <w:t xml:space="preserve">       </w:t>
      </w:r>
      <w:r w:rsidR="00243AAD" w:rsidRPr="00EB2CEC">
        <w:rPr>
          <w:rFonts w:asciiTheme="minorBidi" w:hAnsiTheme="minorBidi" w:cstheme="minorBidi"/>
          <w:b/>
          <w:lang w:val="ro-RO"/>
        </w:rPr>
        <w:t>Data emiterii:</w:t>
      </w:r>
      <w:r w:rsidR="00355372" w:rsidRPr="00EB2CEC">
        <w:rPr>
          <w:rFonts w:asciiTheme="minorBidi" w:hAnsiTheme="minorBidi" w:cstheme="minorBidi"/>
          <w:b/>
          <w:lang w:val="ro-RO"/>
        </w:rPr>
        <w:t xml:space="preserve"> </w:t>
      </w:r>
      <w:r w:rsidR="003C4788">
        <w:rPr>
          <w:rFonts w:asciiTheme="minorBidi" w:hAnsiTheme="minorBidi" w:cstheme="minorBidi"/>
          <w:b/>
          <w:color w:val="009EDE"/>
          <w:lang w:val="ro-RO"/>
        </w:rPr>
        <w:t>01</w:t>
      </w:r>
      <w:r w:rsidR="00355372" w:rsidRPr="00EB2CEC">
        <w:rPr>
          <w:rFonts w:asciiTheme="minorBidi" w:hAnsiTheme="minorBidi" w:cstheme="minorBidi"/>
          <w:b/>
          <w:color w:val="009EDE"/>
          <w:lang w:val="ro-RO"/>
        </w:rPr>
        <w:t xml:space="preserve"> </w:t>
      </w:r>
      <w:r w:rsidR="003C4788">
        <w:rPr>
          <w:rFonts w:asciiTheme="minorBidi" w:hAnsiTheme="minorBidi" w:cstheme="minorBidi"/>
          <w:b/>
          <w:color w:val="009EDE"/>
          <w:lang w:val="ro-RO"/>
        </w:rPr>
        <w:t>noiembrie</w:t>
      </w:r>
      <w:r w:rsidR="00355372" w:rsidRPr="00EB2CEC">
        <w:rPr>
          <w:rFonts w:asciiTheme="minorBidi" w:hAnsiTheme="minorBidi" w:cstheme="minorBidi"/>
          <w:b/>
          <w:color w:val="009EDE"/>
          <w:lang w:val="ro-RO"/>
        </w:rPr>
        <w:t xml:space="preserve"> 2024</w:t>
      </w:r>
    </w:p>
    <w:p w14:paraId="4066CB4B" w14:textId="4BB2C066" w:rsidR="00002FE2" w:rsidRPr="00FE0A7B" w:rsidRDefault="00002FE2" w:rsidP="002E58D5">
      <w:pPr>
        <w:tabs>
          <w:tab w:val="left" w:pos="0"/>
        </w:tabs>
        <w:rPr>
          <w:rFonts w:asciiTheme="minorBidi" w:hAnsiTheme="minorBidi" w:cstheme="minorBidi"/>
          <w:b/>
          <w:bCs/>
          <w:spacing w:val="8"/>
          <w:sz w:val="46"/>
          <w:szCs w:val="46"/>
          <w:lang w:val="ro-RO"/>
        </w:rPr>
      </w:pPr>
      <w:r w:rsidRPr="00FE0A7B">
        <w:rPr>
          <w:rFonts w:asciiTheme="minorBidi" w:hAnsiTheme="minorBidi" w:cstheme="minorBidi"/>
          <w:b/>
          <w:bCs/>
          <w:spacing w:val="8"/>
          <w:sz w:val="46"/>
          <w:szCs w:val="46"/>
          <w:lang w:val="ro-RO"/>
        </w:rPr>
        <w:br w:type="page"/>
      </w:r>
    </w:p>
    <w:p w14:paraId="6B98DE16" w14:textId="77777777" w:rsidR="00A520A6" w:rsidRPr="00FE0A7B" w:rsidRDefault="00A520A6" w:rsidP="002E58D5">
      <w:pPr>
        <w:tabs>
          <w:tab w:val="left" w:pos="0"/>
        </w:tabs>
        <w:spacing w:before="240" w:line="240" w:lineRule="exact"/>
        <w:rPr>
          <w:rFonts w:asciiTheme="minorBidi" w:hAnsiTheme="minorBidi" w:cstheme="minorBidi"/>
          <w:b/>
          <w:bCs/>
          <w:spacing w:val="8"/>
          <w:sz w:val="46"/>
          <w:szCs w:val="46"/>
          <w:lang w:val="ro-RO"/>
        </w:rPr>
      </w:pPr>
    </w:p>
    <w:p w14:paraId="48EEA7BD" w14:textId="063D6AF8" w:rsidR="00002FE2" w:rsidRPr="00FE0A7B" w:rsidRDefault="00F6156B" w:rsidP="002E58D5">
      <w:pPr>
        <w:tabs>
          <w:tab w:val="left" w:pos="0"/>
        </w:tabs>
        <w:spacing w:before="240" w:line="240" w:lineRule="exact"/>
        <w:jc w:val="center"/>
        <w:rPr>
          <w:rFonts w:asciiTheme="minorBidi" w:hAnsiTheme="minorBidi" w:cstheme="minorBidi"/>
          <w:b/>
          <w:bCs/>
          <w:spacing w:val="8"/>
          <w:sz w:val="46"/>
          <w:szCs w:val="46"/>
          <w:lang w:val="ro-RO"/>
        </w:rPr>
      </w:pPr>
      <w:r w:rsidRPr="00FE0A7B">
        <w:rPr>
          <w:rFonts w:asciiTheme="minorBidi" w:hAnsiTheme="minorBidi" w:cstheme="minorBidi"/>
          <w:b/>
          <w:bCs/>
          <w:spacing w:val="8"/>
          <w:sz w:val="46"/>
          <w:szCs w:val="46"/>
          <w:lang w:val="ro-RO"/>
        </w:rPr>
        <w:t>Cuvânt înainte</w:t>
      </w:r>
    </w:p>
    <w:p w14:paraId="7DBEBAC4" w14:textId="77777777" w:rsidR="00624C49" w:rsidRPr="00FE0A7B" w:rsidRDefault="00624C49" w:rsidP="002E58D5">
      <w:pPr>
        <w:tabs>
          <w:tab w:val="left" w:pos="0"/>
        </w:tabs>
        <w:spacing w:before="240" w:line="240" w:lineRule="exact"/>
        <w:jc w:val="center"/>
        <w:rPr>
          <w:rFonts w:asciiTheme="minorBidi" w:hAnsiTheme="minorBidi" w:cstheme="minorBidi"/>
          <w:b/>
          <w:bCs/>
          <w:spacing w:val="8"/>
          <w:sz w:val="46"/>
          <w:szCs w:val="46"/>
          <w:lang w:val="ro-RO"/>
        </w:rPr>
      </w:pPr>
    </w:p>
    <w:p w14:paraId="06A5D960" w14:textId="53A1CC4C" w:rsidR="00002FE2" w:rsidRPr="00FE0A7B" w:rsidRDefault="00243AAD" w:rsidP="002E58D5">
      <w:pPr>
        <w:tabs>
          <w:tab w:val="left" w:pos="0"/>
        </w:tabs>
        <w:spacing w:before="240" w:line="240" w:lineRule="exact"/>
        <w:jc w:val="both"/>
        <w:rPr>
          <w:rFonts w:asciiTheme="minorBidi" w:hAnsiTheme="minorBidi" w:cstheme="minorBidi"/>
          <w:i/>
          <w:spacing w:val="-2"/>
          <w:sz w:val="22"/>
          <w:szCs w:val="22"/>
          <w:lang w:val="ro-RO"/>
        </w:rPr>
      </w:pPr>
      <w:r w:rsidRPr="00FE0A7B">
        <w:rPr>
          <w:rFonts w:asciiTheme="minorBidi" w:hAnsiTheme="minorBidi" w:cstheme="minorBidi"/>
          <w:spacing w:val="-2"/>
          <w:sz w:val="22"/>
          <w:szCs w:val="22"/>
          <w:lang w:val="ro-RO"/>
        </w:rPr>
        <w:t xml:space="preserve">Prezenta documentație pentru </w:t>
      </w:r>
      <w:r w:rsidR="00056071" w:rsidRPr="00FE0A7B">
        <w:rPr>
          <w:rFonts w:asciiTheme="minorBidi" w:hAnsiTheme="minorBidi" w:cstheme="minorBidi"/>
          <w:spacing w:val="-2"/>
          <w:sz w:val="22"/>
          <w:szCs w:val="22"/>
          <w:lang w:val="ro-RO"/>
        </w:rPr>
        <w:t>ofertare</w:t>
      </w:r>
      <w:r w:rsidRPr="00FE0A7B">
        <w:rPr>
          <w:rFonts w:asciiTheme="minorBidi" w:hAnsiTheme="minorBidi" w:cstheme="minorBidi"/>
          <w:spacing w:val="-2"/>
          <w:sz w:val="22"/>
          <w:szCs w:val="22"/>
          <w:lang w:val="ro-RO"/>
        </w:rPr>
        <w:t xml:space="preserve"> </w:t>
      </w:r>
      <w:r w:rsidR="00056071" w:rsidRPr="00FE0A7B">
        <w:rPr>
          <w:rFonts w:asciiTheme="minorBidi" w:hAnsiTheme="minorBidi" w:cstheme="minorBidi"/>
          <w:spacing w:val="-2"/>
          <w:sz w:val="22"/>
          <w:szCs w:val="22"/>
          <w:lang w:val="ro-RO"/>
        </w:rPr>
        <w:t>a fost pregătită de</w:t>
      </w:r>
      <w:r w:rsidR="00002FE2" w:rsidRPr="00FE0A7B">
        <w:rPr>
          <w:rFonts w:asciiTheme="minorBidi" w:hAnsiTheme="minorBidi" w:cstheme="minorBidi"/>
          <w:spacing w:val="-2"/>
          <w:sz w:val="22"/>
          <w:szCs w:val="22"/>
          <w:lang w:val="ro-RO"/>
        </w:rPr>
        <w:t xml:space="preserve"> </w:t>
      </w:r>
      <w:r w:rsidR="00355372" w:rsidRPr="00FE0A7B">
        <w:rPr>
          <w:rFonts w:asciiTheme="minorBidi" w:hAnsiTheme="minorBidi" w:cstheme="minorBidi"/>
          <w:i/>
          <w:iCs/>
          <w:color w:val="009EDE"/>
          <w:spacing w:val="-2"/>
          <w:sz w:val="22"/>
          <w:szCs w:val="22"/>
          <w:lang w:val="ro-RO"/>
        </w:rPr>
        <w:t>UCIP IFAD</w:t>
      </w:r>
      <w:r w:rsidR="00162577" w:rsidRPr="00FE0A7B">
        <w:rPr>
          <w:rFonts w:asciiTheme="minorBidi" w:hAnsiTheme="minorBidi" w:cstheme="minorBidi"/>
          <w:i/>
          <w:iCs/>
          <w:color w:val="009EDE"/>
          <w:spacing w:val="-2"/>
          <w:sz w:val="22"/>
          <w:szCs w:val="22"/>
          <w:lang w:val="ro-RO"/>
        </w:rPr>
        <w:t xml:space="preserve"> </w:t>
      </w:r>
      <w:r w:rsidR="00056071" w:rsidRPr="00FE0A7B">
        <w:rPr>
          <w:rFonts w:asciiTheme="minorBidi" w:hAnsiTheme="minorBidi" w:cstheme="minorBidi"/>
          <w:iCs/>
          <w:spacing w:val="-2"/>
          <w:sz w:val="22"/>
          <w:szCs w:val="22"/>
          <w:lang w:val="ro-RO"/>
        </w:rPr>
        <w:t xml:space="preserve">și </w:t>
      </w:r>
      <w:r w:rsidR="00002FE2" w:rsidRPr="00FE0A7B">
        <w:rPr>
          <w:rFonts w:asciiTheme="minorBidi" w:hAnsiTheme="minorBidi" w:cstheme="minorBidi"/>
          <w:spacing w:val="-2"/>
          <w:sz w:val="22"/>
          <w:szCs w:val="22"/>
          <w:lang w:val="ro-RO"/>
        </w:rPr>
        <w:t xml:space="preserve"> </w:t>
      </w:r>
      <w:r w:rsidR="00056071" w:rsidRPr="00FE0A7B">
        <w:rPr>
          <w:rFonts w:asciiTheme="minorBidi" w:hAnsiTheme="minorBidi" w:cstheme="minorBidi"/>
          <w:spacing w:val="-2"/>
          <w:sz w:val="22"/>
          <w:szCs w:val="22"/>
          <w:lang w:val="ro-RO"/>
        </w:rPr>
        <w:t xml:space="preserve">se bazează pe documentația standard de achiziții prin licitație publică națională elaborată de către </w:t>
      </w:r>
      <w:r w:rsidR="00002FE2" w:rsidRPr="00FE0A7B">
        <w:rPr>
          <w:rFonts w:asciiTheme="minorBidi" w:hAnsiTheme="minorBidi" w:cstheme="minorBidi"/>
          <w:spacing w:val="-2"/>
          <w:sz w:val="22"/>
          <w:szCs w:val="22"/>
          <w:lang w:val="ro-RO"/>
        </w:rPr>
        <w:t>IFAD</w:t>
      </w:r>
      <w:r w:rsidR="00056071" w:rsidRPr="00FE0A7B">
        <w:rPr>
          <w:rFonts w:asciiTheme="minorBidi" w:hAnsiTheme="minorBidi" w:cstheme="minorBidi"/>
          <w:spacing w:val="-2"/>
          <w:sz w:val="22"/>
          <w:szCs w:val="22"/>
          <w:lang w:val="ro-RO"/>
        </w:rPr>
        <w:t xml:space="preserve"> și disponibilă pe</w:t>
      </w:r>
      <w:r w:rsidR="00002FE2" w:rsidRPr="00FE0A7B">
        <w:rPr>
          <w:rFonts w:asciiTheme="minorBidi" w:hAnsiTheme="minorBidi" w:cstheme="minorBidi"/>
          <w:spacing w:val="-2"/>
          <w:sz w:val="22"/>
          <w:szCs w:val="22"/>
          <w:lang w:val="ro-RO"/>
        </w:rPr>
        <w:t xml:space="preserve"> </w:t>
      </w:r>
      <w:hyperlink r:id="rId12" w:history="1">
        <w:r w:rsidR="004557EC" w:rsidRPr="00FE0A7B">
          <w:rPr>
            <w:rStyle w:val="Hyperlink"/>
            <w:rFonts w:asciiTheme="minorBidi" w:hAnsiTheme="minorBidi" w:cstheme="minorBidi"/>
            <w:spacing w:val="-2"/>
            <w:sz w:val="22"/>
            <w:szCs w:val="22"/>
            <w:lang w:val="ro-RO"/>
          </w:rPr>
          <w:t>www.ifad.org/project-procurement</w:t>
        </w:r>
      </w:hyperlink>
      <w:r w:rsidR="00002FE2" w:rsidRPr="00FE0A7B">
        <w:rPr>
          <w:rFonts w:asciiTheme="minorBidi" w:hAnsiTheme="minorBidi" w:cstheme="minorBidi"/>
          <w:spacing w:val="-2"/>
          <w:sz w:val="22"/>
          <w:szCs w:val="22"/>
          <w:lang w:val="ro-RO"/>
        </w:rPr>
        <w:t>.</w:t>
      </w:r>
      <w:r w:rsidR="004557EC" w:rsidRPr="00FE0A7B">
        <w:rPr>
          <w:rFonts w:asciiTheme="minorBidi" w:hAnsiTheme="minorBidi" w:cstheme="minorBidi"/>
          <w:spacing w:val="-2"/>
          <w:sz w:val="22"/>
          <w:szCs w:val="22"/>
          <w:lang w:val="ro-RO"/>
        </w:rPr>
        <w:t xml:space="preserve"> </w:t>
      </w:r>
      <w:r w:rsidR="00162577" w:rsidRPr="00FE0A7B">
        <w:rPr>
          <w:rFonts w:asciiTheme="minorBidi" w:hAnsiTheme="minorBidi" w:cstheme="minorBidi"/>
          <w:spacing w:val="-2"/>
          <w:sz w:val="22"/>
          <w:szCs w:val="22"/>
          <w:lang w:val="ro-RO"/>
        </w:rPr>
        <w:t>Această docum</w:t>
      </w:r>
      <w:r w:rsidR="00056071" w:rsidRPr="00FE0A7B">
        <w:rPr>
          <w:rFonts w:asciiTheme="minorBidi" w:hAnsiTheme="minorBidi" w:cstheme="minorBidi"/>
          <w:spacing w:val="-2"/>
          <w:sz w:val="22"/>
          <w:szCs w:val="22"/>
          <w:lang w:val="ro-RO"/>
        </w:rPr>
        <w:t>e</w:t>
      </w:r>
      <w:r w:rsidR="00162577" w:rsidRPr="00FE0A7B">
        <w:rPr>
          <w:rFonts w:asciiTheme="minorBidi" w:hAnsiTheme="minorBidi" w:cstheme="minorBidi"/>
          <w:spacing w:val="-2"/>
          <w:sz w:val="22"/>
          <w:szCs w:val="22"/>
          <w:lang w:val="ro-RO"/>
        </w:rPr>
        <w:t>n</w:t>
      </w:r>
      <w:r w:rsidR="00056071" w:rsidRPr="00FE0A7B">
        <w:rPr>
          <w:rFonts w:asciiTheme="minorBidi" w:hAnsiTheme="minorBidi" w:cstheme="minorBidi"/>
          <w:spacing w:val="-2"/>
          <w:sz w:val="22"/>
          <w:szCs w:val="22"/>
          <w:lang w:val="ro-RO"/>
        </w:rPr>
        <w:t xml:space="preserve">tație de </w:t>
      </w:r>
      <w:r w:rsidR="00162577" w:rsidRPr="00FE0A7B">
        <w:rPr>
          <w:rFonts w:asciiTheme="minorBidi" w:hAnsiTheme="minorBidi" w:cstheme="minorBidi"/>
          <w:spacing w:val="-2"/>
          <w:sz w:val="22"/>
          <w:szCs w:val="22"/>
          <w:lang w:val="ro-RO"/>
        </w:rPr>
        <w:t>licitație</w:t>
      </w:r>
      <w:r w:rsidR="00056071" w:rsidRPr="00FE0A7B">
        <w:rPr>
          <w:rFonts w:asciiTheme="minorBidi" w:hAnsiTheme="minorBidi" w:cstheme="minorBidi"/>
          <w:spacing w:val="-2"/>
          <w:sz w:val="22"/>
          <w:szCs w:val="22"/>
          <w:lang w:val="ro-RO"/>
        </w:rPr>
        <w:t xml:space="preserve"> este destinată utilizării pentru </w:t>
      </w:r>
      <w:r w:rsidR="00355372" w:rsidRPr="00FE0A7B">
        <w:rPr>
          <w:rFonts w:asciiTheme="minorBidi" w:hAnsiTheme="minorBidi" w:cstheme="minorBidi"/>
          <w:spacing w:val="-2"/>
          <w:sz w:val="22"/>
          <w:szCs w:val="22"/>
          <w:lang w:val="ro-RO"/>
        </w:rPr>
        <w:t>achiziționarea</w:t>
      </w:r>
      <w:r w:rsidR="00056071" w:rsidRPr="00FE0A7B">
        <w:rPr>
          <w:rFonts w:asciiTheme="minorBidi" w:hAnsiTheme="minorBidi" w:cstheme="minorBidi"/>
          <w:spacing w:val="-2"/>
          <w:sz w:val="22"/>
          <w:szCs w:val="22"/>
          <w:lang w:val="ro-RO"/>
        </w:rPr>
        <w:t xml:space="preserve"> de bunuri și de servicii conexe prin metoda licitației competitive la nivel </w:t>
      </w:r>
      <w:r w:rsidR="00355372" w:rsidRPr="00FE0A7B">
        <w:rPr>
          <w:rFonts w:asciiTheme="minorBidi" w:hAnsiTheme="minorBidi" w:cstheme="minorBidi"/>
          <w:spacing w:val="-2"/>
          <w:sz w:val="22"/>
          <w:szCs w:val="22"/>
          <w:lang w:val="ro-RO"/>
        </w:rPr>
        <w:t>național</w:t>
      </w:r>
      <w:r w:rsidR="00056071" w:rsidRPr="00FE0A7B">
        <w:rPr>
          <w:rFonts w:asciiTheme="minorBidi" w:hAnsiTheme="minorBidi" w:cstheme="minorBidi"/>
          <w:spacing w:val="-2"/>
          <w:sz w:val="22"/>
          <w:szCs w:val="22"/>
          <w:lang w:val="ro-RO"/>
        </w:rPr>
        <w:t xml:space="preserve"> în conformitate cu </w:t>
      </w:r>
      <w:r w:rsidR="00056071" w:rsidRPr="00FE0A7B">
        <w:rPr>
          <w:rFonts w:asciiTheme="minorBidi" w:hAnsiTheme="minorBidi" w:cstheme="minorBidi"/>
          <w:i/>
          <w:spacing w:val="-2"/>
          <w:sz w:val="22"/>
          <w:szCs w:val="22"/>
          <w:lang w:val="ro-RO"/>
        </w:rPr>
        <w:t xml:space="preserve">Liniile directoare IFAD privind achizițiile în proiecte Manualul de achiziții IFAD pentru proiecte finanțate de către </w:t>
      </w:r>
      <w:r w:rsidR="00002FE2" w:rsidRPr="00FE0A7B">
        <w:rPr>
          <w:rFonts w:asciiTheme="minorBidi" w:hAnsiTheme="minorBidi" w:cstheme="minorBidi"/>
          <w:i/>
          <w:spacing w:val="-2"/>
          <w:sz w:val="22"/>
          <w:szCs w:val="22"/>
          <w:lang w:val="ro-RO"/>
        </w:rPr>
        <w:t xml:space="preserve">IFAD. </w:t>
      </w:r>
    </w:p>
    <w:p w14:paraId="4C7C17B9" w14:textId="6B63D7B4" w:rsidR="00905EC1" w:rsidRPr="00FE0A7B" w:rsidRDefault="004557EC" w:rsidP="002E58D5">
      <w:pPr>
        <w:tabs>
          <w:tab w:val="left" w:pos="0"/>
        </w:tabs>
        <w:spacing w:before="240" w:line="240" w:lineRule="exact"/>
        <w:jc w:val="both"/>
        <w:rPr>
          <w:rFonts w:cs="Arial"/>
          <w:sz w:val="22"/>
          <w:szCs w:val="22"/>
          <w:lang w:val="ro-RO"/>
        </w:rPr>
      </w:pPr>
      <w:r w:rsidRPr="00FE0A7B">
        <w:rPr>
          <w:rFonts w:cs="Arial"/>
          <w:sz w:val="22"/>
          <w:szCs w:val="22"/>
          <w:lang w:val="ro-RO"/>
        </w:rPr>
        <w:t xml:space="preserve">IFAD </w:t>
      </w:r>
      <w:r w:rsidR="00056071" w:rsidRPr="00FE0A7B">
        <w:rPr>
          <w:rFonts w:cs="Arial"/>
          <w:sz w:val="22"/>
          <w:szCs w:val="22"/>
          <w:lang w:val="ro-RO"/>
        </w:rPr>
        <w:t xml:space="preserve">nu </w:t>
      </w:r>
      <w:r w:rsidR="00355372" w:rsidRPr="00FE0A7B">
        <w:rPr>
          <w:rFonts w:cs="Arial"/>
          <w:sz w:val="22"/>
          <w:szCs w:val="22"/>
          <w:lang w:val="ro-RO"/>
        </w:rPr>
        <w:t>garantează</w:t>
      </w:r>
      <w:r w:rsidR="00056071" w:rsidRPr="00FE0A7B">
        <w:rPr>
          <w:rFonts w:cs="Arial"/>
          <w:sz w:val="22"/>
          <w:szCs w:val="22"/>
          <w:lang w:val="ro-RO"/>
        </w:rPr>
        <w:t xml:space="preserve"> completitudinea, acuratețea sau traducerile, dacă sunt aplicabile, sau orice</w:t>
      </w:r>
      <w:r w:rsidR="00FF7E2D" w:rsidRPr="00FE0A7B">
        <w:rPr>
          <w:rFonts w:cs="Arial"/>
          <w:sz w:val="22"/>
          <w:szCs w:val="22"/>
          <w:lang w:val="ro-RO"/>
        </w:rPr>
        <w:t xml:space="preserve"> alt </w:t>
      </w:r>
      <w:r w:rsidR="00056071" w:rsidRPr="00FE0A7B">
        <w:rPr>
          <w:rFonts w:cs="Arial"/>
          <w:sz w:val="22"/>
          <w:szCs w:val="22"/>
          <w:lang w:val="ro-RO"/>
        </w:rPr>
        <w:t>aspect legat de conținutul acestui document.</w:t>
      </w:r>
    </w:p>
    <w:p w14:paraId="2815CA66" w14:textId="77777777" w:rsidR="00243AAD" w:rsidRPr="00FE0A7B" w:rsidRDefault="00243AAD" w:rsidP="002E58D5">
      <w:pPr>
        <w:tabs>
          <w:tab w:val="left" w:pos="0"/>
        </w:tabs>
        <w:spacing w:before="240" w:line="240" w:lineRule="exact"/>
        <w:jc w:val="both"/>
        <w:rPr>
          <w:rFonts w:asciiTheme="minorBidi" w:hAnsiTheme="minorBidi" w:cstheme="minorBidi"/>
          <w:spacing w:val="-2"/>
          <w:sz w:val="21"/>
          <w:szCs w:val="21"/>
          <w:lang w:val="ro-RO"/>
        </w:rPr>
        <w:sectPr w:rsidR="00243AAD" w:rsidRPr="00FE0A7B" w:rsidSect="00027669">
          <w:headerReference w:type="even" r:id="rId13"/>
          <w:headerReference w:type="default" r:id="rId14"/>
          <w:footerReference w:type="even" r:id="rId15"/>
          <w:footerReference w:type="default" r:id="rId16"/>
          <w:headerReference w:type="first" r:id="rId17"/>
          <w:pgSz w:w="11900" w:h="16820" w:code="9"/>
          <w:pgMar w:top="2347" w:right="964" w:bottom="1440" w:left="1015" w:header="709" w:footer="709" w:gutter="0"/>
          <w:pgNumType w:start="1"/>
          <w:cols w:space="708"/>
          <w:docGrid w:linePitch="360"/>
        </w:sectPr>
      </w:pPr>
    </w:p>
    <w:sdt>
      <w:sdtPr>
        <w:rPr>
          <w:rFonts w:asciiTheme="minorBidi" w:eastAsia="Times New Roman" w:hAnsiTheme="minorBidi" w:cstheme="minorBidi"/>
          <w:b w:val="0"/>
          <w:bCs w:val="0"/>
          <w:color w:val="auto"/>
          <w:sz w:val="22"/>
          <w:szCs w:val="22"/>
          <w:lang w:val="ro-RO" w:bidi="en-US"/>
        </w:rPr>
        <w:id w:val="-2086293867"/>
        <w:docPartObj>
          <w:docPartGallery w:val="Table of Contents"/>
          <w:docPartUnique/>
        </w:docPartObj>
      </w:sdtPr>
      <w:sdtEndPr>
        <w:rPr>
          <w:noProof/>
          <w:sz w:val="24"/>
          <w:szCs w:val="24"/>
          <w:lang w:bidi="ar-SA"/>
        </w:rPr>
      </w:sdtEndPr>
      <w:sdtContent>
        <w:p w14:paraId="17F4427C" w14:textId="558AC7D3" w:rsidR="00801347" w:rsidRPr="00FE0A7B" w:rsidRDefault="00801347" w:rsidP="002E58D5">
          <w:pPr>
            <w:pStyle w:val="TOCHeading"/>
            <w:tabs>
              <w:tab w:val="left" w:pos="0"/>
            </w:tabs>
            <w:spacing w:before="240" w:line="240" w:lineRule="exact"/>
            <w:jc w:val="center"/>
            <w:rPr>
              <w:rFonts w:asciiTheme="minorBidi" w:hAnsiTheme="minorBidi" w:cstheme="minorBidi"/>
              <w:color w:val="000000" w:themeColor="text1"/>
              <w:sz w:val="24"/>
              <w:szCs w:val="24"/>
              <w:lang w:val="ro-RO"/>
            </w:rPr>
          </w:pPr>
          <w:r w:rsidRPr="00FE0A7B">
            <w:rPr>
              <w:rFonts w:asciiTheme="minorBidi" w:hAnsiTheme="minorBidi" w:cstheme="minorBidi"/>
              <w:color w:val="000000" w:themeColor="text1"/>
              <w:sz w:val="24"/>
              <w:szCs w:val="24"/>
              <w:lang w:val="ro-RO"/>
            </w:rPr>
            <w:t>C</w:t>
          </w:r>
          <w:r w:rsidR="00C96E0C" w:rsidRPr="00FE0A7B">
            <w:rPr>
              <w:rFonts w:asciiTheme="minorBidi" w:hAnsiTheme="minorBidi" w:cstheme="minorBidi"/>
              <w:color w:val="000000" w:themeColor="text1"/>
              <w:sz w:val="24"/>
              <w:szCs w:val="24"/>
              <w:lang w:val="ro-RO"/>
            </w:rPr>
            <w:t>uprins</w:t>
          </w:r>
        </w:p>
        <w:p w14:paraId="2DC73AC1" w14:textId="77777777" w:rsidR="00570242" w:rsidRPr="00FE0A7B" w:rsidRDefault="009812FD">
          <w:pPr>
            <w:pStyle w:val="TOC1"/>
            <w:tabs>
              <w:tab w:val="right" w:leader="dot" w:pos="9911"/>
            </w:tabs>
            <w:rPr>
              <w:rFonts w:asciiTheme="minorHAnsi" w:eastAsiaTheme="minorEastAsia" w:hAnsiTheme="minorHAnsi" w:cstheme="minorBidi"/>
              <w:b w:val="0"/>
              <w:bCs w:val="0"/>
              <w:noProof/>
              <w:sz w:val="22"/>
              <w:lang w:val="ro-RO" w:eastAsia="ro-RO"/>
            </w:rPr>
          </w:pPr>
          <w:r w:rsidRPr="00FE0A7B">
            <w:rPr>
              <w:b w:val="0"/>
              <w:bCs w:val="0"/>
              <w:lang w:val="ro-RO"/>
            </w:rPr>
            <w:fldChar w:fldCharType="begin"/>
          </w:r>
          <w:r w:rsidRPr="00FE0A7B">
            <w:rPr>
              <w:b w:val="0"/>
              <w:bCs w:val="0"/>
              <w:lang w:val="ro-RO"/>
            </w:rPr>
            <w:instrText xml:space="preserve"> TOC \h \z \t "Heading 1,1,HEADERS ONE,1,Section Heading,1" </w:instrText>
          </w:r>
          <w:r w:rsidRPr="00FE0A7B">
            <w:rPr>
              <w:b w:val="0"/>
              <w:bCs w:val="0"/>
              <w:lang w:val="ro-RO"/>
            </w:rPr>
            <w:fldChar w:fldCharType="separate"/>
          </w:r>
          <w:hyperlink w:anchor="_Toc65510298" w:history="1">
            <w:r w:rsidR="00570242" w:rsidRPr="00FE0A7B">
              <w:rPr>
                <w:rStyle w:val="Hyperlink"/>
                <w:noProof/>
                <w:lang w:val="ro-RO"/>
              </w:rPr>
              <w:t>Secțiunea I. Invitația la licitație</w:t>
            </w:r>
            <w:r w:rsidR="00570242" w:rsidRPr="00FE0A7B">
              <w:rPr>
                <w:noProof/>
                <w:webHidden/>
                <w:lang w:val="ro-RO"/>
              </w:rPr>
              <w:tab/>
            </w:r>
            <w:r w:rsidR="00570242" w:rsidRPr="00FE0A7B">
              <w:rPr>
                <w:noProof/>
                <w:webHidden/>
                <w:lang w:val="ro-RO"/>
              </w:rPr>
              <w:fldChar w:fldCharType="begin"/>
            </w:r>
            <w:r w:rsidR="00570242" w:rsidRPr="00FE0A7B">
              <w:rPr>
                <w:noProof/>
                <w:webHidden/>
                <w:lang w:val="ro-RO"/>
              </w:rPr>
              <w:instrText xml:space="preserve"> PAGEREF _Toc65510298 \h </w:instrText>
            </w:r>
            <w:r w:rsidR="00570242" w:rsidRPr="00FE0A7B">
              <w:rPr>
                <w:noProof/>
                <w:webHidden/>
                <w:lang w:val="ro-RO"/>
              </w:rPr>
            </w:r>
            <w:r w:rsidR="00570242" w:rsidRPr="00FE0A7B">
              <w:rPr>
                <w:noProof/>
                <w:webHidden/>
                <w:lang w:val="ro-RO"/>
              </w:rPr>
              <w:fldChar w:fldCharType="separate"/>
            </w:r>
            <w:r w:rsidR="00162577" w:rsidRPr="00FE0A7B">
              <w:rPr>
                <w:noProof/>
                <w:webHidden/>
                <w:lang w:val="ro-RO"/>
              </w:rPr>
              <w:t>4</w:t>
            </w:r>
            <w:r w:rsidR="00570242" w:rsidRPr="00FE0A7B">
              <w:rPr>
                <w:noProof/>
                <w:webHidden/>
                <w:lang w:val="ro-RO"/>
              </w:rPr>
              <w:fldChar w:fldCharType="end"/>
            </w:r>
          </w:hyperlink>
        </w:p>
        <w:p w14:paraId="4F25DB2C"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299" w:history="1">
            <w:r w:rsidRPr="00FE0A7B">
              <w:rPr>
                <w:rStyle w:val="Hyperlink"/>
                <w:noProof/>
                <w:lang w:val="ro-RO"/>
              </w:rPr>
              <w:t>Secțiunea II. Instrucțiuni pentru ofertanți</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_Toc65510299 \h </w:instrText>
            </w:r>
            <w:r w:rsidRPr="00FE0A7B">
              <w:rPr>
                <w:noProof/>
                <w:webHidden/>
                <w:lang w:val="ro-RO"/>
              </w:rPr>
            </w:r>
            <w:r w:rsidRPr="00FE0A7B">
              <w:rPr>
                <w:noProof/>
                <w:webHidden/>
                <w:lang w:val="ro-RO"/>
              </w:rPr>
              <w:fldChar w:fldCharType="separate"/>
            </w:r>
            <w:r w:rsidR="00162577" w:rsidRPr="00FE0A7B">
              <w:rPr>
                <w:noProof/>
                <w:webHidden/>
                <w:lang w:val="ro-RO"/>
              </w:rPr>
              <w:t>6</w:t>
            </w:r>
            <w:r w:rsidRPr="00FE0A7B">
              <w:rPr>
                <w:noProof/>
                <w:webHidden/>
                <w:lang w:val="ro-RO"/>
              </w:rPr>
              <w:fldChar w:fldCharType="end"/>
            </w:r>
          </w:hyperlink>
        </w:p>
        <w:p w14:paraId="7A5617C0"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0" w:history="1">
            <w:r w:rsidRPr="00FE0A7B">
              <w:rPr>
                <w:rStyle w:val="Hyperlink"/>
                <w:noProof/>
                <w:lang w:val="ro-RO"/>
              </w:rPr>
              <w:t>Secțiunea III. Fișa tehnică a ofertei (BDS)</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_Toc65510300 \h </w:instrText>
            </w:r>
            <w:r w:rsidRPr="00FE0A7B">
              <w:rPr>
                <w:noProof/>
                <w:webHidden/>
                <w:lang w:val="ro-RO"/>
              </w:rPr>
            </w:r>
            <w:r w:rsidRPr="00FE0A7B">
              <w:rPr>
                <w:noProof/>
                <w:webHidden/>
                <w:lang w:val="ro-RO"/>
              </w:rPr>
              <w:fldChar w:fldCharType="separate"/>
            </w:r>
            <w:r w:rsidR="00162577" w:rsidRPr="00FE0A7B">
              <w:rPr>
                <w:noProof/>
                <w:webHidden/>
                <w:lang w:val="ro-RO"/>
              </w:rPr>
              <w:t>27</w:t>
            </w:r>
            <w:r w:rsidRPr="00FE0A7B">
              <w:rPr>
                <w:noProof/>
                <w:webHidden/>
                <w:lang w:val="ro-RO"/>
              </w:rPr>
              <w:fldChar w:fldCharType="end"/>
            </w:r>
          </w:hyperlink>
        </w:p>
        <w:p w14:paraId="53DA08C0"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1" w:history="1">
            <w:r w:rsidRPr="00FE0A7B">
              <w:rPr>
                <w:rStyle w:val="Hyperlink"/>
                <w:noProof/>
                <w:lang w:val="ro-RO"/>
              </w:rPr>
              <w:t>Secțiunea IV. Formulare pentru documentația de atribuire</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_Toc65510301 \h </w:instrText>
            </w:r>
            <w:r w:rsidRPr="00FE0A7B">
              <w:rPr>
                <w:noProof/>
                <w:webHidden/>
                <w:lang w:val="ro-RO"/>
              </w:rPr>
            </w:r>
            <w:r w:rsidRPr="00FE0A7B">
              <w:rPr>
                <w:noProof/>
                <w:webHidden/>
                <w:lang w:val="ro-RO"/>
              </w:rPr>
              <w:fldChar w:fldCharType="separate"/>
            </w:r>
            <w:r w:rsidR="00162577" w:rsidRPr="00FE0A7B">
              <w:rPr>
                <w:noProof/>
                <w:webHidden/>
                <w:lang w:val="ro-RO"/>
              </w:rPr>
              <w:t>32</w:t>
            </w:r>
            <w:r w:rsidRPr="00FE0A7B">
              <w:rPr>
                <w:noProof/>
                <w:webHidden/>
                <w:lang w:val="ro-RO"/>
              </w:rPr>
              <w:fldChar w:fldCharType="end"/>
            </w:r>
          </w:hyperlink>
        </w:p>
        <w:p w14:paraId="6E8E8C15"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2" w:history="1">
            <w:r w:rsidRPr="00FE0A7B">
              <w:rPr>
                <w:rStyle w:val="Hyperlink"/>
                <w:noProof/>
                <w:lang w:val="ro-RO"/>
              </w:rPr>
              <w:t>Secțiunea V. Programul cu termenele ncesare (de livrare a bunurilor și serviciilor achiziționate)</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_Toc65510302 \h </w:instrText>
            </w:r>
            <w:r w:rsidRPr="00FE0A7B">
              <w:rPr>
                <w:noProof/>
                <w:webHidden/>
                <w:lang w:val="ro-RO"/>
              </w:rPr>
            </w:r>
            <w:r w:rsidRPr="00FE0A7B">
              <w:rPr>
                <w:noProof/>
                <w:webHidden/>
                <w:lang w:val="ro-RO"/>
              </w:rPr>
              <w:fldChar w:fldCharType="separate"/>
            </w:r>
            <w:r w:rsidR="00162577" w:rsidRPr="00FE0A7B">
              <w:rPr>
                <w:noProof/>
                <w:webHidden/>
                <w:lang w:val="ro-RO"/>
              </w:rPr>
              <w:t>41</w:t>
            </w:r>
            <w:r w:rsidRPr="00FE0A7B">
              <w:rPr>
                <w:noProof/>
                <w:webHidden/>
                <w:lang w:val="ro-RO"/>
              </w:rPr>
              <w:fldChar w:fldCharType="end"/>
            </w:r>
          </w:hyperlink>
        </w:p>
        <w:p w14:paraId="6DA0F5C4"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3" w:history="1">
            <w:r w:rsidRPr="00FE0A7B">
              <w:rPr>
                <w:rStyle w:val="Hyperlink"/>
                <w:noProof/>
                <w:lang w:val="ro-RO" w:bidi="en-US"/>
              </w:rPr>
              <w:t>Secțiunea VI. Technical Specifications</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_Toc65510303 \h </w:instrText>
            </w:r>
            <w:r w:rsidRPr="00FE0A7B">
              <w:rPr>
                <w:noProof/>
                <w:webHidden/>
                <w:lang w:val="ro-RO"/>
              </w:rPr>
            </w:r>
            <w:r w:rsidRPr="00FE0A7B">
              <w:rPr>
                <w:noProof/>
                <w:webHidden/>
                <w:lang w:val="ro-RO"/>
              </w:rPr>
              <w:fldChar w:fldCharType="separate"/>
            </w:r>
            <w:r w:rsidR="00162577" w:rsidRPr="00FE0A7B">
              <w:rPr>
                <w:noProof/>
                <w:webHidden/>
                <w:lang w:val="ro-RO"/>
              </w:rPr>
              <w:t>43</w:t>
            </w:r>
            <w:r w:rsidRPr="00FE0A7B">
              <w:rPr>
                <w:noProof/>
                <w:webHidden/>
                <w:lang w:val="ro-RO"/>
              </w:rPr>
              <w:fldChar w:fldCharType="end"/>
            </w:r>
          </w:hyperlink>
        </w:p>
        <w:p w14:paraId="53014F05"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4" w:history="1">
            <w:r w:rsidRPr="00FE0A7B">
              <w:rPr>
                <w:rStyle w:val="Hyperlink"/>
                <w:noProof/>
                <w:lang w:val="ro-RO" w:bidi="en-US"/>
              </w:rPr>
              <w:t>Secțiunea VII. Contract</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_Toc65510304 \h </w:instrText>
            </w:r>
            <w:r w:rsidRPr="00FE0A7B">
              <w:rPr>
                <w:noProof/>
                <w:webHidden/>
                <w:lang w:val="ro-RO"/>
              </w:rPr>
            </w:r>
            <w:r w:rsidRPr="00FE0A7B">
              <w:rPr>
                <w:noProof/>
                <w:webHidden/>
                <w:lang w:val="ro-RO"/>
              </w:rPr>
              <w:fldChar w:fldCharType="separate"/>
            </w:r>
            <w:r w:rsidR="00162577" w:rsidRPr="00FE0A7B">
              <w:rPr>
                <w:noProof/>
                <w:webHidden/>
                <w:lang w:val="ro-RO"/>
              </w:rPr>
              <w:t>46</w:t>
            </w:r>
            <w:r w:rsidRPr="00FE0A7B">
              <w:rPr>
                <w:noProof/>
                <w:webHidden/>
                <w:lang w:val="ro-RO"/>
              </w:rPr>
              <w:fldChar w:fldCharType="end"/>
            </w:r>
          </w:hyperlink>
        </w:p>
        <w:p w14:paraId="74416587" w14:textId="47288B2E"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5" w:history="1">
            <w:r w:rsidRPr="00FE0A7B">
              <w:rPr>
                <w:rStyle w:val="Hyperlink"/>
                <w:noProof/>
                <w:lang w:val="ro-RO" w:bidi="en-US"/>
              </w:rPr>
              <w:t>Secțiunea VI. Condițiile generale</w:t>
            </w:r>
            <w:r w:rsidR="00162577" w:rsidRPr="00FE0A7B">
              <w:rPr>
                <w:rStyle w:val="Hyperlink"/>
                <w:noProof/>
                <w:lang w:val="ro-RO" w:bidi="en-US"/>
              </w:rPr>
              <w:t xml:space="preserve"> la </w:t>
            </w:r>
            <w:r w:rsidRPr="00FE0A7B">
              <w:rPr>
                <w:rStyle w:val="Hyperlink"/>
                <w:noProof/>
                <w:lang w:val="ro-RO" w:bidi="en-US"/>
              </w:rPr>
              <w:t>e contractului (GCC)</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_Toc65510305 \h </w:instrText>
            </w:r>
            <w:r w:rsidRPr="00FE0A7B">
              <w:rPr>
                <w:noProof/>
                <w:webHidden/>
                <w:lang w:val="ro-RO"/>
              </w:rPr>
            </w:r>
            <w:r w:rsidRPr="00FE0A7B">
              <w:rPr>
                <w:noProof/>
                <w:webHidden/>
                <w:lang w:val="ro-RO"/>
              </w:rPr>
              <w:fldChar w:fldCharType="separate"/>
            </w:r>
            <w:r w:rsidR="00162577" w:rsidRPr="00FE0A7B">
              <w:rPr>
                <w:noProof/>
                <w:webHidden/>
                <w:lang w:val="ro-RO"/>
              </w:rPr>
              <w:t>47</w:t>
            </w:r>
            <w:r w:rsidRPr="00FE0A7B">
              <w:rPr>
                <w:noProof/>
                <w:webHidden/>
                <w:lang w:val="ro-RO"/>
              </w:rPr>
              <w:fldChar w:fldCharType="end"/>
            </w:r>
          </w:hyperlink>
        </w:p>
        <w:p w14:paraId="0BE0EFC5"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6" w:history="1">
            <w:r w:rsidRPr="00FE0A7B">
              <w:rPr>
                <w:rStyle w:val="Hyperlink"/>
                <w:noProof/>
                <w:lang w:val="ro-RO" w:bidi="en-US"/>
              </w:rPr>
              <w:t>Secțiunea VII(B). Condițiile specifice contractului (SCC)</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_Toc65510306 \h </w:instrText>
            </w:r>
            <w:r w:rsidRPr="00FE0A7B">
              <w:rPr>
                <w:noProof/>
                <w:webHidden/>
                <w:lang w:val="ro-RO"/>
              </w:rPr>
            </w:r>
            <w:r w:rsidRPr="00FE0A7B">
              <w:rPr>
                <w:noProof/>
                <w:webHidden/>
                <w:lang w:val="ro-RO"/>
              </w:rPr>
              <w:fldChar w:fldCharType="separate"/>
            </w:r>
            <w:r w:rsidR="00162577" w:rsidRPr="00FE0A7B">
              <w:rPr>
                <w:noProof/>
                <w:webHidden/>
                <w:lang w:val="ro-RO"/>
              </w:rPr>
              <w:t>63</w:t>
            </w:r>
            <w:r w:rsidRPr="00FE0A7B">
              <w:rPr>
                <w:noProof/>
                <w:webHidden/>
                <w:lang w:val="ro-RO"/>
              </w:rPr>
              <w:fldChar w:fldCharType="end"/>
            </w:r>
          </w:hyperlink>
        </w:p>
        <w:p w14:paraId="4F5B18A1"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7" w:history="1">
            <w:r w:rsidRPr="00FE0A7B">
              <w:rPr>
                <w:rStyle w:val="Hyperlink"/>
                <w:noProof/>
                <w:lang w:val="ro-RO" w:bidi="en-US"/>
              </w:rPr>
              <w:t>Secțiunea VII (C). Formularele pentru contract</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_Toc65510307 \h </w:instrText>
            </w:r>
            <w:r w:rsidRPr="00FE0A7B">
              <w:rPr>
                <w:noProof/>
                <w:webHidden/>
                <w:lang w:val="ro-RO"/>
              </w:rPr>
            </w:r>
            <w:r w:rsidRPr="00FE0A7B">
              <w:rPr>
                <w:noProof/>
                <w:webHidden/>
                <w:lang w:val="ro-RO"/>
              </w:rPr>
              <w:fldChar w:fldCharType="separate"/>
            </w:r>
            <w:r w:rsidR="00162577" w:rsidRPr="00FE0A7B">
              <w:rPr>
                <w:noProof/>
                <w:webHidden/>
                <w:lang w:val="ro-RO"/>
              </w:rPr>
              <w:t>70</w:t>
            </w:r>
            <w:r w:rsidRPr="00FE0A7B">
              <w:rPr>
                <w:noProof/>
                <w:webHidden/>
                <w:lang w:val="ro-RO"/>
              </w:rPr>
              <w:fldChar w:fldCharType="end"/>
            </w:r>
          </w:hyperlink>
        </w:p>
        <w:p w14:paraId="74CCBDF0" w14:textId="77777777" w:rsidR="00570242" w:rsidRPr="00FE0A7B" w:rsidRDefault="00570242">
          <w:pPr>
            <w:pStyle w:val="TOC1"/>
            <w:tabs>
              <w:tab w:val="right" w:leader="dot" w:pos="9911"/>
            </w:tabs>
            <w:rPr>
              <w:rFonts w:asciiTheme="minorHAnsi" w:eastAsiaTheme="minorEastAsia" w:hAnsiTheme="minorHAnsi" w:cstheme="minorBidi"/>
              <w:b w:val="0"/>
              <w:bCs w:val="0"/>
              <w:noProof/>
              <w:sz w:val="22"/>
              <w:lang w:val="ro-RO" w:eastAsia="ro-RO"/>
            </w:rPr>
          </w:pPr>
          <w:hyperlink w:anchor="_Toc65510308" w:history="1">
            <w:r w:rsidRPr="00FE0A7B">
              <w:rPr>
                <w:rStyle w:val="Hyperlink"/>
                <w:noProof/>
                <w:lang w:val="ro-RO"/>
              </w:rPr>
              <w:t>Secțiunea VIII. Politica IFAD revizuită privind prevenirea fraudei și corupției în activitățile și operațiunile sale</w:t>
            </w:r>
            <w:r w:rsidRPr="00FE0A7B">
              <w:rPr>
                <w:noProof/>
                <w:webHidden/>
                <w:lang w:val="ro-RO"/>
              </w:rPr>
              <w:tab/>
            </w:r>
            <w:r w:rsidRPr="00FE0A7B">
              <w:rPr>
                <w:noProof/>
                <w:webHidden/>
                <w:lang w:val="ro-RO"/>
              </w:rPr>
              <w:fldChar w:fldCharType="begin"/>
            </w:r>
            <w:r w:rsidRPr="00FE0A7B">
              <w:rPr>
                <w:noProof/>
                <w:webHidden/>
                <w:lang w:val="ro-RO"/>
              </w:rPr>
              <w:instrText xml:space="preserve"> PAGEREF _Toc65510308 \h </w:instrText>
            </w:r>
            <w:r w:rsidRPr="00FE0A7B">
              <w:rPr>
                <w:noProof/>
                <w:webHidden/>
                <w:lang w:val="ro-RO"/>
              </w:rPr>
            </w:r>
            <w:r w:rsidRPr="00FE0A7B">
              <w:rPr>
                <w:noProof/>
                <w:webHidden/>
                <w:lang w:val="ro-RO"/>
              </w:rPr>
              <w:fldChar w:fldCharType="separate"/>
            </w:r>
            <w:r w:rsidR="00162577" w:rsidRPr="00FE0A7B">
              <w:rPr>
                <w:noProof/>
                <w:webHidden/>
                <w:lang w:val="ro-RO"/>
              </w:rPr>
              <w:t>76</w:t>
            </w:r>
            <w:r w:rsidRPr="00FE0A7B">
              <w:rPr>
                <w:noProof/>
                <w:webHidden/>
                <w:lang w:val="ro-RO"/>
              </w:rPr>
              <w:fldChar w:fldCharType="end"/>
            </w:r>
          </w:hyperlink>
        </w:p>
        <w:p w14:paraId="2F065A6D" w14:textId="460549E3" w:rsidR="00801347" w:rsidRPr="00FE0A7B" w:rsidRDefault="009812FD" w:rsidP="002E58D5">
          <w:pPr>
            <w:tabs>
              <w:tab w:val="left" w:pos="0"/>
            </w:tabs>
            <w:spacing w:before="240" w:line="240" w:lineRule="exact"/>
            <w:rPr>
              <w:rFonts w:asciiTheme="minorBidi" w:hAnsiTheme="minorBidi" w:cstheme="minorBidi"/>
              <w:lang w:val="ro-RO"/>
            </w:rPr>
          </w:pPr>
          <w:r w:rsidRPr="00FE0A7B">
            <w:rPr>
              <w:rFonts w:cstheme="minorHAnsi"/>
              <w:b/>
              <w:bCs/>
              <w:szCs w:val="22"/>
              <w:lang w:val="ro-RO"/>
            </w:rPr>
            <w:fldChar w:fldCharType="end"/>
          </w:r>
        </w:p>
      </w:sdtContent>
    </w:sdt>
    <w:p w14:paraId="670E04CC" w14:textId="77777777" w:rsidR="00A65334" w:rsidRPr="00FE0A7B" w:rsidRDefault="00A65334" w:rsidP="002E58D5">
      <w:pPr>
        <w:pStyle w:val="Heading1"/>
        <w:tabs>
          <w:tab w:val="left" w:pos="0"/>
        </w:tabs>
        <w:rPr>
          <w:rFonts w:asciiTheme="minorBidi" w:hAnsiTheme="minorBidi" w:cstheme="minorBidi"/>
          <w:lang w:val="ro-RO"/>
        </w:rPr>
        <w:sectPr w:rsidR="00A65334" w:rsidRPr="00FE0A7B" w:rsidSect="006C0937">
          <w:footerReference w:type="default" r:id="rId18"/>
          <w:footerReference w:type="first" r:id="rId19"/>
          <w:pgSz w:w="11900" w:h="16820" w:code="9"/>
          <w:pgMar w:top="2347" w:right="964" w:bottom="1440" w:left="1015" w:header="709" w:footer="709" w:gutter="0"/>
          <w:pgNumType w:start="3"/>
          <w:cols w:space="708"/>
          <w:docGrid w:linePitch="360"/>
        </w:sectPr>
      </w:pPr>
    </w:p>
    <w:p w14:paraId="21C7D561" w14:textId="0A409619" w:rsidR="004A4994" w:rsidRPr="00FE0A7B" w:rsidRDefault="00056071" w:rsidP="009812FD">
      <w:pPr>
        <w:pStyle w:val="SectionHeading"/>
        <w:rPr>
          <w:lang w:val="ro-RO"/>
        </w:rPr>
      </w:pPr>
      <w:bookmarkStart w:id="12" w:name="_Toc65510298"/>
      <w:r w:rsidRPr="00FE0A7B">
        <w:rPr>
          <w:lang w:val="ro-RO"/>
        </w:rPr>
        <w:lastRenderedPageBreak/>
        <w:t xml:space="preserve">Secțiunea I. </w:t>
      </w:r>
      <w:r w:rsidR="00F6156B" w:rsidRPr="00FE0A7B">
        <w:rPr>
          <w:lang w:val="ro-RO"/>
        </w:rPr>
        <w:t>Invitația la licitație</w:t>
      </w:r>
      <w:bookmarkEnd w:id="12"/>
      <w:r w:rsidRPr="00FE0A7B">
        <w:rPr>
          <w:lang w:val="ro-RO"/>
        </w:rPr>
        <w:t xml:space="preserve"> </w:t>
      </w:r>
    </w:p>
    <w:p w14:paraId="7EA33DCA" w14:textId="03E30BC3" w:rsidR="004A4994" w:rsidRPr="00FE0A7B" w:rsidRDefault="004A4994">
      <w:pPr>
        <w:rPr>
          <w:rFonts w:asciiTheme="minorBidi" w:eastAsiaTheme="majorEastAsia" w:hAnsiTheme="minorBidi" w:cstheme="minorBidi"/>
          <w:b/>
          <w:bCs/>
          <w:color w:val="000000" w:themeColor="text1"/>
          <w:sz w:val="32"/>
          <w:szCs w:val="32"/>
          <w:lang w:val="ro-RO"/>
        </w:rPr>
      </w:pPr>
    </w:p>
    <w:p w14:paraId="4392CC6A" w14:textId="7F4DF217" w:rsidR="00202E84" w:rsidRPr="00FE0A7B" w:rsidRDefault="00355372" w:rsidP="00202E84">
      <w:pPr>
        <w:tabs>
          <w:tab w:val="left" w:pos="0"/>
        </w:tabs>
        <w:spacing w:before="120"/>
        <w:ind w:left="360"/>
        <w:jc w:val="right"/>
        <w:rPr>
          <w:rFonts w:asciiTheme="minorBidi" w:hAnsiTheme="minorBidi" w:cstheme="minorBidi"/>
          <w:bCs/>
          <w:i/>
          <w:iCs/>
          <w:color w:val="0070C0"/>
          <w:lang w:val="ro-RO"/>
        </w:rPr>
      </w:pPr>
      <w:r w:rsidRPr="00FE0A7B">
        <w:rPr>
          <w:rFonts w:asciiTheme="minorBidi" w:hAnsiTheme="minorBidi" w:cstheme="minorBidi"/>
          <w:bCs/>
          <w:i/>
          <w:iCs/>
          <w:color w:val="0070C0"/>
          <w:lang w:val="ro-RO"/>
        </w:rPr>
        <w:t>Chișinău, Moldova</w:t>
      </w:r>
    </w:p>
    <w:p w14:paraId="71B8E29C" w14:textId="2B2F5C60" w:rsidR="00202E84" w:rsidRPr="00EB2CEC" w:rsidRDefault="003C4788" w:rsidP="00EB2CEC">
      <w:pPr>
        <w:tabs>
          <w:tab w:val="left" w:pos="0"/>
        </w:tabs>
        <w:spacing w:before="120"/>
        <w:ind w:left="360"/>
        <w:jc w:val="right"/>
        <w:rPr>
          <w:rFonts w:asciiTheme="minorBidi" w:hAnsiTheme="minorBidi" w:cstheme="minorBidi"/>
          <w:bCs/>
          <w:i/>
          <w:iCs/>
          <w:color w:val="0070C0"/>
          <w:lang w:val="ro-RO"/>
        </w:rPr>
      </w:pPr>
      <w:r>
        <w:rPr>
          <w:rFonts w:asciiTheme="minorBidi" w:hAnsiTheme="minorBidi" w:cstheme="minorBidi"/>
          <w:bCs/>
          <w:i/>
          <w:iCs/>
          <w:color w:val="0070C0"/>
          <w:lang w:val="ro-RO"/>
        </w:rPr>
        <w:t>01 noiembrie</w:t>
      </w:r>
      <w:r w:rsidR="00355372" w:rsidRPr="00EB2CEC">
        <w:rPr>
          <w:rFonts w:asciiTheme="minorBidi" w:hAnsiTheme="minorBidi" w:cstheme="minorBidi"/>
          <w:bCs/>
          <w:i/>
          <w:iCs/>
          <w:color w:val="0070C0"/>
          <w:lang w:val="ro-RO"/>
        </w:rPr>
        <w:t xml:space="preserve"> 2024</w:t>
      </w:r>
    </w:p>
    <w:p w14:paraId="520A7BF0" w14:textId="77777777" w:rsidR="00355372" w:rsidRPr="00FE0A7B" w:rsidRDefault="00355372" w:rsidP="00355372">
      <w:pPr>
        <w:pStyle w:val="ListParagraph"/>
        <w:tabs>
          <w:tab w:val="left" w:pos="0"/>
        </w:tabs>
        <w:spacing w:before="120"/>
        <w:ind w:left="360"/>
        <w:jc w:val="both"/>
        <w:rPr>
          <w:rFonts w:asciiTheme="minorBidi" w:hAnsiTheme="minorBidi" w:cstheme="minorBidi"/>
          <w:bCs/>
          <w:i/>
          <w:iCs/>
          <w:color w:val="0070C0"/>
          <w:lang w:val="ro-RO"/>
        </w:rPr>
      </w:pPr>
      <w:r w:rsidRPr="00FE0A7B">
        <w:rPr>
          <w:rFonts w:asciiTheme="minorBidi" w:hAnsiTheme="minorBidi" w:cstheme="minorBidi"/>
          <w:bCs/>
          <w:i/>
          <w:iCs/>
          <w:color w:val="0070C0"/>
          <w:lang w:val="ro-RO"/>
        </w:rPr>
        <w:t>Licitația: 53/24 TRTP</w:t>
      </w:r>
    </w:p>
    <w:p w14:paraId="465CB2DD" w14:textId="42EF74E6" w:rsidR="00355372" w:rsidRPr="00FE0A7B" w:rsidRDefault="00355372" w:rsidP="00355372">
      <w:pPr>
        <w:pStyle w:val="ListParagraph"/>
        <w:tabs>
          <w:tab w:val="left" w:pos="0"/>
        </w:tabs>
        <w:spacing w:before="120"/>
        <w:ind w:left="360"/>
        <w:jc w:val="both"/>
        <w:rPr>
          <w:rFonts w:asciiTheme="minorBidi" w:hAnsiTheme="minorBidi" w:cstheme="minorBidi"/>
          <w:bCs/>
          <w:i/>
          <w:iCs/>
          <w:color w:val="0070C0"/>
          <w:lang w:val="ro-RO"/>
        </w:rPr>
      </w:pPr>
      <w:r w:rsidRPr="00FE0A7B">
        <w:rPr>
          <w:rFonts w:asciiTheme="minorBidi" w:hAnsiTheme="minorBidi" w:cstheme="minorBidi"/>
          <w:bCs/>
          <w:i/>
          <w:iCs/>
          <w:color w:val="0070C0"/>
          <w:lang w:val="ro-RO"/>
        </w:rPr>
        <w:t xml:space="preserve"> Selectarea furnizorilor pentru procurarea tehnicii/echipamentului agricol la dotarea Centrului Național de Cercetare și Producere a Semințelor (CNCPS) în cadrul </w:t>
      </w:r>
      <w:proofErr w:type="spellStart"/>
      <w:r w:rsidRPr="00FE0A7B">
        <w:rPr>
          <w:rFonts w:asciiTheme="minorBidi" w:hAnsiTheme="minorBidi" w:cstheme="minorBidi"/>
          <w:bCs/>
          <w:i/>
          <w:iCs/>
          <w:color w:val="0070C0"/>
          <w:lang w:val="ro-RO"/>
        </w:rPr>
        <w:t>Poiectului</w:t>
      </w:r>
      <w:proofErr w:type="spellEnd"/>
      <w:r w:rsidRPr="00FE0A7B">
        <w:rPr>
          <w:rFonts w:asciiTheme="minorBidi" w:hAnsiTheme="minorBidi" w:cstheme="minorBidi"/>
          <w:bCs/>
          <w:i/>
          <w:iCs/>
          <w:color w:val="0070C0"/>
          <w:lang w:val="ro-RO"/>
        </w:rPr>
        <w:t xml:space="preserve"> Îmbunătățirea capacităților pentru transformarea zonei rurale TRTP)</w:t>
      </w:r>
    </w:p>
    <w:p w14:paraId="526D99A7" w14:textId="5C5DD05F" w:rsidR="00202E84" w:rsidRPr="00FE0A7B" w:rsidRDefault="00355372" w:rsidP="00355372">
      <w:pPr>
        <w:pStyle w:val="ListParagraph"/>
        <w:numPr>
          <w:ilvl w:val="0"/>
          <w:numId w:val="4"/>
        </w:numPr>
        <w:tabs>
          <w:tab w:val="left" w:pos="0"/>
        </w:tabs>
        <w:spacing w:before="120"/>
        <w:jc w:val="both"/>
        <w:rPr>
          <w:rFonts w:asciiTheme="minorBidi" w:hAnsiTheme="minorBidi" w:cstheme="minorBidi"/>
          <w:bCs/>
          <w:i/>
          <w:iCs/>
          <w:color w:val="FF0000"/>
          <w:lang w:val="ro-RO"/>
        </w:rPr>
      </w:pPr>
      <w:r w:rsidRPr="00FE0A7B">
        <w:rPr>
          <w:rFonts w:asciiTheme="minorBidi" w:hAnsiTheme="minorBidi" w:cstheme="minorBidi"/>
          <w:bCs/>
          <w:i/>
          <w:iCs/>
          <w:color w:val="0070C0"/>
          <w:lang w:val="ro-RO"/>
        </w:rPr>
        <w:t>Unitatea Consolidată pentru Impl</w:t>
      </w:r>
      <w:r w:rsidR="00F56334">
        <w:rPr>
          <w:rFonts w:asciiTheme="minorBidi" w:hAnsiTheme="minorBidi" w:cstheme="minorBidi"/>
          <w:bCs/>
          <w:i/>
          <w:iCs/>
          <w:color w:val="0070C0"/>
          <w:lang w:val="ro-RO"/>
        </w:rPr>
        <w:t>e</w:t>
      </w:r>
      <w:r w:rsidRPr="00FE0A7B">
        <w:rPr>
          <w:rFonts w:asciiTheme="minorBidi" w:hAnsiTheme="minorBidi" w:cstheme="minorBidi"/>
          <w:bCs/>
          <w:i/>
          <w:iCs/>
          <w:color w:val="0070C0"/>
          <w:lang w:val="ro-RO"/>
        </w:rPr>
        <w:t>mentarea Programelor IFAD</w:t>
      </w:r>
      <w:r w:rsidR="00967DBC" w:rsidRPr="00FE0A7B">
        <w:rPr>
          <w:rFonts w:asciiTheme="minorBidi" w:hAnsiTheme="minorBidi" w:cstheme="minorBidi"/>
          <w:bCs/>
          <w:i/>
          <w:iCs/>
          <w:color w:val="0070C0"/>
          <w:lang w:val="ro-RO"/>
        </w:rPr>
        <w:t xml:space="preserve"> (UCIP IFAD)</w:t>
      </w:r>
      <w:r w:rsidR="00202E84" w:rsidRPr="00FE0A7B">
        <w:rPr>
          <w:rFonts w:asciiTheme="minorBidi" w:hAnsiTheme="minorBidi" w:cstheme="minorBidi"/>
          <w:bCs/>
          <w:i/>
          <w:iCs/>
          <w:color w:val="0070C0"/>
          <w:lang w:val="ro-RO"/>
        </w:rPr>
        <w:t xml:space="preserve"> </w:t>
      </w:r>
      <w:r w:rsidR="00202E84" w:rsidRPr="00FE0A7B">
        <w:rPr>
          <w:rFonts w:asciiTheme="minorBidi" w:hAnsiTheme="minorBidi" w:cstheme="minorBidi"/>
          <w:bCs/>
          <w:iCs/>
          <w:lang w:val="ro-RO"/>
        </w:rPr>
        <w:t xml:space="preserve">a primit finanțare de la </w:t>
      </w:r>
      <w:r w:rsidR="00202E84" w:rsidRPr="00FE0A7B">
        <w:rPr>
          <w:rFonts w:asciiTheme="minorBidi" w:hAnsiTheme="minorBidi" w:cstheme="minorBidi"/>
          <w:bCs/>
          <w:i/>
          <w:iCs/>
          <w:lang w:val="ro-RO"/>
        </w:rPr>
        <w:t>Fondul Internațional pentru Dezvoltare Agricolă</w:t>
      </w:r>
      <w:r w:rsidR="00202E84" w:rsidRPr="00FE0A7B">
        <w:rPr>
          <w:rFonts w:asciiTheme="minorBidi" w:hAnsiTheme="minorBidi" w:cstheme="minorBidi"/>
          <w:bCs/>
          <w:iCs/>
          <w:lang w:val="ro-RO"/>
        </w:rPr>
        <w:t xml:space="preserve"> (IFAD)</w:t>
      </w:r>
      <w:r w:rsidR="00202E84" w:rsidRPr="00FE0A7B">
        <w:rPr>
          <w:rFonts w:asciiTheme="minorBidi" w:hAnsiTheme="minorBidi" w:cstheme="minorBidi"/>
          <w:bCs/>
          <w:i/>
          <w:iCs/>
          <w:lang w:val="ro-RO"/>
        </w:rPr>
        <w:t xml:space="preserve"> </w:t>
      </w:r>
      <w:r w:rsidR="00202E84" w:rsidRPr="00FE0A7B">
        <w:rPr>
          <w:rFonts w:asciiTheme="minorBidi" w:hAnsiTheme="minorBidi" w:cstheme="minorBidi"/>
          <w:bCs/>
          <w:iCs/>
          <w:lang w:val="ro-RO"/>
        </w:rPr>
        <w:t>și intenționează să folosească o parte din încasări la finanțarea acestei achiziții. În conformitate cu termenii și condițiile din acordul de finanțare, utilizarea oricărei finanțări IFAD trebuie să fie supusă aprobării de către acesta, inclusiv în ceea ce privește respectarea regulilor, politicilor și procedurilor IFAD. Totodată, IFAD și personalul cu funcții de răspundere</w:t>
      </w:r>
      <w:r w:rsidR="00162577" w:rsidRPr="00FE0A7B">
        <w:rPr>
          <w:rFonts w:asciiTheme="minorBidi" w:hAnsiTheme="minorBidi" w:cstheme="minorBidi"/>
          <w:bCs/>
          <w:iCs/>
          <w:lang w:val="ro-RO"/>
        </w:rPr>
        <w:t xml:space="preserve"> la</w:t>
      </w:r>
      <w:r w:rsidR="00202E84" w:rsidRPr="00FE0A7B">
        <w:rPr>
          <w:rFonts w:asciiTheme="minorBidi" w:hAnsiTheme="minorBidi" w:cstheme="minorBidi"/>
          <w:bCs/>
          <w:iCs/>
          <w:lang w:val="ro-RO"/>
        </w:rPr>
        <w:t xml:space="preserve"> acestuia, agenți și angajați, nu trebuie și nu pot în niciun fel să răspundă și să fie trași l</w:t>
      </w:r>
      <w:r w:rsidR="00162577" w:rsidRPr="00FE0A7B">
        <w:rPr>
          <w:rFonts w:asciiTheme="minorBidi" w:hAnsiTheme="minorBidi" w:cstheme="minorBidi"/>
          <w:bCs/>
          <w:iCs/>
          <w:lang w:val="ro-RO"/>
        </w:rPr>
        <w:t>a</w:t>
      </w:r>
      <w:r w:rsidR="00202E84" w:rsidRPr="00FE0A7B">
        <w:rPr>
          <w:rFonts w:asciiTheme="minorBidi" w:hAnsiTheme="minorBidi" w:cstheme="minorBidi"/>
          <w:bCs/>
          <w:iCs/>
          <w:lang w:val="ro-RO"/>
        </w:rPr>
        <w:t xml:space="preserve"> răspundere prin orice fel de procese, proceduri, reclamații, cereri, pierderi sau printr-o</w:t>
      </w:r>
      <w:r w:rsidR="00162577" w:rsidRPr="00FE0A7B">
        <w:rPr>
          <w:rFonts w:asciiTheme="minorBidi" w:hAnsiTheme="minorBidi" w:cstheme="minorBidi"/>
          <w:bCs/>
          <w:iCs/>
          <w:lang w:val="ro-RO"/>
        </w:rPr>
        <w:t xml:space="preserve"> al</w:t>
      </w:r>
      <w:r w:rsidR="00202E84" w:rsidRPr="00FE0A7B">
        <w:rPr>
          <w:rFonts w:asciiTheme="minorBidi" w:hAnsiTheme="minorBidi" w:cstheme="minorBidi"/>
          <w:bCs/>
          <w:iCs/>
          <w:lang w:val="ro-RO"/>
        </w:rPr>
        <w:t xml:space="preserve">tă formă de răspundere, de orice natură, clamate/invocate de către oricare parte, în legătură cu </w:t>
      </w:r>
      <w:r w:rsidR="00967DBC" w:rsidRPr="00FE0A7B">
        <w:rPr>
          <w:rFonts w:asciiTheme="minorBidi" w:hAnsiTheme="minorBidi" w:cstheme="minorBidi"/>
          <w:bCs/>
          <w:i/>
          <w:iCs/>
          <w:color w:val="0070C0"/>
          <w:lang w:val="ro-RO"/>
        </w:rPr>
        <w:t>Proiectul TRTP</w:t>
      </w:r>
    </w:p>
    <w:p w14:paraId="060F9A60" w14:textId="77777777" w:rsidR="00967DBC" w:rsidRPr="00FE0A7B" w:rsidRDefault="00967DBC" w:rsidP="00967DBC">
      <w:pPr>
        <w:pStyle w:val="ListParagraph"/>
        <w:numPr>
          <w:ilvl w:val="0"/>
          <w:numId w:val="4"/>
        </w:numPr>
        <w:tabs>
          <w:tab w:val="left" w:pos="0"/>
        </w:tabs>
        <w:spacing w:before="120"/>
        <w:jc w:val="both"/>
        <w:rPr>
          <w:rFonts w:asciiTheme="minorBidi" w:hAnsiTheme="minorBidi" w:cstheme="minorBidi"/>
          <w:bCs/>
          <w:color w:val="0070C0"/>
          <w:lang w:val="ro-RO"/>
        </w:rPr>
      </w:pPr>
      <w:r w:rsidRPr="00FE0A7B">
        <w:rPr>
          <w:rFonts w:asciiTheme="minorBidi" w:hAnsiTheme="minorBidi" w:cstheme="minorBidi"/>
          <w:bCs/>
          <w:color w:val="0070C0"/>
          <w:lang w:val="ro-RO"/>
        </w:rPr>
        <w:t>Proiectul de Îmbunătățire a Capacităților pentru Transformarea Zonei Rurale</w:t>
      </w:r>
      <w:r w:rsidR="00202E84" w:rsidRPr="00FE0A7B">
        <w:rPr>
          <w:rFonts w:asciiTheme="minorBidi" w:hAnsiTheme="minorBidi" w:cstheme="minorBidi"/>
          <w:bCs/>
          <w:color w:val="0070C0"/>
          <w:lang w:val="ro-RO"/>
        </w:rPr>
        <w:t xml:space="preserve"> include </w:t>
      </w:r>
      <w:r w:rsidRPr="00FE0A7B">
        <w:rPr>
          <w:rFonts w:asciiTheme="minorBidi" w:hAnsiTheme="minorBidi" w:cstheme="minorBidi"/>
          <w:bCs/>
          <w:color w:val="0070C0"/>
          <w:lang w:val="ro-RO"/>
        </w:rPr>
        <w:t>finanțat de Fondul Internațional pentru Dezvoltare Agricolă și Fondul de Adaptare are ca scop reducerea sărăciei și a imigrației din zonele rurale prin creșterea rezistenței micilor agricultori la schimbările climatice și riscul economic și asigurarea accesului la piețe.</w:t>
      </w:r>
    </w:p>
    <w:p w14:paraId="081EA391" w14:textId="1FA2104C" w:rsidR="00202E84" w:rsidRPr="00FE0A7B" w:rsidRDefault="00967DBC" w:rsidP="00967DBC">
      <w:pPr>
        <w:pStyle w:val="ListParagraph"/>
        <w:tabs>
          <w:tab w:val="left" w:pos="0"/>
        </w:tabs>
        <w:spacing w:before="120"/>
        <w:ind w:left="360"/>
        <w:jc w:val="both"/>
        <w:rPr>
          <w:rFonts w:asciiTheme="minorBidi" w:hAnsiTheme="minorBidi" w:cstheme="minorBidi"/>
          <w:bCs/>
          <w:color w:val="0070C0"/>
          <w:lang w:val="ro-RO"/>
        </w:rPr>
      </w:pPr>
      <w:r w:rsidRPr="00FE0A7B">
        <w:rPr>
          <w:rFonts w:asciiTheme="minorBidi" w:hAnsiTheme="minorBidi" w:cstheme="minorBidi"/>
          <w:bCs/>
          <w:color w:val="0070C0"/>
          <w:lang w:val="ro-RO"/>
        </w:rPr>
        <w:t>TRTP are o acoperire națională și este implementat în zonele rurale controlate de Guvernul Moldovei (</w:t>
      </w:r>
      <w:proofErr w:type="spellStart"/>
      <w:r w:rsidRPr="00FE0A7B">
        <w:rPr>
          <w:rFonts w:asciiTheme="minorBidi" w:hAnsiTheme="minorBidi" w:cstheme="minorBidi"/>
          <w:bCs/>
          <w:color w:val="0070C0"/>
          <w:lang w:val="ro-RO"/>
        </w:rPr>
        <w:t>GoM</w:t>
      </w:r>
      <w:proofErr w:type="spellEnd"/>
      <w:r w:rsidRPr="00FE0A7B">
        <w:rPr>
          <w:rFonts w:asciiTheme="minorBidi" w:hAnsiTheme="minorBidi" w:cstheme="minorBidi"/>
          <w:bCs/>
          <w:color w:val="0070C0"/>
          <w:lang w:val="ro-RO"/>
        </w:rPr>
        <w:t>), cu excepția entităților înregistrate la Chișinău și Bălți. Grupul țintă al Proiectului sunt fermierii cu orientare comercială și tinerii antreprenori care cultivă până la 10 hectare, înregistrați ca subiecți ai activității antreprenoriale, sub orice formă juridică, în special femeile fermiere, din zonele rurale vulnerabile climatice.</w:t>
      </w:r>
    </w:p>
    <w:p w14:paraId="70D5E008" w14:textId="57E8F4C8" w:rsidR="00967DBC" w:rsidRPr="00FE0A7B" w:rsidRDefault="00967DBC" w:rsidP="00967DBC">
      <w:pPr>
        <w:pStyle w:val="ListParagraph"/>
        <w:tabs>
          <w:tab w:val="left" w:pos="0"/>
        </w:tabs>
        <w:spacing w:before="120"/>
        <w:ind w:left="360"/>
        <w:jc w:val="both"/>
        <w:rPr>
          <w:rFonts w:asciiTheme="minorBidi" w:hAnsiTheme="minorBidi" w:cstheme="minorBidi"/>
          <w:bCs/>
          <w:color w:val="0070C0"/>
          <w:lang w:val="ro-RO"/>
        </w:rPr>
      </w:pPr>
      <w:r w:rsidRPr="00FE0A7B">
        <w:rPr>
          <w:rFonts w:asciiTheme="minorBidi" w:hAnsiTheme="minorBidi" w:cstheme="minorBidi"/>
          <w:bCs/>
          <w:color w:val="0070C0"/>
          <w:lang w:val="ro-RO"/>
        </w:rPr>
        <w:t xml:space="preserve">Pentru a contribui la dezvoltarea Agriculturii Conservative (AC) în Moldova, UCIP IFAD a selectat o instituție de cercetare agricolă (Centrului Național de Cercetare și Producere a Semințelor, in continuare Beneficiar) care va acționa ca prestator de servicii și va contribui cu personalul și facilitățile sale la implementarea, sub îndrumarea și supravegherea generală a UCIP, la activitățile legate de cercetarea AC. </w:t>
      </w:r>
    </w:p>
    <w:p w14:paraId="2015E1D9" w14:textId="58009248" w:rsidR="00967DBC" w:rsidRPr="00FE0A7B" w:rsidRDefault="00967DBC" w:rsidP="00967DBC">
      <w:pPr>
        <w:pStyle w:val="ListParagraph"/>
        <w:tabs>
          <w:tab w:val="left" w:pos="0"/>
        </w:tabs>
        <w:spacing w:before="120"/>
        <w:ind w:left="360"/>
        <w:jc w:val="both"/>
        <w:rPr>
          <w:rFonts w:asciiTheme="minorBidi" w:hAnsiTheme="minorBidi" w:cstheme="minorBidi"/>
          <w:bCs/>
          <w:color w:val="0070C0"/>
          <w:lang w:val="ro-RO"/>
        </w:rPr>
      </w:pPr>
      <w:r w:rsidRPr="00FE0A7B">
        <w:rPr>
          <w:rFonts w:asciiTheme="minorBidi" w:hAnsiTheme="minorBidi" w:cstheme="minorBidi"/>
          <w:bCs/>
          <w:color w:val="0070C0"/>
          <w:lang w:val="ro-RO"/>
        </w:rPr>
        <w:t>Asistența UCIP va fi sub formă de grant pentru finanțarea unor activități precum cercetarea AC, achiziția de utilaje AC, echipamente sau servicii de laborator de sol și înființarea loturilor demonstrative de AC.</w:t>
      </w:r>
    </w:p>
    <w:p w14:paraId="27EF529C" w14:textId="5A07ADC7" w:rsidR="00202E84" w:rsidRPr="00FE0A7B" w:rsidRDefault="00202E84" w:rsidP="005A4BDF">
      <w:pPr>
        <w:pStyle w:val="ListParagraph"/>
        <w:numPr>
          <w:ilvl w:val="0"/>
          <w:numId w:val="4"/>
        </w:numPr>
        <w:tabs>
          <w:tab w:val="left" w:pos="0"/>
        </w:tabs>
        <w:spacing w:before="120"/>
        <w:jc w:val="both"/>
        <w:rPr>
          <w:rFonts w:asciiTheme="minorBidi" w:hAnsiTheme="minorBidi" w:cstheme="minorBidi"/>
          <w:bCs/>
          <w:iCs/>
          <w:lang w:val="ro-RO"/>
        </w:rPr>
      </w:pPr>
      <w:r w:rsidRPr="00FE0A7B">
        <w:rPr>
          <w:rFonts w:asciiTheme="minorBidi" w:hAnsiTheme="minorBidi" w:cstheme="minorBidi"/>
          <w:bCs/>
          <w:iCs/>
          <w:lang w:val="ro-RO"/>
        </w:rPr>
        <w:t xml:space="preserve">Prezentul document cu Informații pentru Ofertanți (IFB) completează Notificarea Generală pentru Achiziții care a apărut în </w:t>
      </w:r>
      <w:r w:rsidR="00344D46" w:rsidRPr="00FE0A7B">
        <w:rPr>
          <w:rFonts w:asciiTheme="minorBidi" w:hAnsiTheme="minorBidi" w:cstheme="minorBidi"/>
          <w:bCs/>
          <w:iCs/>
          <w:lang w:val="ro-RO"/>
        </w:rPr>
        <w:t>Următoarele Surse:</w:t>
      </w:r>
    </w:p>
    <w:p w14:paraId="3CA95D39" w14:textId="006D072B" w:rsidR="00344D46" w:rsidRPr="00FE0A7B" w:rsidRDefault="00344D46" w:rsidP="00344D46">
      <w:pPr>
        <w:pStyle w:val="ListParagraph"/>
        <w:tabs>
          <w:tab w:val="left" w:pos="0"/>
        </w:tabs>
        <w:spacing w:before="120"/>
        <w:ind w:left="360"/>
        <w:jc w:val="both"/>
        <w:rPr>
          <w:rFonts w:asciiTheme="minorBidi" w:hAnsiTheme="minorBidi" w:cstheme="minorBidi"/>
          <w:bCs/>
          <w:iCs/>
          <w:lang w:val="ro-RO"/>
        </w:rPr>
      </w:pPr>
      <w:r w:rsidRPr="00FE0A7B">
        <w:rPr>
          <w:rFonts w:asciiTheme="minorBidi" w:hAnsiTheme="minorBidi" w:cstheme="minorBidi"/>
          <w:bCs/>
          <w:iCs/>
          <w:lang w:val="ro-RO"/>
        </w:rPr>
        <w:t>Pagina UCIP IFAD;</w:t>
      </w:r>
    </w:p>
    <w:p w14:paraId="529C5F89" w14:textId="144F2212" w:rsidR="00344D46" w:rsidRPr="00FE0A7B" w:rsidRDefault="00344D46" w:rsidP="00344D46">
      <w:pPr>
        <w:pStyle w:val="ListParagraph"/>
        <w:tabs>
          <w:tab w:val="left" w:pos="0"/>
        </w:tabs>
        <w:spacing w:before="120"/>
        <w:ind w:left="360"/>
        <w:jc w:val="both"/>
        <w:rPr>
          <w:rFonts w:asciiTheme="minorBidi" w:hAnsiTheme="minorBidi" w:cstheme="minorBidi"/>
          <w:bCs/>
          <w:iCs/>
          <w:lang w:val="ro-RO"/>
        </w:rPr>
      </w:pPr>
      <w:r w:rsidRPr="00FE0A7B">
        <w:rPr>
          <w:rFonts w:asciiTheme="minorBidi" w:hAnsiTheme="minorBidi" w:cstheme="minorBidi"/>
          <w:bCs/>
          <w:iCs/>
          <w:lang w:val="ro-RO"/>
        </w:rPr>
        <w:t>Portalul online CIVIC;</w:t>
      </w:r>
    </w:p>
    <w:p w14:paraId="77806E8A" w14:textId="4FE5B726" w:rsidR="00344D46" w:rsidRPr="00FE0A7B" w:rsidRDefault="00344D46" w:rsidP="00344D46">
      <w:pPr>
        <w:pStyle w:val="ListParagraph"/>
        <w:tabs>
          <w:tab w:val="left" w:pos="0"/>
        </w:tabs>
        <w:spacing w:before="120"/>
        <w:ind w:left="360"/>
        <w:jc w:val="both"/>
        <w:rPr>
          <w:rFonts w:asciiTheme="minorBidi" w:hAnsiTheme="minorBidi" w:cstheme="minorBidi"/>
          <w:bCs/>
          <w:iCs/>
          <w:lang w:val="ro-RO"/>
        </w:rPr>
      </w:pPr>
      <w:r w:rsidRPr="00FE0A7B">
        <w:rPr>
          <w:rFonts w:asciiTheme="minorBidi" w:hAnsiTheme="minorBidi" w:cstheme="minorBidi"/>
          <w:bCs/>
          <w:iCs/>
          <w:lang w:val="ro-RO"/>
        </w:rPr>
        <w:lastRenderedPageBreak/>
        <w:t>Pagina oficială Facebook UCIP IFAD;</w:t>
      </w:r>
    </w:p>
    <w:p w14:paraId="0C9189E9" w14:textId="394D62F2" w:rsidR="00344D46" w:rsidRPr="00FE0A7B" w:rsidRDefault="00344D46" w:rsidP="00344D46">
      <w:pPr>
        <w:pStyle w:val="ListParagraph"/>
        <w:tabs>
          <w:tab w:val="left" w:pos="0"/>
        </w:tabs>
        <w:spacing w:before="120"/>
        <w:ind w:left="360"/>
        <w:jc w:val="both"/>
        <w:rPr>
          <w:rFonts w:asciiTheme="minorBidi" w:hAnsiTheme="minorBidi" w:cstheme="minorBidi"/>
          <w:bCs/>
          <w:iCs/>
          <w:lang w:val="ro-RO"/>
        </w:rPr>
      </w:pPr>
      <w:proofErr w:type="spellStart"/>
      <w:r w:rsidRPr="00FE0A7B">
        <w:rPr>
          <w:rFonts w:asciiTheme="minorBidi" w:hAnsiTheme="minorBidi" w:cstheme="minorBidi"/>
          <w:bCs/>
          <w:iCs/>
          <w:lang w:val="ro-RO"/>
        </w:rPr>
        <w:t>LinkedIn</w:t>
      </w:r>
      <w:proofErr w:type="spellEnd"/>
      <w:r w:rsidRPr="00FE0A7B">
        <w:rPr>
          <w:rFonts w:asciiTheme="minorBidi" w:hAnsiTheme="minorBidi" w:cstheme="minorBidi"/>
          <w:bCs/>
          <w:iCs/>
          <w:lang w:val="ro-RO"/>
        </w:rPr>
        <w:t xml:space="preserve"> pagina CPIU IFAD</w:t>
      </w:r>
    </w:p>
    <w:p w14:paraId="4CCC85DA" w14:textId="28698194" w:rsidR="00801347" w:rsidRPr="00FE0A7B" w:rsidRDefault="00202E84" w:rsidP="00162577">
      <w:pPr>
        <w:pStyle w:val="CharChar"/>
        <w:numPr>
          <w:ilvl w:val="0"/>
          <w:numId w:val="4"/>
        </w:numPr>
        <w:tabs>
          <w:tab w:val="left" w:pos="0"/>
        </w:tabs>
        <w:spacing w:before="240" w:line="240" w:lineRule="exact"/>
        <w:ind w:left="426" w:hanging="426"/>
        <w:jc w:val="both"/>
        <w:rPr>
          <w:rFonts w:asciiTheme="minorBidi" w:hAnsiTheme="minorBidi" w:cstheme="minorBidi"/>
          <w:lang w:val="ro-RO"/>
        </w:rPr>
      </w:pPr>
      <w:r w:rsidRPr="00FE0A7B">
        <w:rPr>
          <w:rFonts w:asciiTheme="minorBidi" w:hAnsiTheme="minorBidi" w:cstheme="minorBidi"/>
          <w:lang w:val="ro-RO"/>
        </w:rPr>
        <w:t>Cumpărătorul invită acum la depunerea unor oferte sigilate (închise) de c</w:t>
      </w:r>
      <w:r w:rsidR="00162577" w:rsidRPr="00FE0A7B">
        <w:rPr>
          <w:rFonts w:asciiTheme="minorBidi" w:hAnsiTheme="minorBidi" w:cstheme="minorBidi"/>
          <w:lang w:val="ro-RO"/>
        </w:rPr>
        <w:t>ă</w:t>
      </w:r>
      <w:r w:rsidRPr="00FE0A7B">
        <w:rPr>
          <w:rFonts w:asciiTheme="minorBidi" w:hAnsiTheme="minorBidi" w:cstheme="minorBidi"/>
          <w:lang w:val="ro-RO"/>
        </w:rPr>
        <w:t xml:space="preserve">tre entitățile eligibile (ofertanți) pentru furnizarea </w:t>
      </w:r>
      <w:r w:rsidR="00FE0A7B" w:rsidRPr="00FE0A7B">
        <w:rPr>
          <w:rFonts w:asciiTheme="minorBidi" w:hAnsiTheme="minorBidi" w:cstheme="minorBidi"/>
          <w:bCs/>
          <w:i/>
          <w:iCs/>
          <w:color w:val="0070C0"/>
          <w:spacing w:val="-2"/>
          <w:lang w:val="ro-RO"/>
        </w:rPr>
        <w:t>tehnicii/echipament</w:t>
      </w:r>
      <w:r w:rsidR="00B427C9">
        <w:rPr>
          <w:rFonts w:asciiTheme="minorBidi" w:hAnsiTheme="minorBidi" w:cstheme="minorBidi"/>
          <w:bCs/>
          <w:i/>
          <w:iCs/>
          <w:color w:val="0070C0"/>
          <w:spacing w:val="-2"/>
          <w:lang w:val="ro-RO"/>
        </w:rPr>
        <w:t>elor</w:t>
      </w:r>
      <w:r w:rsidR="00FE0A7B" w:rsidRPr="00FE0A7B">
        <w:rPr>
          <w:rFonts w:asciiTheme="minorBidi" w:hAnsiTheme="minorBidi" w:cstheme="minorBidi"/>
          <w:bCs/>
          <w:i/>
          <w:iCs/>
          <w:color w:val="0070C0"/>
          <w:spacing w:val="-2"/>
          <w:lang w:val="ro-RO"/>
        </w:rPr>
        <w:t xml:space="preserve"> agricol</w:t>
      </w:r>
      <w:r w:rsidR="00B427C9">
        <w:rPr>
          <w:rFonts w:asciiTheme="minorBidi" w:hAnsiTheme="minorBidi" w:cstheme="minorBidi"/>
          <w:bCs/>
          <w:i/>
          <w:iCs/>
          <w:color w:val="0070C0"/>
          <w:spacing w:val="-2"/>
          <w:lang w:val="ro-RO"/>
        </w:rPr>
        <w:t>e</w:t>
      </w:r>
      <w:r w:rsidR="00FE0A7B" w:rsidRPr="00FE0A7B">
        <w:rPr>
          <w:rFonts w:asciiTheme="minorBidi" w:hAnsiTheme="minorBidi" w:cstheme="minorBidi"/>
          <w:bCs/>
          <w:i/>
          <w:iCs/>
          <w:color w:val="0070C0"/>
          <w:spacing w:val="-2"/>
          <w:lang w:val="ro-RO"/>
        </w:rPr>
        <w:t xml:space="preserve"> pentru dotarea Centrului Național de Cercetare și Producere a Semințelor</w:t>
      </w:r>
      <w:r w:rsidR="00FE0A7B" w:rsidRPr="00FE0A7B">
        <w:rPr>
          <w:rFonts w:asciiTheme="minorBidi" w:hAnsiTheme="minorBidi" w:cstheme="minorBidi"/>
          <w:bCs/>
          <w:i/>
          <w:iCs/>
          <w:color w:val="FF0000"/>
          <w:spacing w:val="-2"/>
          <w:lang w:val="ro-RO"/>
        </w:rPr>
        <w:t>.</w:t>
      </w:r>
      <w:r w:rsidR="00801347" w:rsidRPr="00FE0A7B">
        <w:rPr>
          <w:rFonts w:asciiTheme="minorBidi" w:hAnsiTheme="minorBidi" w:cstheme="minorBidi"/>
          <w:lang w:val="ro-RO"/>
        </w:rPr>
        <w:t xml:space="preserve"> M</w:t>
      </w:r>
      <w:r w:rsidRPr="00FE0A7B">
        <w:rPr>
          <w:rFonts w:asciiTheme="minorBidi" w:hAnsiTheme="minorBidi" w:cstheme="minorBidi"/>
          <w:lang w:val="ro-RO"/>
        </w:rPr>
        <w:t>ai multe detalii privind aceste bunuri și</w:t>
      </w:r>
      <w:r w:rsidR="002E6F82" w:rsidRPr="00FE0A7B">
        <w:rPr>
          <w:rFonts w:asciiTheme="minorBidi" w:hAnsiTheme="minorBidi" w:cstheme="minorBidi"/>
          <w:lang w:val="ro-RO"/>
        </w:rPr>
        <w:t xml:space="preserve"> s</w:t>
      </w:r>
      <w:r w:rsidRPr="00FE0A7B">
        <w:rPr>
          <w:rFonts w:asciiTheme="minorBidi" w:hAnsiTheme="minorBidi" w:cstheme="minorBidi"/>
          <w:lang w:val="ro-RO"/>
        </w:rPr>
        <w:t xml:space="preserve">ervicii conexe sunt furnizate în </w:t>
      </w:r>
      <w:r w:rsidRPr="00FE0A7B">
        <w:rPr>
          <w:rFonts w:asciiTheme="minorBidi" w:hAnsiTheme="minorBidi" w:cstheme="minorBidi"/>
          <w:i/>
          <w:lang w:val="ro-RO"/>
        </w:rPr>
        <w:t xml:space="preserve">Lista de cerințe </w:t>
      </w:r>
      <w:r w:rsidRPr="00FE0A7B">
        <w:rPr>
          <w:rFonts w:asciiTheme="minorBidi" w:hAnsiTheme="minorBidi" w:cstheme="minorBidi"/>
          <w:lang w:val="ro-RO"/>
        </w:rPr>
        <w:t>din această documentație de licitație</w:t>
      </w:r>
      <w:r w:rsidR="00801347" w:rsidRPr="00FE0A7B">
        <w:rPr>
          <w:rFonts w:asciiTheme="minorBidi" w:hAnsiTheme="minorBidi" w:cstheme="minorBidi"/>
          <w:lang w:val="ro-RO"/>
        </w:rPr>
        <w:t>.</w:t>
      </w:r>
    </w:p>
    <w:p w14:paraId="50811FE7" w14:textId="6B4741CB" w:rsidR="00A87B5E" w:rsidRPr="00FE0A7B" w:rsidRDefault="00A87B5E" w:rsidP="005A4BDF">
      <w:pPr>
        <w:pStyle w:val="ListParagraph"/>
        <w:numPr>
          <w:ilvl w:val="0"/>
          <w:numId w:val="4"/>
        </w:numPr>
        <w:tabs>
          <w:tab w:val="left" w:pos="0"/>
        </w:tabs>
        <w:spacing w:before="120"/>
        <w:jc w:val="both"/>
        <w:rPr>
          <w:rFonts w:asciiTheme="minorBidi" w:hAnsiTheme="minorBidi" w:cstheme="minorBidi"/>
          <w:bCs/>
          <w:iCs/>
          <w:lang w:val="ro-RO"/>
        </w:rPr>
      </w:pPr>
      <w:r w:rsidRPr="00FE0A7B">
        <w:rPr>
          <w:rFonts w:asciiTheme="minorBidi" w:hAnsiTheme="minorBidi" w:cstheme="minorBidi"/>
          <w:bCs/>
          <w:iCs/>
          <w:lang w:val="ro-RO"/>
        </w:rPr>
        <w:t xml:space="preserve">Această </w:t>
      </w:r>
      <w:r w:rsidR="00FE0A7B">
        <w:rPr>
          <w:rFonts w:asciiTheme="minorBidi" w:hAnsiTheme="minorBidi" w:cstheme="minorBidi"/>
          <w:bCs/>
          <w:iCs/>
          <w:lang w:val="ro-RO"/>
        </w:rPr>
        <w:t>Solicitare/Cerere</w:t>
      </w:r>
      <w:r w:rsidRPr="00FE0A7B">
        <w:rPr>
          <w:rFonts w:asciiTheme="minorBidi" w:hAnsiTheme="minorBidi" w:cstheme="minorBidi"/>
          <w:bCs/>
          <w:iCs/>
          <w:lang w:val="ro-RO"/>
        </w:rPr>
        <w:t xml:space="preserve"> este deschisă tuturor ofertanților eligibili care doresc să participe la licitație </w:t>
      </w:r>
      <w:r w:rsidR="00FE0A7B">
        <w:rPr>
          <w:rFonts w:asciiTheme="minorBidi" w:hAnsiTheme="minorBidi" w:cstheme="minorBidi"/>
          <w:bCs/>
          <w:iCs/>
          <w:lang w:val="ro-RO"/>
        </w:rPr>
        <w:t>p</w:t>
      </w:r>
      <w:r w:rsidRPr="00FE0A7B">
        <w:rPr>
          <w:rFonts w:asciiTheme="minorBidi" w:hAnsiTheme="minorBidi" w:cstheme="minorBidi"/>
          <w:bCs/>
          <w:iCs/>
          <w:lang w:val="ro-RO"/>
        </w:rPr>
        <w:t>entru a-și spori capacitatea de a efectua cu succes lucrările licitate, sub rezerva restricțiilor stipulate în documentul de ofertare, ofertanții eligibili se pot asocia și cu</w:t>
      </w:r>
      <w:r w:rsidR="00162577" w:rsidRPr="00FE0A7B">
        <w:rPr>
          <w:rFonts w:asciiTheme="minorBidi" w:hAnsiTheme="minorBidi" w:cstheme="minorBidi"/>
          <w:bCs/>
          <w:iCs/>
          <w:lang w:val="ro-RO"/>
        </w:rPr>
        <w:t xml:space="preserve"> </w:t>
      </w:r>
      <w:r w:rsidR="00CE2585" w:rsidRPr="00FE0A7B">
        <w:rPr>
          <w:rFonts w:asciiTheme="minorBidi" w:hAnsiTheme="minorBidi" w:cstheme="minorBidi"/>
          <w:bCs/>
          <w:iCs/>
          <w:lang w:val="ro-RO"/>
        </w:rPr>
        <w:t>a</w:t>
      </w:r>
      <w:r w:rsidR="00162577" w:rsidRPr="00FE0A7B">
        <w:rPr>
          <w:rFonts w:asciiTheme="minorBidi" w:hAnsiTheme="minorBidi" w:cstheme="minorBidi"/>
          <w:bCs/>
          <w:iCs/>
          <w:lang w:val="ro-RO"/>
        </w:rPr>
        <w:t>l</w:t>
      </w:r>
      <w:r w:rsidRPr="00FE0A7B">
        <w:rPr>
          <w:rFonts w:asciiTheme="minorBidi" w:hAnsiTheme="minorBidi" w:cstheme="minorBidi"/>
          <w:bCs/>
          <w:iCs/>
          <w:lang w:val="ro-RO"/>
        </w:rPr>
        <w:t>ți ofertanți.</w:t>
      </w:r>
    </w:p>
    <w:p w14:paraId="53F72BC1" w14:textId="77777777" w:rsidR="00FE0A7B" w:rsidRPr="00FE0A7B" w:rsidRDefault="00A87B5E" w:rsidP="005A4BDF">
      <w:pPr>
        <w:pStyle w:val="ListParagraph"/>
        <w:numPr>
          <w:ilvl w:val="0"/>
          <w:numId w:val="4"/>
        </w:numPr>
        <w:tabs>
          <w:tab w:val="left" w:pos="0"/>
        </w:tabs>
        <w:spacing w:before="120"/>
        <w:jc w:val="both"/>
        <w:rPr>
          <w:rFonts w:asciiTheme="minorBidi" w:hAnsiTheme="minorBidi" w:cstheme="minorBidi"/>
          <w:bCs/>
          <w:i/>
          <w:iCs/>
          <w:lang w:val="ro-RO"/>
        </w:rPr>
      </w:pPr>
      <w:r w:rsidRPr="00FE0A7B">
        <w:rPr>
          <w:rFonts w:asciiTheme="minorBidi" w:hAnsiTheme="minorBidi" w:cstheme="minorBidi"/>
          <w:bCs/>
          <w:i/>
          <w:iCs/>
          <w:color w:val="FF0000"/>
          <w:lang w:val="ro-RO"/>
        </w:rPr>
        <w:t xml:space="preserve"> </w:t>
      </w:r>
      <w:r w:rsidRPr="00FE0A7B">
        <w:rPr>
          <w:rFonts w:asciiTheme="minorBidi" w:hAnsiTheme="minorBidi" w:cstheme="minorBidi"/>
          <w:bCs/>
          <w:iCs/>
          <w:lang w:val="ro-RO"/>
        </w:rPr>
        <w:t xml:space="preserve">Bunurile și </w:t>
      </w:r>
      <w:r w:rsidR="00FE0A7B" w:rsidRPr="00FE0A7B">
        <w:rPr>
          <w:rFonts w:asciiTheme="minorBidi" w:hAnsiTheme="minorBidi" w:cstheme="minorBidi"/>
          <w:bCs/>
          <w:iCs/>
          <w:lang w:val="ro-RO"/>
        </w:rPr>
        <w:t>serviciile</w:t>
      </w:r>
      <w:r w:rsidRPr="00FE0A7B">
        <w:rPr>
          <w:rFonts w:asciiTheme="minorBidi" w:hAnsiTheme="minorBidi" w:cstheme="minorBidi"/>
          <w:bCs/>
          <w:iCs/>
          <w:lang w:val="ro-RO"/>
        </w:rPr>
        <w:t xml:space="preserve"> conexe și contractul preconizat a fi atribuit sunt împărțite în următoarele loturi: </w:t>
      </w:r>
    </w:p>
    <w:p w14:paraId="373A7AF3" w14:textId="6161DADA" w:rsidR="00A87B5E" w:rsidRPr="00FE0A7B" w:rsidRDefault="00FE0A7B" w:rsidP="00FE0A7B">
      <w:pPr>
        <w:pStyle w:val="ListParagraph"/>
        <w:numPr>
          <w:ilvl w:val="0"/>
          <w:numId w:val="54"/>
        </w:numPr>
        <w:tabs>
          <w:tab w:val="left" w:pos="0"/>
        </w:tabs>
        <w:spacing w:before="120"/>
        <w:jc w:val="both"/>
        <w:rPr>
          <w:rFonts w:asciiTheme="minorBidi" w:hAnsiTheme="minorBidi" w:cstheme="minorBidi"/>
          <w:bCs/>
          <w:i/>
          <w:iCs/>
          <w:color w:val="0070C0"/>
          <w:lang w:val="ro-RO"/>
        </w:rPr>
      </w:pPr>
      <w:r w:rsidRPr="00FE0A7B">
        <w:rPr>
          <w:rFonts w:asciiTheme="minorBidi" w:hAnsiTheme="minorBidi" w:cstheme="minorBidi"/>
          <w:bCs/>
          <w:i/>
          <w:iCs/>
          <w:color w:val="0070C0"/>
          <w:lang w:val="ro-RO"/>
        </w:rPr>
        <w:t>Semănătoarea cu atașament No-</w:t>
      </w:r>
      <w:proofErr w:type="spellStart"/>
      <w:r w:rsidRPr="00FE0A7B">
        <w:rPr>
          <w:rFonts w:asciiTheme="minorBidi" w:hAnsiTheme="minorBidi" w:cstheme="minorBidi"/>
          <w:bCs/>
          <w:i/>
          <w:iCs/>
          <w:color w:val="0070C0"/>
          <w:lang w:val="ro-RO"/>
        </w:rPr>
        <w:t>Till</w:t>
      </w:r>
      <w:proofErr w:type="spellEnd"/>
      <w:r w:rsidRPr="00FE0A7B">
        <w:rPr>
          <w:rFonts w:asciiTheme="minorBidi" w:hAnsiTheme="minorBidi" w:cstheme="minorBidi"/>
          <w:bCs/>
          <w:i/>
          <w:iCs/>
          <w:color w:val="0070C0"/>
          <w:lang w:val="ro-RO"/>
        </w:rPr>
        <w:t xml:space="preserve"> pentru culturi prășitoare;</w:t>
      </w:r>
    </w:p>
    <w:p w14:paraId="6D0B30F3" w14:textId="4F00416C" w:rsidR="00FE0A7B" w:rsidRPr="00FE0A7B" w:rsidRDefault="00FE0A7B" w:rsidP="00FE0A7B">
      <w:pPr>
        <w:pStyle w:val="ListParagraph"/>
        <w:numPr>
          <w:ilvl w:val="0"/>
          <w:numId w:val="54"/>
        </w:numPr>
        <w:tabs>
          <w:tab w:val="left" w:pos="0"/>
        </w:tabs>
        <w:spacing w:before="120"/>
        <w:jc w:val="both"/>
        <w:rPr>
          <w:rFonts w:asciiTheme="minorBidi" w:hAnsiTheme="minorBidi" w:cstheme="minorBidi"/>
          <w:bCs/>
          <w:i/>
          <w:iCs/>
          <w:color w:val="0070C0"/>
          <w:lang w:val="ro-RO"/>
        </w:rPr>
      </w:pPr>
      <w:r w:rsidRPr="00FE0A7B">
        <w:rPr>
          <w:rFonts w:asciiTheme="minorBidi" w:hAnsiTheme="minorBidi" w:cstheme="minorBidi"/>
          <w:bCs/>
          <w:i/>
          <w:iCs/>
          <w:color w:val="0070C0"/>
          <w:lang w:val="ro-RO"/>
        </w:rPr>
        <w:t>Stropitoarea de erbicidare.</w:t>
      </w:r>
    </w:p>
    <w:p w14:paraId="288CA8F5" w14:textId="254E22F9" w:rsidR="00A87B5E" w:rsidRPr="00FE0A7B" w:rsidRDefault="00A87B5E" w:rsidP="00CE2585">
      <w:pPr>
        <w:pStyle w:val="CharChar"/>
        <w:numPr>
          <w:ilvl w:val="0"/>
          <w:numId w:val="4"/>
        </w:numPr>
        <w:tabs>
          <w:tab w:val="left" w:pos="0"/>
        </w:tabs>
        <w:spacing w:before="240" w:line="240" w:lineRule="exact"/>
        <w:ind w:left="426" w:hanging="426"/>
        <w:jc w:val="both"/>
        <w:rPr>
          <w:rFonts w:asciiTheme="minorBidi" w:hAnsiTheme="minorBidi" w:cstheme="minorBidi"/>
          <w:lang w:val="ro-RO"/>
        </w:rPr>
      </w:pPr>
      <w:r w:rsidRPr="00FE0A7B">
        <w:rPr>
          <w:rFonts w:asciiTheme="minorBidi" w:hAnsiTheme="minorBidi" w:cstheme="minorBidi"/>
          <w:lang w:val="ro-RO"/>
        </w:rPr>
        <w:t xml:space="preserve">Licitația va fi condusă prin metoda </w:t>
      </w:r>
      <w:r w:rsidR="00FE0A7B">
        <w:rPr>
          <w:rFonts w:asciiTheme="minorBidi" w:hAnsiTheme="minorBidi" w:cstheme="minorBidi"/>
          <w:lang w:val="ro-RO"/>
        </w:rPr>
        <w:t>”</w:t>
      </w:r>
      <w:r w:rsidR="00FE0A7B">
        <w:rPr>
          <w:rFonts w:asciiTheme="minorBidi" w:hAnsiTheme="minorBidi" w:cstheme="minorBidi"/>
          <w:b/>
          <w:lang w:val="ro-RO"/>
        </w:rPr>
        <w:t>L</w:t>
      </w:r>
      <w:r w:rsidRPr="00FE0A7B">
        <w:rPr>
          <w:rFonts w:asciiTheme="minorBidi" w:hAnsiTheme="minorBidi" w:cstheme="minorBidi"/>
          <w:b/>
          <w:lang w:val="ro-RO"/>
        </w:rPr>
        <w:t>icitație națională competitivă</w:t>
      </w:r>
      <w:r w:rsidR="00FE0A7B">
        <w:rPr>
          <w:rFonts w:asciiTheme="minorBidi" w:hAnsiTheme="minorBidi" w:cstheme="minorBidi"/>
          <w:b/>
          <w:lang w:val="ro-RO"/>
        </w:rPr>
        <w:t>”</w:t>
      </w:r>
      <w:r w:rsidRPr="00FE0A7B">
        <w:rPr>
          <w:rFonts w:asciiTheme="minorBidi" w:hAnsiTheme="minorBidi" w:cstheme="minorBidi"/>
          <w:lang w:val="ro-RO"/>
        </w:rPr>
        <w:t xml:space="preserve"> (NCB), a cărei procedură de evaluarea este descrisă în această documentație de ofertare, în conformitate cu </w:t>
      </w:r>
      <w:r w:rsidRPr="00FE0A7B">
        <w:rPr>
          <w:rFonts w:asciiTheme="minorBidi" w:hAnsiTheme="minorBidi" w:cstheme="minorBidi"/>
          <w:bCs/>
          <w:i/>
          <w:iCs/>
          <w:lang w:val="ro-RO"/>
        </w:rPr>
        <w:t>Manualul de Achiziții</w:t>
      </w:r>
      <w:r w:rsidR="00162577" w:rsidRPr="00FE0A7B">
        <w:rPr>
          <w:rFonts w:asciiTheme="minorBidi" w:hAnsiTheme="minorBidi" w:cstheme="minorBidi"/>
          <w:bCs/>
          <w:i/>
          <w:iCs/>
          <w:lang w:val="ro-RO"/>
        </w:rPr>
        <w:t xml:space="preserve"> la </w:t>
      </w:r>
      <w:r w:rsidRPr="00FE0A7B">
        <w:rPr>
          <w:rFonts w:asciiTheme="minorBidi" w:hAnsiTheme="minorBidi" w:cstheme="minorBidi"/>
          <w:bCs/>
          <w:i/>
          <w:iCs/>
          <w:lang w:val="ro-RO"/>
        </w:rPr>
        <w:t xml:space="preserve"> IFAD</w:t>
      </w:r>
      <w:r w:rsidRPr="00FE0A7B">
        <w:rPr>
          <w:rFonts w:asciiTheme="minorBidi" w:hAnsiTheme="minorBidi" w:cstheme="minorBidi"/>
          <w:bCs/>
          <w:iCs/>
          <w:lang w:val="ro-RO"/>
        </w:rPr>
        <w:t xml:space="preserve"> disponibil la adresa:</w:t>
      </w:r>
      <w:r w:rsidRPr="00FE0A7B">
        <w:rPr>
          <w:rFonts w:asciiTheme="minorBidi" w:hAnsiTheme="minorBidi" w:cstheme="minorBidi"/>
          <w:bCs/>
          <w:i/>
          <w:iCs/>
          <w:lang w:val="ro-RO"/>
        </w:rPr>
        <w:t xml:space="preserve">  </w:t>
      </w:r>
      <w:hyperlink r:id="rId20" w:history="1">
        <w:r w:rsidR="00CE2585" w:rsidRPr="00FE0A7B">
          <w:rPr>
            <w:rStyle w:val="Hyperlink"/>
            <w:rFonts w:asciiTheme="minorBidi" w:hAnsiTheme="minorBidi" w:cstheme="minorBidi"/>
            <w:bCs/>
            <w:i/>
            <w:iCs/>
            <w:lang w:val="ro-RO"/>
          </w:rPr>
          <w:t>www.ifad.org/project-procurement</w:t>
        </w:r>
      </w:hyperlink>
      <w:r w:rsidR="00CE2585" w:rsidRPr="00FE0A7B">
        <w:rPr>
          <w:rFonts w:asciiTheme="minorBidi" w:hAnsiTheme="minorBidi" w:cstheme="minorBidi"/>
          <w:bCs/>
          <w:i/>
          <w:iCs/>
          <w:color w:val="2F5496" w:themeColor="accent1" w:themeShade="BF"/>
          <w:lang w:val="ro-RO"/>
        </w:rPr>
        <w:t xml:space="preserve"> </w:t>
      </w:r>
      <w:r w:rsidRPr="00FE0A7B">
        <w:rPr>
          <w:rFonts w:asciiTheme="minorBidi" w:hAnsiTheme="minorBidi" w:cstheme="minorBidi"/>
          <w:bCs/>
          <w:i/>
          <w:iCs/>
          <w:lang w:val="ro-RO"/>
        </w:rPr>
        <w:t>.</w:t>
      </w:r>
      <w:r w:rsidRPr="00FE0A7B">
        <w:rPr>
          <w:rFonts w:asciiTheme="minorBidi" w:hAnsiTheme="minorBidi" w:cstheme="minorBidi"/>
          <w:bCs/>
          <w:iCs/>
          <w:lang w:val="ro-RO"/>
        </w:rPr>
        <w:t xml:space="preserve"> Înainte de atribuirea contractului, procesul NCB prevede realizarea unei analize și verificarea calificărilor și a performanțelor anterioare</w:t>
      </w:r>
      <w:r w:rsidR="00162577" w:rsidRPr="00FE0A7B">
        <w:rPr>
          <w:rFonts w:asciiTheme="minorBidi" w:hAnsiTheme="minorBidi" w:cstheme="minorBidi"/>
          <w:bCs/>
          <w:iCs/>
          <w:lang w:val="ro-RO"/>
        </w:rPr>
        <w:t xml:space="preserve"> a</w:t>
      </w:r>
      <w:r w:rsidR="00CE2585" w:rsidRPr="00FE0A7B">
        <w:rPr>
          <w:rFonts w:asciiTheme="minorBidi" w:hAnsiTheme="minorBidi" w:cstheme="minorBidi"/>
          <w:bCs/>
          <w:iCs/>
          <w:lang w:val="ro-RO"/>
        </w:rPr>
        <w:t>l</w:t>
      </w:r>
      <w:r w:rsidRPr="00FE0A7B">
        <w:rPr>
          <w:rFonts w:asciiTheme="minorBidi" w:hAnsiTheme="minorBidi" w:cstheme="minorBidi"/>
          <w:bCs/>
          <w:iCs/>
          <w:lang w:val="ro-RO"/>
        </w:rPr>
        <w:t>e ofertanților, precum și o verificare a referințelor acestora</w:t>
      </w:r>
      <w:r w:rsidRPr="00FE0A7B">
        <w:rPr>
          <w:rFonts w:asciiTheme="minorBidi" w:hAnsiTheme="minorBidi" w:cstheme="minorBidi"/>
          <w:bCs/>
          <w:i/>
          <w:iCs/>
          <w:lang w:val="ro-RO"/>
        </w:rPr>
        <w:t>.</w:t>
      </w:r>
      <w:r w:rsidRPr="00FE0A7B">
        <w:rPr>
          <w:rFonts w:asciiTheme="minorBidi" w:hAnsiTheme="minorBidi" w:cstheme="minorBidi"/>
          <w:lang w:val="ro-RO"/>
        </w:rPr>
        <w:t xml:space="preserve"> </w:t>
      </w:r>
    </w:p>
    <w:p w14:paraId="61A645A4" w14:textId="2D764DD9" w:rsidR="00691F7F" w:rsidRPr="00FE0A7B" w:rsidRDefault="00691F7F" w:rsidP="005A4BDF">
      <w:pPr>
        <w:pStyle w:val="ListParagraph"/>
        <w:numPr>
          <w:ilvl w:val="0"/>
          <w:numId w:val="4"/>
        </w:numPr>
        <w:tabs>
          <w:tab w:val="left" w:pos="0"/>
        </w:tabs>
        <w:spacing w:before="120"/>
        <w:jc w:val="both"/>
        <w:rPr>
          <w:rFonts w:asciiTheme="minorBidi" w:hAnsiTheme="minorBidi" w:cstheme="minorBidi"/>
          <w:bCs/>
          <w:iCs/>
          <w:lang w:val="ro-RO"/>
        </w:rPr>
      </w:pPr>
      <w:r w:rsidRPr="00FE0A7B">
        <w:rPr>
          <w:rFonts w:asciiTheme="minorBidi" w:hAnsiTheme="minorBidi" w:cstheme="minorBidi"/>
          <w:bCs/>
          <w:iCs/>
          <w:lang w:val="ro-RO"/>
        </w:rPr>
        <w:t xml:space="preserve">Ofertele trebuie transmise la adresa și în modul precizat în </w:t>
      </w:r>
      <w:r w:rsidR="00CE2585" w:rsidRPr="00FE0A7B">
        <w:rPr>
          <w:rFonts w:asciiTheme="minorBidi" w:hAnsiTheme="minorBidi" w:cstheme="minorBidi"/>
          <w:bCs/>
          <w:iCs/>
          <w:lang w:val="ro-RO"/>
        </w:rPr>
        <w:t xml:space="preserve">par. 23.2 din </w:t>
      </w:r>
      <w:r w:rsidR="00CE2585" w:rsidRPr="00FE0A7B">
        <w:rPr>
          <w:rFonts w:asciiTheme="minorBidi" w:hAnsiTheme="minorBidi" w:cstheme="minorBidi"/>
          <w:bCs/>
          <w:i/>
          <w:iCs/>
          <w:lang w:val="ro-RO"/>
        </w:rPr>
        <w:t>Fișa tehnică a ofertei</w:t>
      </w:r>
      <w:r w:rsidRPr="00FE0A7B">
        <w:rPr>
          <w:rFonts w:asciiTheme="minorBidi" w:hAnsiTheme="minorBidi" w:cstheme="minorBidi"/>
          <w:bCs/>
          <w:iCs/>
          <w:lang w:val="ro-RO"/>
        </w:rPr>
        <w:t xml:space="preserve">, nu mai târziu de </w:t>
      </w:r>
      <w:r w:rsidR="003C4788">
        <w:rPr>
          <w:rFonts w:asciiTheme="minorBidi" w:hAnsiTheme="minorBidi" w:cstheme="minorBidi"/>
          <w:bCs/>
          <w:i/>
          <w:iCs/>
          <w:color w:val="0070C0"/>
          <w:lang w:val="ro-RO"/>
        </w:rPr>
        <w:t>02</w:t>
      </w:r>
      <w:r w:rsidR="00FE0A7B" w:rsidRPr="00FE0A7B">
        <w:rPr>
          <w:rFonts w:asciiTheme="minorBidi" w:hAnsiTheme="minorBidi" w:cstheme="minorBidi"/>
          <w:bCs/>
          <w:i/>
          <w:iCs/>
          <w:color w:val="0070C0"/>
          <w:lang w:val="ro-RO"/>
        </w:rPr>
        <w:t xml:space="preserve"> </w:t>
      </w:r>
      <w:r w:rsidR="003C4788">
        <w:rPr>
          <w:rFonts w:asciiTheme="minorBidi" w:hAnsiTheme="minorBidi" w:cstheme="minorBidi"/>
          <w:bCs/>
          <w:i/>
          <w:iCs/>
          <w:color w:val="0070C0"/>
          <w:lang w:val="ro-RO"/>
        </w:rPr>
        <w:t>decembrie</w:t>
      </w:r>
      <w:r w:rsidR="00FE0A7B" w:rsidRPr="00FE0A7B">
        <w:rPr>
          <w:rFonts w:asciiTheme="minorBidi" w:hAnsiTheme="minorBidi" w:cstheme="minorBidi"/>
          <w:bCs/>
          <w:i/>
          <w:iCs/>
          <w:color w:val="0070C0"/>
          <w:lang w:val="ro-RO"/>
        </w:rPr>
        <w:t xml:space="preserve"> 2024, ora 13:00</w:t>
      </w:r>
    </w:p>
    <w:p w14:paraId="42CA92CC" w14:textId="179BE45B" w:rsidR="00691F7F" w:rsidRPr="00FE0A7B" w:rsidRDefault="00691F7F" w:rsidP="005A4BDF">
      <w:pPr>
        <w:pStyle w:val="ListParagraph"/>
        <w:numPr>
          <w:ilvl w:val="0"/>
          <w:numId w:val="4"/>
        </w:numPr>
        <w:tabs>
          <w:tab w:val="left" w:pos="0"/>
        </w:tabs>
        <w:spacing w:before="120"/>
        <w:jc w:val="both"/>
        <w:rPr>
          <w:rFonts w:asciiTheme="minorBidi" w:hAnsiTheme="minorBidi" w:cstheme="minorBidi"/>
          <w:bCs/>
          <w:iCs/>
          <w:lang w:val="ro-RO"/>
        </w:rPr>
      </w:pPr>
      <w:r w:rsidRPr="00FE0A7B">
        <w:rPr>
          <w:rFonts w:asciiTheme="minorBidi" w:hAnsiTheme="minorBidi" w:cstheme="minorBidi"/>
          <w:bCs/>
          <w:iCs/>
          <w:lang w:val="ro-RO"/>
        </w:rPr>
        <w:t>Ofertanții trebuie să știe că ofertele depuse cu întârziere nu vor fi acceptate în nicio circumstanță și vor fi returnate nedeschise</w:t>
      </w:r>
      <w:r w:rsidR="00CE2585" w:rsidRPr="00FE0A7B">
        <w:rPr>
          <w:rFonts w:asciiTheme="minorBidi" w:hAnsiTheme="minorBidi" w:cstheme="minorBidi"/>
          <w:bCs/>
          <w:iCs/>
          <w:lang w:val="ro-RO"/>
        </w:rPr>
        <w:t>,</w:t>
      </w:r>
      <w:r w:rsidRPr="00FE0A7B">
        <w:rPr>
          <w:rFonts w:asciiTheme="minorBidi" w:hAnsiTheme="minorBidi" w:cstheme="minorBidi"/>
          <w:bCs/>
          <w:iCs/>
          <w:lang w:val="ro-RO"/>
        </w:rPr>
        <w:t xml:space="preserve"> la cererea scrisă și pe cheltuiala ofertantului. Toate ofertele trebuie să fie însoțite de o garanție de participare sau o scrisoare de garanție pentru participarea la licitației (după c</w:t>
      </w:r>
      <w:r w:rsidR="00CE2585" w:rsidRPr="00FE0A7B">
        <w:rPr>
          <w:rFonts w:asciiTheme="minorBidi" w:hAnsiTheme="minorBidi" w:cstheme="minorBidi"/>
          <w:bCs/>
          <w:iCs/>
          <w:lang w:val="ro-RO"/>
        </w:rPr>
        <w:t>az</w:t>
      </w:r>
      <w:r w:rsidRPr="00FE0A7B">
        <w:rPr>
          <w:rFonts w:asciiTheme="minorBidi" w:hAnsiTheme="minorBidi" w:cstheme="minorBidi"/>
          <w:bCs/>
          <w:iCs/>
          <w:lang w:val="ro-RO"/>
        </w:rPr>
        <w:t xml:space="preserve">) sub forma și în suma specificate în </w:t>
      </w:r>
      <w:r w:rsidR="00CE2585" w:rsidRPr="00FE0A7B">
        <w:rPr>
          <w:rFonts w:asciiTheme="minorBidi" w:hAnsiTheme="minorBidi" w:cstheme="minorBidi"/>
          <w:bCs/>
          <w:i/>
          <w:iCs/>
          <w:lang w:val="ro-RO"/>
        </w:rPr>
        <w:t>F</w:t>
      </w:r>
      <w:r w:rsidRPr="00FE0A7B">
        <w:rPr>
          <w:rFonts w:asciiTheme="minorBidi" w:hAnsiTheme="minorBidi" w:cstheme="minorBidi"/>
          <w:bCs/>
          <w:i/>
          <w:iCs/>
          <w:lang w:val="ro-RO"/>
        </w:rPr>
        <w:t>ișa tehnică a ofertei</w:t>
      </w:r>
      <w:r w:rsidRPr="00FE0A7B">
        <w:rPr>
          <w:rFonts w:asciiTheme="minorBidi" w:hAnsiTheme="minorBidi" w:cstheme="minorBidi"/>
          <w:bCs/>
          <w:iCs/>
          <w:lang w:val="ro-RO"/>
        </w:rPr>
        <w:t xml:space="preserve"> .</w:t>
      </w:r>
    </w:p>
    <w:p w14:paraId="706E7D5D" w14:textId="6C4C487C" w:rsidR="00691F7F" w:rsidRPr="00FE0A7B" w:rsidRDefault="00691F7F" w:rsidP="005A4BDF">
      <w:pPr>
        <w:pStyle w:val="ListParagraph"/>
        <w:numPr>
          <w:ilvl w:val="0"/>
          <w:numId w:val="4"/>
        </w:numPr>
        <w:tabs>
          <w:tab w:val="left" w:pos="0"/>
        </w:tabs>
        <w:spacing w:before="120"/>
        <w:jc w:val="both"/>
        <w:rPr>
          <w:rFonts w:asciiTheme="minorBidi" w:hAnsiTheme="minorBidi" w:cstheme="minorBidi"/>
          <w:bCs/>
          <w:iCs/>
          <w:color w:val="0070C0"/>
          <w:lang w:val="ro-RO"/>
        </w:rPr>
      </w:pPr>
      <w:r w:rsidRPr="00FE0A7B">
        <w:rPr>
          <w:rFonts w:asciiTheme="minorBidi" w:hAnsiTheme="minorBidi" w:cstheme="minorBidi"/>
          <w:bCs/>
          <w:iCs/>
          <w:color w:val="0070C0"/>
          <w:lang w:val="ro-RO"/>
        </w:rPr>
        <w:t xml:space="preserve">Vă rugăm să rețineți că ofertele electronice </w:t>
      </w:r>
      <w:r w:rsidR="00FE0A7B" w:rsidRPr="00FE0A7B">
        <w:rPr>
          <w:rFonts w:asciiTheme="minorBidi" w:hAnsiTheme="minorBidi" w:cstheme="minorBidi"/>
          <w:bCs/>
          <w:i/>
          <w:iCs/>
          <w:color w:val="0070C0"/>
          <w:lang w:val="ro-RO"/>
        </w:rPr>
        <w:t>for fi acceptate</w:t>
      </w:r>
      <w:r w:rsidR="00FE0A7B" w:rsidRPr="00FE0A7B">
        <w:rPr>
          <w:rFonts w:asciiTheme="minorBidi" w:hAnsiTheme="minorBidi" w:cstheme="minorBidi"/>
          <w:bCs/>
          <w:iCs/>
          <w:color w:val="0070C0"/>
          <w:lang w:val="ro-RO"/>
        </w:rPr>
        <w:t xml:space="preserve"> doar în cazul în care fiecare formular va fi semnat cu ajutorul semnăturii electronice</w:t>
      </w:r>
      <w:r w:rsidRPr="00FE0A7B">
        <w:rPr>
          <w:rFonts w:asciiTheme="minorBidi" w:hAnsiTheme="minorBidi" w:cstheme="minorBidi"/>
          <w:bCs/>
          <w:iCs/>
          <w:color w:val="0070C0"/>
          <w:lang w:val="ro-RO"/>
        </w:rPr>
        <w:t>.</w:t>
      </w:r>
    </w:p>
    <w:p w14:paraId="59CC5025" w14:textId="57ED499E" w:rsidR="00691F7F" w:rsidRPr="00FE0A7B" w:rsidRDefault="00691F7F" w:rsidP="00691F7F">
      <w:pPr>
        <w:tabs>
          <w:tab w:val="left" w:pos="0"/>
        </w:tabs>
        <w:spacing w:before="120"/>
        <w:rPr>
          <w:rFonts w:asciiTheme="minorBidi" w:hAnsiTheme="minorBidi" w:cstheme="minorBidi"/>
          <w:bCs/>
          <w:iCs/>
          <w:lang w:val="ro-RO"/>
        </w:rPr>
      </w:pPr>
      <w:proofErr w:type="spellStart"/>
      <w:r w:rsidRPr="00FE0A7B">
        <w:rPr>
          <w:rFonts w:asciiTheme="minorBidi" w:hAnsiTheme="minorBidi" w:cstheme="minorBidi"/>
          <w:bCs/>
          <w:iCs/>
          <w:lang w:val="ro-RO"/>
        </w:rPr>
        <w:t>A</w:t>
      </w:r>
      <w:r w:rsidR="0085474A">
        <w:rPr>
          <w:rFonts w:asciiTheme="minorBidi" w:hAnsiTheme="minorBidi" w:cstheme="minorBidi"/>
          <w:bCs/>
          <w:iCs/>
          <w:lang w:val="ro-RO"/>
        </w:rPr>
        <w:t>ttn</w:t>
      </w:r>
      <w:proofErr w:type="spellEnd"/>
      <w:r w:rsidR="0085474A">
        <w:rPr>
          <w:rFonts w:asciiTheme="minorBidi" w:hAnsiTheme="minorBidi" w:cstheme="minorBidi"/>
          <w:bCs/>
          <w:iCs/>
          <w:lang w:val="ro-RO"/>
        </w:rPr>
        <w:t>.</w:t>
      </w:r>
      <w:r w:rsidRPr="00FE0A7B">
        <w:rPr>
          <w:rFonts w:asciiTheme="minorBidi" w:hAnsiTheme="minorBidi" w:cstheme="minorBidi"/>
          <w:bCs/>
          <w:iCs/>
          <w:lang w:val="ro-RO"/>
        </w:rPr>
        <w:t>,</w:t>
      </w:r>
    </w:p>
    <w:p w14:paraId="0E2B82EC" w14:textId="611B8E44" w:rsidR="00691F7F" w:rsidRPr="0085474A" w:rsidRDefault="00FE0A7B" w:rsidP="00691F7F">
      <w:pPr>
        <w:tabs>
          <w:tab w:val="left" w:pos="0"/>
        </w:tabs>
        <w:spacing w:before="120"/>
        <w:rPr>
          <w:rFonts w:asciiTheme="minorBidi" w:hAnsiTheme="minorBidi" w:cstheme="minorBidi"/>
          <w:bCs/>
          <w:i/>
          <w:iCs/>
          <w:color w:val="0070C0"/>
          <w:lang w:val="ro-RO"/>
        </w:rPr>
      </w:pPr>
      <w:r w:rsidRPr="0085474A">
        <w:rPr>
          <w:rFonts w:asciiTheme="minorBidi" w:hAnsiTheme="minorBidi" w:cstheme="minorBidi"/>
          <w:bCs/>
          <w:i/>
          <w:iCs/>
          <w:color w:val="0070C0"/>
          <w:lang w:val="ro-RO"/>
        </w:rPr>
        <w:t>Alexandru SCURTU, Manager Procurări UCIP IFAD</w:t>
      </w:r>
    </w:p>
    <w:p w14:paraId="69895099" w14:textId="77777777" w:rsidR="0085474A" w:rsidRPr="0085474A" w:rsidRDefault="0085474A" w:rsidP="00FE0A7B">
      <w:pPr>
        <w:tabs>
          <w:tab w:val="left" w:pos="0"/>
        </w:tabs>
        <w:spacing w:before="120"/>
        <w:rPr>
          <w:rFonts w:asciiTheme="minorBidi" w:hAnsiTheme="minorBidi" w:cstheme="minorBidi"/>
          <w:bCs/>
          <w:i/>
          <w:iCs/>
          <w:color w:val="0070C0"/>
          <w:lang w:val="ro-RO"/>
        </w:rPr>
      </w:pPr>
      <w:r w:rsidRPr="0085474A">
        <w:rPr>
          <w:rFonts w:asciiTheme="minorBidi" w:hAnsiTheme="minorBidi" w:cstheme="minorBidi"/>
          <w:bCs/>
          <w:i/>
          <w:iCs/>
          <w:color w:val="0070C0"/>
          <w:lang w:val="ro-RO"/>
        </w:rPr>
        <w:t>UCIP IFAD Moldova</w:t>
      </w:r>
    </w:p>
    <w:p w14:paraId="4A9C53CB" w14:textId="0B427E5D" w:rsidR="0085474A" w:rsidRPr="0085474A" w:rsidRDefault="0085474A" w:rsidP="00FE0A7B">
      <w:pPr>
        <w:tabs>
          <w:tab w:val="left" w:pos="0"/>
        </w:tabs>
        <w:spacing w:before="120"/>
        <w:rPr>
          <w:rFonts w:asciiTheme="minorBidi" w:hAnsiTheme="minorBidi" w:cstheme="minorBidi"/>
          <w:bCs/>
          <w:i/>
          <w:iCs/>
          <w:color w:val="0070C0"/>
          <w:lang w:val="ro-RO"/>
        </w:rPr>
      </w:pPr>
      <w:r w:rsidRPr="0085474A">
        <w:rPr>
          <w:rFonts w:asciiTheme="minorBidi" w:hAnsiTheme="minorBidi" w:cstheme="minorBidi"/>
          <w:bCs/>
          <w:i/>
          <w:iCs/>
          <w:color w:val="0070C0"/>
          <w:lang w:val="ro-RO"/>
        </w:rPr>
        <w:t xml:space="preserve">Bd. Ștefan cel Mare și </w:t>
      </w:r>
      <w:proofErr w:type="spellStart"/>
      <w:r w:rsidRPr="0085474A">
        <w:rPr>
          <w:rFonts w:asciiTheme="minorBidi" w:hAnsiTheme="minorBidi" w:cstheme="minorBidi"/>
          <w:bCs/>
          <w:i/>
          <w:iCs/>
          <w:color w:val="0070C0"/>
          <w:lang w:val="ro-RO"/>
        </w:rPr>
        <w:t>Sfînt</w:t>
      </w:r>
      <w:proofErr w:type="spellEnd"/>
      <w:r w:rsidRPr="0085474A">
        <w:rPr>
          <w:rFonts w:asciiTheme="minorBidi" w:hAnsiTheme="minorBidi" w:cstheme="minorBidi"/>
          <w:bCs/>
          <w:i/>
          <w:iCs/>
          <w:color w:val="0070C0"/>
          <w:lang w:val="ro-RO"/>
        </w:rPr>
        <w:t xml:space="preserve"> 162,</w:t>
      </w:r>
      <w:r w:rsidR="00B427C9">
        <w:rPr>
          <w:rFonts w:asciiTheme="minorBidi" w:hAnsiTheme="minorBidi" w:cstheme="minorBidi"/>
          <w:bCs/>
          <w:i/>
          <w:iCs/>
          <w:color w:val="0070C0"/>
          <w:lang w:val="ro-RO"/>
        </w:rPr>
        <w:t xml:space="preserve"> et.13 of. 1303</w:t>
      </w:r>
    </w:p>
    <w:p w14:paraId="715823A2" w14:textId="1DD7BA58" w:rsidR="00691F7F" w:rsidRPr="0085474A" w:rsidRDefault="0085474A" w:rsidP="00FE0A7B">
      <w:pPr>
        <w:tabs>
          <w:tab w:val="left" w:pos="0"/>
        </w:tabs>
        <w:spacing w:before="120"/>
        <w:rPr>
          <w:rFonts w:asciiTheme="minorBidi" w:hAnsiTheme="minorBidi" w:cstheme="minorBidi"/>
          <w:bCs/>
          <w:i/>
          <w:iCs/>
          <w:color w:val="0070C0"/>
          <w:lang w:val="ro-RO"/>
        </w:rPr>
        <w:sectPr w:rsidR="00691F7F" w:rsidRPr="0085474A" w:rsidSect="00F6156B">
          <w:footerReference w:type="default" r:id="rId21"/>
          <w:pgSz w:w="11900" w:h="16820" w:code="9"/>
          <w:pgMar w:top="2347" w:right="964" w:bottom="1440" w:left="1015" w:header="709" w:footer="709" w:gutter="0"/>
          <w:cols w:space="708"/>
          <w:docGrid w:linePitch="360"/>
        </w:sectPr>
      </w:pPr>
      <w:r w:rsidRPr="0085474A">
        <w:rPr>
          <w:rFonts w:asciiTheme="minorBidi" w:hAnsiTheme="minorBidi" w:cstheme="minorBidi"/>
          <w:bCs/>
          <w:i/>
          <w:iCs/>
          <w:color w:val="0070C0"/>
          <w:lang w:val="ro-RO"/>
        </w:rPr>
        <w:t>Chișinău, MD-2004, Republica Moldova</w:t>
      </w:r>
      <w:r w:rsidR="00691F7F" w:rsidRPr="0085474A">
        <w:rPr>
          <w:rFonts w:asciiTheme="minorBidi" w:hAnsiTheme="minorBidi" w:cstheme="minorBidi"/>
          <w:bCs/>
          <w:i/>
          <w:iCs/>
          <w:color w:val="0070C0"/>
          <w:lang w:val="ro-RO"/>
        </w:rPr>
        <w:t xml:space="preserve"> </w:t>
      </w:r>
      <w:bookmarkEnd w:id="0"/>
    </w:p>
    <w:p w14:paraId="4F27614D" w14:textId="370D6BE8" w:rsidR="00801347" w:rsidRPr="00FE0A7B" w:rsidRDefault="00056071" w:rsidP="009812FD">
      <w:pPr>
        <w:pStyle w:val="SectionHeading"/>
        <w:rPr>
          <w:lang w:val="ro-RO"/>
        </w:rPr>
      </w:pPr>
      <w:bookmarkStart w:id="13" w:name="_Toc65510299"/>
      <w:r w:rsidRPr="00FE0A7B">
        <w:rPr>
          <w:lang w:val="ro-RO"/>
        </w:rPr>
        <w:lastRenderedPageBreak/>
        <w:t>Secțiunea II. Instrucțiuni pentru ofertanți</w:t>
      </w:r>
      <w:bookmarkEnd w:id="13"/>
      <w:r w:rsidRPr="00FE0A7B">
        <w:rPr>
          <w:lang w:val="ro-RO"/>
        </w:rPr>
        <w:t xml:space="preserve"> </w:t>
      </w:r>
      <w:r w:rsidR="00CE2585" w:rsidRPr="00FE0A7B">
        <w:rPr>
          <w:lang w:val="ro-RO"/>
        </w:rPr>
        <w:t>(IFB)</w:t>
      </w:r>
    </w:p>
    <w:p w14:paraId="34CCA888" w14:textId="629D7CD9" w:rsidR="00801347" w:rsidRPr="00FE0A7B" w:rsidRDefault="00691F7F" w:rsidP="006F5450">
      <w:pPr>
        <w:spacing w:before="120"/>
        <w:jc w:val="center"/>
        <w:rPr>
          <w:lang w:val="ro-RO"/>
        </w:rPr>
      </w:pPr>
      <w:r w:rsidRPr="00FE0A7B">
        <w:rPr>
          <w:lang w:val="ro-RO"/>
        </w:rPr>
        <w:t>Lista clauzelor</w:t>
      </w:r>
    </w:p>
    <w:p w14:paraId="3527A69E" w14:textId="4827B6B0" w:rsidR="005C2550" w:rsidRPr="00FE0A7B" w:rsidRDefault="003D4F0F" w:rsidP="00CE2585">
      <w:pPr>
        <w:pStyle w:val="TOC2"/>
        <w:tabs>
          <w:tab w:val="left" w:pos="526"/>
          <w:tab w:val="right" w:leader="dot" w:pos="9911"/>
        </w:tabs>
        <w:spacing w:before="120" w:after="120"/>
        <w:rPr>
          <w:rStyle w:val="Hyperlink"/>
          <w:lang w:val="ro-RO"/>
        </w:rPr>
      </w:pPr>
      <w:r w:rsidRPr="00FE0A7B">
        <w:rPr>
          <w:lang w:val="ro-RO"/>
        </w:rPr>
        <w:fldChar w:fldCharType="begin"/>
      </w:r>
      <w:r w:rsidRPr="00FE0A7B">
        <w:rPr>
          <w:lang w:val="ro-RO"/>
        </w:rPr>
        <w:instrText xml:space="preserve"> TOC \h \z \t "ITB Heading,1,ITB Clauses,2,SSH Contact Forms,1" </w:instrText>
      </w:r>
      <w:r w:rsidRPr="00FE0A7B">
        <w:rPr>
          <w:lang w:val="ro-RO"/>
        </w:rPr>
        <w:fldChar w:fldCharType="separate"/>
      </w:r>
      <w:hyperlink w:anchor="_Toc46500062" w:history="1">
        <w:r w:rsidR="005C2550" w:rsidRPr="00FE0A7B">
          <w:rPr>
            <w:rStyle w:val="Hyperlink"/>
            <w:b/>
            <w:noProof/>
            <w:lang w:val="ro-RO"/>
          </w:rPr>
          <w:t>A.</w:t>
        </w:r>
        <w:r w:rsidR="005C2550" w:rsidRPr="00FE0A7B">
          <w:rPr>
            <w:rStyle w:val="Hyperlink"/>
            <w:b/>
            <w:lang w:val="ro-RO"/>
          </w:rPr>
          <w:tab/>
        </w:r>
        <w:r w:rsidR="005C2550" w:rsidRPr="00FE0A7B">
          <w:rPr>
            <w:rStyle w:val="Hyperlink"/>
            <w:b/>
            <w:noProof/>
            <w:lang w:val="ro-RO"/>
          </w:rPr>
          <w:t>Introduc</w:t>
        </w:r>
        <w:r w:rsidR="00570242" w:rsidRPr="00FE0A7B">
          <w:rPr>
            <w:rStyle w:val="Hyperlink"/>
            <w:b/>
            <w:noProof/>
            <w:lang w:val="ro-RO"/>
          </w:rPr>
          <w:t>ere</w:t>
        </w:r>
        <w:r w:rsidR="005C2550" w:rsidRPr="00FE0A7B">
          <w:rPr>
            <w:rStyle w:val="Hyperlink"/>
            <w:webHidden/>
            <w:lang w:val="ro-RO"/>
          </w:rPr>
          <w:tab/>
        </w:r>
        <w:r w:rsidR="005C2550" w:rsidRPr="00FE0A7B">
          <w:rPr>
            <w:rStyle w:val="Hyperlink"/>
            <w:webHidden/>
            <w:lang w:val="ro-RO"/>
          </w:rPr>
          <w:fldChar w:fldCharType="begin"/>
        </w:r>
        <w:r w:rsidR="005C2550" w:rsidRPr="00FE0A7B">
          <w:rPr>
            <w:rStyle w:val="Hyperlink"/>
            <w:webHidden/>
            <w:lang w:val="ro-RO"/>
          </w:rPr>
          <w:instrText xml:space="preserve"> PAGEREF _Toc46500062 \h </w:instrText>
        </w:r>
        <w:r w:rsidR="005C2550" w:rsidRPr="00FE0A7B">
          <w:rPr>
            <w:rStyle w:val="Hyperlink"/>
            <w:webHidden/>
            <w:lang w:val="ro-RO"/>
          </w:rPr>
        </w:r>
        <w:r w:rsidR="005C2550" w:rsidRPr="00FE0A7B">
          <w:rPr>
            <w:rStyle w:val="Hyperlink"/>
            <w:webHidden/>
            <w:lang w:val="ro-RO"/>
          </w:rPr>
          <w:fldChar w:fldCharType="separate"/>
        </w:r>
        <w:r w:rsidR="00C74C33" w:rsidRPr="00FE0A7B">
          <w:rPr>
            <w:rStyle w:val="Hyperlink"/>
            <w:webHidden/>
            <w:lang w:val="ro-RO"/>
          </w:rPr>
          <w:t>8</w:t>
        </w:r>
        <w:r w:rsidR="005C2550" w:rsidRPr="00FE0A7B">
          <w:rPr>
            <w:rStyle w:val="Hyperlink"/>
            <w:webHidden/>
            <w:lang w:val="ro-RO"/>
          </w:rPr>
          <w:fldChar w:fldCharType="end"/>
        </w:r>
      </w:hyperlink>
    </w:p>
    <w:p w14:paraId="4D2FD84F" w14:textId="1D5D613C" w:rsidR="005C2550" w:rsidRPr="00FE0A7B" w:rsidRDefault="005C2550" w:rsidP="006F5450">
      <w:pPr>
        <w:pStyle w:val="TOC2"/>
        <w:tabs>
          <w:tab w:val="left" w:pos="526"/>
          <w:tab w:val="right" w:leader="dot" w:pos="9911"/>
        </w:tabs>
        <w:rPr>
          <w:rStyle w:val="Hyperlink"/>
          <w:lang w:val="ro-RO"/>
        </w:rPr>
      </w:pPr>
      <w:hyperlink w:anchor="_Toc46500063" w:history="1">
        <w:r w:rsidRPr="00FE0A7B">
          <w:rPr>
            <w:rStyle w:val="Hyperlink"/>
            <w:noProof/>
            <w:lang w:val="ro-RO"/>
          </w:rPr>
          <w:t>1.</w:t>
        </w:r>
        <w:r w:rsidRPr="00FE0A7B">
          <w:rPr>
            <w:rStyle w:val="Hyperlink"/>
            <w:lang w:val="ro-RO"/>
          </w:rPr>
          <w:tab/>
        </w:r>
        <w:r w:rsidR="00570242" w:rsidRPr="00FE0A7B">
          <w:rPr>
            <w:rStyle w:val="Hyperlink"/>
            <w:noProof/>
            <w:lang w:val="ro-RO"/>
          </w:rPr>
          <w:t>Scopul licitației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_Toc46500063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8</w:t>
        </w:r>
        <w:r w:rsidRPr="00FE0A7B">
          <w:rPr>
            <w:rStyle w:val="Hyperlink"/>
            <w:webHidden/>
            <w:lang w:val="ro-RO"/>
          </w:rPr>
          <w:fldChar w:fldCharType="end"/>
        </w:r>
      </w:hyperlink>
    </w:p>
    <w:p w14:paraId="3F8A3188" w14:textId="5BD14586" w:rsidR="005C2550" w:rsidRPr="00FE0A7B" w:rsidRDefault="005C2550" w:rsidP="006F5450">
      <w:pPr>
        <w:pStyle w:val="TOC2"/>
        <w:tabs>
          <w:tab w:val="left" w:pos="526"/>
          <w:tab w:val="right" w:leader="dot" w:pos="9911"/>
        </w:tabs>
        <w:rPr>
          <w:rStyle w:val="Hyperlink"/>
          <w:lang w:val="ro-RO"/>
        </w:rPr>
      </w:pPr>
      <w:hyperlink w:anchor="_Toc46500064" w:history="1">
        <w:r w:rsidRPr="00FE0A7B">
          <w:rPr>
            <w:rStyle w:val="Hyperlink"/>
            <w:noProof/>
            <w:lang w:val="ro-RO"/>
          </w:rPr>
          <w:t>2.</w:t>
        </w:r>
        <w:r w:rsidRPr="00FE0A7B">
          <w:rPr>
            <w:rStyle w:val="Hyperlink"/>
            <w:lang w:val="ro-RO"/>
          </w:rPr>
          <w:tab/>
        </w:r>
        <w:r w:rsidRPr="00FE0A7B">
          <w:rPr>
            <w:rStyle w:val="Hyperlink"/>
            <w:noProof/>
            <w:lang w:val="ro-RO"/>
          </w:rPr>
          <w:t>S</w:t>
        </w:r>
        <w:r w:rsidR="00570242" w:rsidRPr="00FE0A7B">
          <w:rPr>
            <w:rStyle w:val="Hyperlink"/>
            <w:noProof/>
            <w:lang w:val="ro-RO"/>
          </w:rPr>
          <w:t>ursa fondurilor de finanțare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_Toc46500064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8</w:t>
        </w:r>
        <w:r w:rsidRPr="00FE0A7B">
          <w:rPr>
            <w:rStyle w:val="Hyperlink"/>
            <w:webHidden/>
            <w:lang w:val="ro-RO"/>
          </w:rPr>
          <w:fldChar w:fldCharType="end"/>
        </w:r>
      </w:hyperlink>
    </w:p>
    <w:p w14:paraId="339AF849" w14:textId="563FFA5B" w:rsidR="005C2550" w:rsidRPr="00FE0A7B" w:rsidRDefault="005C2550" w:rsidP="006F5450">
      <w:pPr>
        <w:pStyle w:val="TOC2"/>
        <w:tabs>
          <w:tab w:val="left" w:pos="526"/>
          <w:tab w:val="right" w:leader="dot" w:pos="9911"/>
        </w:tabs>
        <w:rPr>
          <w:rStyle w:val="Hyperlink"/>
          <w:lang w:val="ro-RO"/>
        </w:rPr>
      </w:pPr>
      <w:hyperlink w:anchor="_Toc46500065" w:history="1">
        <w:r w:rsidRPr="00FE0A7B">
          <w:rPr>
            <w:rStyle w:val="Hyperlink"/>
            <w:noProof/>
            <w:lang w:val="ro-RO"/>
          </w:rPr>
          <w:t>3.</w:t>
        </w:r>
        <w:r w:rsidRPr="00FE0A7B">
          <w:rPr>
            <w:rStyle w:val="Hyperlink"/>
            <w:lang w:val="ro-RO"/>
          </w:rPr>
          <w:tab/>
        </w:r>
        <w:r w:rsidRPr="00FE0A7B">
          <w:rPr>
            <w:rStyle w:val="Hyperlink"/>
            <w:noProof/>
            <w:lang w:val="ro-RO"/>
          </w:rPr>
          <w:t>Pr</w:t>
        </w:r>
        <w:r w:rsidR="00570242" w:rsidRPr="00FE0A7B">
          <w:rPr>
            <w:rStyle w:val="Hyperlink"/>
            <w:noProof/>
            <w:lang w:val="ro-RO"/>
          </w:rPr>
          <w:t>actici interzise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_Toc46500065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8</w:t>
        </w:r>
        <w:r w:rsidRPr="00FE0A7B">
          <w:rPr>
            <w:rStyle w:val="Hyperlink"/>
            <w:webHidden/>
            <w:lang w:val="ro-RO"/>
          </w:rPr>
          <w:fldChar w:fldCharType="end"/>
        </w:r>
      </w:hyperlink>
    </w:p>
    <w:p w14:paraId="5B33E61B" w14:textId="65A93A5D" w:rsidR="005C2550" w:rsidRPr="00FE0A7B" w:rsidRDefault="005C2550" w:rsidP="006F5450">
      <w:pPr>
        <w:pStyle w:val="TOC2"/>
        <w:tabs>
          <w:tab w:val="left" w:pos="526"/>
          <w:tab w:val="right" w:leader="dot" w:pos="9911"/>
        </w:tabs>
        <w:rPr>
          <w:rStyle w:val="Hyperlink"/>
          <w:lang w:val="ro-RO"/>
        </w:rPr>
      </w:pPr>
      <w:hyperlink w:anchor="_Toc46500066" w:history="1">
        <w:r w:rsidRPr="00FE0A7B">
          <w:rPr>
            <w:rStyle w:val="Hyperlink"/>
            <w:noProof/>
            <w:lang w:val="ro-RO"/>
          </w:rPr>
          <w:t>4.</w:t>
        </w:r>
        <w:r w:rsidRPr="00FE0A7B">
          <w:rPr>
            <w:rStyle w:val="Hyperlink"/>
            <w:lang w:val="ro-RO"/>
          </w:rPr>
          <w:tab/>
        </w:r>
        <w:r w:rsidR="00570242" w:rsidRPr="00FE0A7B">
          <w:rPr>
            <w:rStyle w:val="Hyperlink"/>
            <w:noProof/>
            <w:lang w:val="ro-RO"/>
          </w:rPr>
          <w:t>Hărțuirea și exploatarea sexuală și abuzul sexual</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_Toc46500066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11</w:t>
        </w:r>
        <w:r w:rsidRPr="00FE0A7B">
          <w:rPr>
            <w:rStyle w:val="Hyperlink"/>
            <w:webHidden/>
            <w:lang w:val="ro-RO"/>
          </w:rPr>
          <w:fldChar w:fldCharType="end"/>
        </w:r>
      </w:hyperlink>
    </w:p>
    <w:p w14:paraId="710F6EA0" w14:textId="345FCCCA" w:rsidR="005C2550" w:rsidRPr="00FE0A7B" w:rsidRDefault="005C2550" w:rsidP="006F5450">
      <w:pPr>
        <w:pStyle w:val="TOC2"/>
        <w:tabs>
          <w:tab w:val="left" w:pos="526"/>
          <w:tab w:val="right" w:leader="dot" w:pos="9911"/>
        </w:tabs>
        <w:rPr>
          <w:rStyle w:val="Hyperlink"/>
          <w:noProof/>
          <w:lang w:val="ro-RO"/>
        </w:rPr>
      </w:pPr>
      <w:hyperlink w:anchor="_Toc46500067" w:history="1">
        <w:r w:rsidRPr="00FE0A7B">
          <w:rPr>
            <w:rStyle w:val="Hyperlink"/>
            <w:noProof/>
            <w:lang w:val="ro-RO"/>
          </w:rPr>
          <w:t>5.</w:t>
        </w:r>
        <w:r w:rsidRPr="00FE0A7B">
          <w:rPr>
            <w:rStyle w:val="Hyperlink"/>
            <w:noProof/>
            <w:lang w:val="ro-RO"/>
          </w:rPr>
          <w:tab/>
        </w:r>
        <w:r w:rsidR="00570242" w:rsidRPr="00FE0A7B">
          <w:rPr>
            <w:rStyle w:val="Hyperlink"/>
            <w:noProof/>
            <w:lang w:val="ro-RO"/>
          </w:rPr>
          <w:t>Spălarea de bani și finanțarea terorismului</w:t>
        </w:r>
        <w:r w:rsidRPr="00FE0A7B">
          <w:rPr>
            <w:rStyle w:val="Hyperlink"/>
            <w:noProof/>
            <w:lang w:val="ro-RO"/>
          </w:rPr>
          <w:t xml:space="preserve"> </w:t>
        </w:r>
        <w:r w:rsidRPr="00FE0A7B">
          <w:rPr>
            <w:rStyle w:val="Hyperlink"/>
            <w:noProof/>
            <w:webHidden/>
            <w:lang w:val="ro-RO"/>
          </w:rPr>
          <w:tab/>
        </w:r>
        <w:r w:rsidRPr="00FE0A7B">
          <w:rPr>
            <w:rStyle w:val="Hyperlink"/>
            <w:noProof/>
            <w:webHidden/>
            <w:lang w:val="ro-RO"/>
          </w:rPr>
          <w:fldChar w:fldCharType="begin"/>
        </w:r>
        <w:r w:rsidRPr="00FE0A7B">
          <w:rPr>
            <w:rStyle w:val="Hyperlink"/>
            <w:noProof/>
            <w:webHidden/>
            <w:lang w:val="ro-RO"/>
          </w:rPr>
          <w:instrText xml:space="preserve"> PAGEREF _Toc46500067 \h </w:instrText>
        </w:r>
        <w:r w:rsidRPr="00FE0A7B">
          <w:rPr>
            <w:rStyle w:val="Hyperlink"/>
            <w:noProof/>
            <w:webHidden/>
            <w:lang w:val="ro-RO"/>
          </w:rPr>
        </w:r>
        <w:r w:rsidRPr="00FE0A7B">
          <w:rPr>
            <w:rStyle w:val="Hyperlink"/>
            <w:noProof/>
            <w:webHidden/>
            <w:lang w:val="ro-RO"/>
          </w:rPr>
          <w:fldChar w:fldCharType="separate"/>
        </w:r>
        <w:r w:rsidR="00C74C33" w:rsidRPr="00FE0A7B">
          <w:rPr>
            <w:rStyle w:val="Hyperlink"/>
            <w:noProof/>
            <w:webHidden/>
            <w:lang w:val="ro-RO"/>
          </w:rPr>
          <w:t>12</w:t>
        </w:r>
        <w:r w:rsidRPr="00FE0A7B">
          <w:rPr>
            <w:rStyle w:val="Hyperlink"/>
            <w:noProof/>
            <w:webHidden/>
            <w:lang w:val="ro-RO"/>
          </w:rPr>
          <w:fldChar w:fldCharType="end"/>
        </w:r>
      </w:hyperlink>
    </w:p>
    <w:p w14:paraId="7813E1A3" w14:textId="452A0FA9" w:rsidR="005C2550" w:rsidRPr="00FE0A7B" w:rsidRDefault="005C2550" w:rsidP="006F5450">
      <w:pPr>
        <w:pStyle w:val="TOC2"/>
        <w:tabs>
          <w:tab w:val="left" w:pos="526"/>
          <w:tab w:val="right" w:leader="dot" w:pos="9911"/>
        </w:tabs>
        <w:rPr>
          <w:rStyle w:val="Hyperlink"/>
          <w:lang w:val="ro-RO"/>
        </w:rPr>
      </w:pPr>
      <w:hyperlink w:anchor="_Toc46500068" w:history="1">
        <w:r w:rsidRPr="00FE0A7B">
          <w:rPr>
            <w:rStyle w:val="Hyperlink"/>
            <w:noProof/>
            <w:lang w:val="ro-RO"/>
          </w:rPr>
          <w:t>6.</w:t>
        </w:r>
        <w:r w:rsidRPr="00FE0A7B">
          <w:rPr>
            <w:rStyle w:val="Hyperlink"/>
            <w:lang w:val="ro-RO"/>
          </w:rPr>
          <w:tab/>
        </w:r>
        <w:r w:rsidR="000A34C8" w:rsidRPr="00FE0A7B">
          <w:rPr>
            <w:rStyle w:val="Hyperlink"/>
            <w:noProof/>
            <w:lang w:val="ro-RO"/>
          </w:rPr>
          <w:t>Standardele de performanță</w:t>
        </w:r>
        <w:r w:rsidR="000A34C8" w:rsidRPr="00FE0A7B">
          <w:rPr>
            <w:rStyle w:val="Hyperlink"/>
            <w:lang w:val="ro-RO"/>
          </w:rPr>
          <w:t xml:space="preserve"> </w:t>
        </w:r>
        <w:r w:rsidR="000A34C8" w:rsidRPr="00FE0A7B">
          <w:rPr>
            <w:rStyle w:val="Hyperlink"/>
            <w:noProof/>
            <w:lang w:val="ro-RO"/>
          </w:rPr>
          <w:t>SECAP</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_Toc46500068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12</w:t>
        </w:r>
        <w:r w:rsidRPr="00FE0A7B">
          <w:rPr>
            <w:rStyle w:val="Hyperlink"/>
            <w:webHidden/>
            <w:lang w:val="ro-RO"/>
          </w:rPr>
          <w:fldChar w:fldCharType="end"/>
        </w:r>
      </w:hyperlink>
    </w:p>
    <w:p w14:paraId="2DC4319D" w14:textId="791D6D83" w:rsidR="005C2550" w:rsidRPr="00FE0A7B" w:rsidRDefault="005C2550" w:rsidP="006F5450">
      <w:pPr>
        <w:pStyle w:val="TOC2"/>
        <w:tabs>
          <w:tab w:val="left" w:pos="526"/>
          <w:tab w:val="right" w:leader="dot" w:pos="9911"/>
        </w:tabs>
        <w:rPr>
          <w:rStyle w:val="Hyperlink"/>
          <w:lang w:val="ro-RO"/>
        </w:rPr>
      </w:pPr>
      <w:hyperlink w:anchor="_Toc46500069" w:history="1">
        <w:r w:rsidRPr="00FE0A7B">
          <w:rPr>
            <w:rStyle w:val="Hyperlink"/>
            <w:noProof/>
            <w:lang w:val="ro-RO"/>
          </w:rPr>
          <w:t>7.</w:t>
        </w:r>
        <w:r w:rsidRPr="00FE0A7B">
          <w:rPr>
            <w:rStyle w:val="Hyperlink"/>
            <w:lang w:val="ro-RO"/>
          </w:rPr>
          <w:tab/>
        </w:r>
        <w:r w:rsidR="000A34C8" w:rsidRPr="00FE0A7B">
          <w:rPr>
            <w:rStyle w:val="Hyperlink"/>
            <w:noProof/>
            <w:lang w:val="ro-RO"/>
          </w:rPr>
          <w:t>Ofertanții eligibili și conflictul de interese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_Toc46500069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12</w:t>
        </w:r>
        <w:r w:rsidRPr="00FE0A7B">
          <w:rPr>
            <w:rStyle w:val="Hyperlink"/>
            <w:webHidden/>
            <w:lang w:val="ro-RO"/>
          </w:rPr>
          <w:fldChar w:fldCharType="end"/>
        </w:r>
      </w:hyperlink>
    </w:p>
    <w:p w14:paraId="5AB01034" w14:textId="57810A49" w:rsidR="005C2550" w:rsidRPr="00FE0A7B" w:rsidRDefault="005C2550" w:rsidP="006F5450">
      <w:pPr>
        <w:pStyle w:val="TOC2"/>
        <w:tabs>
          <w:tab w:val="left" w:pos="526"/>
          <w:tab w:val="right" w:leader="dot" w:pos="9911"/>
        </w:tabs>
        <w:rPr>
          <w:rStyle w:val="Hyperlink"/>
          <w:lang w:val="ro-RO"/>
        </w:rPr>
      </w:pPr>
      <w:hyperlink w:anchor="_Toc46500070" w:history="1">
        <w:r w:rsidRPr="00FE0A7B">
          <w:rPr>
            <w:rStyle w:val="Hyperlink"/>
            <w:noProof/>
            <w:lang w:val="ro-RO"/>
          </w:rPr>
          <w:t>8.</w:t>
        </w:r>
        <w:r w:rsidRPr="00FE0A7B">
          <w:rPr>
            <w:rStyle w:val="Hyperlink"/>
            <w:lang w:val="ro-RO"/>
          </w:rPr>
          <w:tab/>
        </w:r>
        <w:r w:rsidR="000A34C8" w:rsidRPr="00FE0A7B">
          <w:rPr>
            <w:rStyle w:val="Hyperlink"/>
            <w:noProof/>
            <w:lang w:val="ro-RO"/>
          </w:rPr>
          <w:t>Bunurile și serviciile eligibile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_Toc46500070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15</w:t>
        </w:r>
        <w:r w:rsidRPr="00FE0A7B">
          <w:rPr>
            <w:rStyle w:val="Hyperlink"/>
            <w:webHidden/>
            <w:lang w:val="ro-RO"/>
          </w:rPr>
          <w:fldChar w:fldCharType="end"/>
        </w:r>
      </w:hyperlink>
    </w:p>
    <w:p w14:paraId="2F6A6F43" w14:textId="560637E9" w:rsidR="005C2550" w:rsidRPr="00FE0A7B" w:rsidRDefault="005C2550" w:rsidP="006F5450">
      <w:pPr>
        <w:pStyle w:val="TOC2"/>
        <w:tabs>
          <w:tab w:val="left" w:pos="526"/>
          <w:tab w:val="right" w:leader="dot" w:pos="9911"/>
        </w:tabs>
        <w:rPr>
          <w:rStyle w:val="Hyperlink"/>
          <w:lang w:val="ro-RO"/>
        </w:rPr>
      </w:pPr>
      <w:hyperlink w:anchor="_Toc46500071" w:history="1">
        <w:r w:rsidRPr="00FE0A7B">
          <w:rPr>
            <w:rStyle w:val="Hyperlink"/>
            <w:noProof/>
            <w:lang w:val="ro-RO"/>
          </w:rPr>
          <w:t>9.</w:t>
        </w:r>
        <w:r w:rsidRPr="00FE0A7B">
          <w:rPr>
            <w:rStyle w:val="Hyperlink"/>
            <w:lang w:val="ro-RO"/>
          </w:rPr>
          <w:tab/>
        </w:r>
        <w:r w:rsidRPr="00FE0A7B">
          <w:rPr>
            <w:rStyle w:val="Hyperlink"/>
            <w:noProof/>
            <w:lang w:val="ro-RO"/>
          </w:rPr>
          <w:t>Cost</w:t>
        </w:r>
        <w:r w:rsidR="000A34C8" w:rsidRPr="00FE0A7B">
          <w:rPr>
            <w:rStyle w:val="Hyperlink"/>
            <w:noProof/>
            <w:lang w:val="ro-RO"/>
          </w:rPr>
          <w:t>ul ofertării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_Toc46500071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15</w:t>
        </w:r>
        <w:r w:rsidRPr="00FE0A7B">
          <w:rPr>
            <w:rStyle w:val="Hyperlink"/>
            <w:webHidden/>
            <w:lang w:val="ro-RO"/>
          </w:rPr>
          <w:fldChar w:fldCharType="end"/>
        </w:r>
      </w:hyperlink>
    </w:p>
    <w:p w14:paraId="213B250C" w14:textId="6EFA0156" w:rsidR="005C2550" w:rsidRPr="00FE0A7B" w:rsidRDefault="005C2550" w:rsidP="00CE2585">
      <w:pPr>
        <w:pStyle w:val="TOC2"/>
        <w:tabs>
          <w:tab w:val="left" w:pos="526"/>
          <w:tab w:val="right" w:leader="dot" w:pos="9911"/>
        </w:tabs>
        <w:spacing w:before="120" w:after="120"/>
        <w:rPr>
          <w:rStyle w:val="Hyperlink"/>
          <w:lang w:val="ro-RO"/>
        </w:rPr>
      </w:pPr>
      <w:hyperlink w:anchor="_Toc46500072" w:history="1">
        <w:r w:rsidRPr="00FE0A7B">
          <w:rPr>
            <w:rStyle w:val="Hyperlink"/>
            <w:b/>
            <w:noProof/>
            <w:lang w:val="ro-RO"/>
          </w:rPr>
          <w:t>B.</w:t>
        </w:r>
        <w:r w:rsidRPr="00FE0A7B">
          <w:rPr>
            <w:rStyle w:val="Hyperlink"/>
            <w:b/>
            <w:lang w:val="ro-RO"/>
          </w:rPr>
          <w:tab/>
        </w:r>
        <w:r w:rsidR="000A34C8" w:rsidRPr="00FE0A7B">
          <w:rPr>
            <w:rStyle w:val="Hyperlink"/>
            <w:b/>
            <w:noProof/>
            <w:lang w:val="ro-RO"/>
          </w:rPr>
          <w:t>Documentația de licitație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_Toc46500072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15</w:t>
        </w:r>
        <w:r w:rsidRPr="00FE0A7B">
          <w:rPr>
            <w:rStyle w:val="Hyperlink"/>
            <w:webHidden/>
            <w:lang w:val="ro-RO"/>
          </w:rPr>
          <w:fldChar w:fldCharType="end"/>
        </w:r>
      </w:hyperlink>
    </w:p>
    <w:p w14:paraId="750910AD" w14:textId="618B0487" w:rsidR="005C2550" w:rsidRPr="00FE0A7B" w:rsidRDefault="005C2550">
      <w:pPr>
        <w:pStyle w:val="TOC2"/>
        <w:tabs>
          <w:tab w:val="left" w:pos="526"/>
          <w:tab w:val="right" w:leader="dot" w:pos="9911"/>
        </w:tabs>
        <w:rPr>
          <w:rStyle w:val="Hyperlink"/>
          <w:lang w:val="ro-RO"/>
        </w:rPr>
      </w:pPr>
      <w:hyperlink w:anchor="_Toc46500073" w:history="1">
        <w:r w:rsidRPr="00FE0A7B">
          <w:rPr>
            <w:rStyle w:val="Hyperlink"/>
            <w:noProof/>
            <w:lang w:val="ro-RO"/>
          </w:rPr>
          <w:t>10.</w:t>
        </w:r>
        <w:r w:rsidRPr="00FE0A7B">
          <w:rPr>
            <w:rStyle w:val="Hyperlink"/>
            <w:lang w:val="ro-RO"/>
          </w:rPr>
          <w:tab/>
        </w:r>
        <w:r w:rsidRPr="00FE0A7B">
          <w:rPr>
            <w:rStyle w:val="Hyperlink"/>
            <w:noProof/>
            <w:lang w:val="ro-RO"/>
          </w:rPr>
          <w:t>Con</w:t>
        </w:r>
        <w:r w:rsidR="000A34C8" w:rsidRPr="00FE0A7B">
          <w:rPr>
            <w:rStyle w:val="Hyperlink"/>
            <w:noProof/>
            <w:lang w:val="ro-RO"/>
          </w:rPr>
          <w:t>ținutul documenției de licitație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_Toc46500073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15</w:t>
        </w:r>
        <w:r w:rsidRPr="00FE0A7B">
          <w:rPr>
            <w:rStyle w:val="Hyperlink"/>
            <w:webHidden/>
            <w:lang w:val="ro-RO"/>
          </w:rPr>
          <w:fldChar w:fldCharType="end"/>
        </w:r>
      </w:hyperlink>
    </w:p>
    <w:p w14:paraId="77D1BC73" w14:textId="7128710C" w:rsidR="005C2550" w:rsidRPr="00FE0A7B" w:rsidRDefault="005C2550">
      <w:pPr>
        <w:pStyle w:val="TOC2"/>
        <w:tabs>
          <w:tab w:val="left" w:pos="526"/>
          <w:tab w:val="right" w:leader="dot" w:pos="9911"/>
        </w:tabs>
        <w:rPr>
          <w:rStyle w:val="Hyperlink"/>
          <w:lang w:val="ro-RO"/>
        </w:rPr>
      </w:pPr>
      <w:hyperlink w:anchor="_Toc46500074" w:history="1">
        <w:r w:rsidRPr="00FE0A7B">
          <w:rPr>
            <w:rStyle w:val="Hyperlink"/>
            <w:noProof/>
            <w:lang w:val="ro-RO"/>
          </w:rPr>
          <w:t>11.</w:t>
        </w:r>
        <w:r w:rsidRPr="00FE0A7B">
          <w:rPr>
            <w:rStyle w:val="Hyperlink"/>
            <w:lang w:val="ro-RO"/>
          </w:rPr>
          <w:tab/>
        </w:r>
        <w:r w:rsidRPr="00FE0A7B">
          <w:rPr>
            <w:rStyle w:val="Hyperlink"/>
            <w:noProof/>
            <w:lang w:val="ro-RO"/>
          </w:rPr>
          <w:t>Clarifica</w:t>
        </w:r>
        <w:r w:rsidR="000A34C8" w:rsidRPr="00FE0A7B">
          <w:rPr>
            <w:rStyle w:val="Hyperlink"/>
            <w:noProof/>
            <w:lang w:val="ro-RO"/>
          </w:rPr>
          <w:t>rea documentației de licitație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_Toc46500074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16</w:t>
        </w:r>
        <w:r w:rsidRPr="00FE0A7B">
          <w:rPr>
            <w:rStyle w:val="Hyperlink"/>
            <w:webHidden/>
            <w:lang w:val="ro-RO"/>
          </w:rPr>
          <w:fldChar w:fldCharType="end"/>
        </w:r>
      </w:hyperlink>
    </w:p>
    <w:p w14:paraId="44376E81" w14:textId="152571C8" w:rsidR="005C2550" w:rsidRPr="00FE0A7B" w:rsidRDefault="005C2550">
      <w:pPr>
        <w:pStyle w:val="TOC2"/>
        <w:tabs>
          <w:tab w:val="left" w:pos="526"/>
          <w:tab w:val="right" w:leader="dot" w:pos="9911"/>
        </w:tabs>
        <w:rPr>
          <w:rStyle w:val="Hyperlink"/>
          <w:lang w:val="ro-RO"/>
        </w:rPr>
      </w:pPr>
      <w:hyperlink w:anchor="_Toc46500075" w:history="1">
        <w:r w:rsidRPr="00FE0A7B">
          <w:rPr>
            <w:rStyle w:val="Hyperlink"/>
            <w:noProof/>
            <w:lang w:val="ro-RO"/>
          </w:rPr>
          <w:t>12.</w:t>
        </w:r>
        <w:r w:rsidRPr="00FE0A7B">
          <w:rPr>
            <w:rStyle w:val="Hyperlink"/>
            <w:lang w:val="ro-RO"/>
          </w:rPr>
          <w:tab/>
        </w:r>
        <w:r w:rsidR="00BD0070" w:rsidRPr="00FE0A7B">
          <w:rPr>
            <w:rStyle w:val="Hyperlink"/>
            <w:lang w:val="ro-RO"/>
          </w:rPr>
          <w:t>M</w:t>
        </w:r>
        <w:r w:rsidR="000A34C8" w:rsidRPr="00FE0A7B">
          <w:rPr>
            <w:rStyle w:val="Hyperlink"/>
            <w:noProof/>
            <w:lang w:val="ro-RO"/>
          </w:rPr>
          <w:t>odificarea documentației de licitație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_Toc46500075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16</w:t>
        </w:r>
        <w:r w:rsidRPr="00FE0A7B">
          <w:rPr>
            <w:rStyle w:val="Hyperlink"/>
            <w:webHidden/>
            <w:lang w:val="ro-RO"/>
          </w:rPr>
          <w:fldChar w:fldCharType="end"/>
        </w:r>
      </w:hyperlink>
    </w:p>
    <w:p w14:paraId="1D9725E7" w14:textId="3B7A64A3" w:rsidR="005C2550" w:rsidRPr="00FE0A7B" w:rsidRDefault="005C2550" w:rsidP="00CE2585">
      <w:pPr>
        <w:pStyle w:val="TOC2"/>
        <w:tabs>
          <w:tab w:val="left" w:pos="526"/>
          <w:tab w:val="right" w:leader="dot" w:pos="9911"/>
        </w:tabs>
        <w:spacing w:before="120" w:after="120"/>
        <w:rPr>
          <w:rStyle w:val="Hyperlink"/>
          <w:b/>
          <w:noProof/>
          <w:lang w:val="ro-RO"/>
        </w:rPr>
      </w:pPr>
      <w:hyperlink w:anchor="_Toc46500076" w:history="1">
        <w:r w:rsidRPr="00FE0A7B">
          <w:rPr>
            <w:rStyle w:val="Hyperlink"/>
            <w:b/>
            <w:noProof/>
            <w:lang w:val="ro-RO"/>
          </w:rPr>
          <w:t>C.</w:t>
        </w:r>
        <w:r w:rsidRPr="00FE0A7B">
          <w:rPr>
            <w:rStyle w:val="Hyperlink"/>
            <w:b/>
            <w:noProof/>
            <w:lang w:val="ro-RO"/>
          </w:rPr>
          <w:tab/>
          <w:t>Pre</w:t>
        </w:r>
        <w:r w:rsidR="000A34C8" w:rsidRPr="00FE0A7B">
          <w:rPr>
            <w:rStyle w:val="Hyperlink"/>
            <w:b/>
            <w:noProof/>
            <w:lang w:val="ro-RO"/>
          </w:rPr>
          <w:t>gătirea și prezentarea ofertelor</w:t>
        </w:r>
        <w:r w:rsidRPr="00FE0A7B">
          <w:rPr>
            <w:rStyle w:val="Hyperlink"/>
            <w:b/>
            <w:noProof/>
            <w:webHidden/>
            <w:lang w:val="ro-RO"/>
          </w:rPr>
          <w:tab/>
        </w:r>
        <w:r w:rsidRPr="00FE0A7B">
          <w:rPr>
            <w:rStyle w:val="Hyperlink"/>
            <w:b/>
            <w:noProof/>
            <w:webHidden/>
            <w:lang w:val="ro-RO"/>
          </w:rPr>
          <w:fldChar w:fldCharType="begin"/>
        </w:r>
        <w:r w:rsidRPr="00FE0A7B">
          <w:rPr>
            <w:rStyle w:val="Hyperlink"/>
            <w:b/>
            <w:noProof/>
            <w:webHidden/>
            <w:lang w:val="ro-RO"/>
          </w:rPr>
          <w:instrText xml:space="preserve"> PAGEREF _Toc46500076 \h </w:instrText>
        </w:r>
        <w:r w:rsidRPr="00FE0A7B">
          <w:rPr>
            <w:rStyle w:val="Hyperlink"/>
            <w:b/>
            <w:noProof/>
            <w:webHidden/>
            <w:lang w:val="ro-RO"/>
          </w:rPr>
        </w:r>
        <w:r w:rsidRPr="00FE0A7B">
          <w:rPr>
            <w:rStyle w:val="Hyperlink"/>
            <w:b/>
            <w:noProof/>
            <w:webHidden/>
            <w:lang w:val="ro-RO"/>
          </w:rPr>
          <w:fldChar w:fldCharType="separate"/>
        </w:r>
        <w:r w:rsidR="00C74C33" w:rsidRPr="00FE0A7B">
          <w:rPr>
            <w:rStyle w:val="Hyperlink"/>
            <w:b/>
            <w:noProof/>
            <w:webHidden/>
            <w:lang w:val="ro-RO"/>
          </w:rPr>
          <w:t>16</w:t>
        </w:r>
        <w:r w:rsidRPr="00FE0A7B">
          <w:rPr>
            <w:rStyle w:val="Hyperlink"/>
            <w:b/>
            <w:noProof/>
            <w:webHidden/>
            <w:lang w:val="ro-RO"/>
          </w:rPr>
          <w:fldChar w:fldCharType="end"/>
        </w:r>
      </w:hyperlink>
    </w:p>
    <w:p w14:paraId="4A95DCFE" w14:textId="41138E23" w:rsidR="005C2550" w:rsidRPr="00FE0A7B" w:rsidRDefault="005C2550">
      <w:pPr>
        <w:pStyle w:val="TOC2"/>
        <w:tabs>
          <w:tab w:val="left" w:pos="526"/>
          <w:tab w:val="right" w:leader="dot" w:pos="9911"/>
        </w:tabs>
        <w:rPr>
          <w:rStyle w:val="Hyperlink"/>
          <w:lang w:val="ro-RO"/>
        </w:rPr>
      </w:pPr>
      <w:hyperlink w:anchor="_Toc46500077" w:history="1">
        <w:r w:rsidRPr="00FE0A7B">
          <w:rPr>
            <w:rStyle w:val="Hyperlink"/>
            <w:noProof/>
            <w:lang w:val="ro-RO"/>
          </w:rPr>
          <w:t>13.</w:t>
        </w:r>
        <w:r w:rsidRPr="00FE0A7B">
          <w:rPr>
            <w:rStyle w:val="Hyperlink"/>
            <w:lang w:val="ro-RO"/>
          </w:rPr>
          <w:tab/>
        </w:r>
        <w:r w:rsidRPr="00FE0A7B">
          <w:rPr>
            <w:rStyle w:val="Hyperlink"/>
            <w:noProof/>
            <w:lang w:val="ro-RO"/>
          </w:rPr>
          <w:t>L</w:t>
        </w:r>
        <w:r w:rsidR="000A34C8" w:rsidRPr="00FE0A7B">
          <w:rPr>
            <w:rStyle w:val="Hyperlink"/>
            <w:noProof/>
            <w:lang w:val="ro-RO"/>
          </w:rPr>
          <w:t>imba ofertei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_Toc46500077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17</w:t>
        </w:r>
        <w:r w:rsidRPr="00FE0A7B">
          <w:rPr>
            <w:rStyle w:val="Hyperlink"/>
            <w:webHidden/>
            <w:lang w:val="ro-RO"/>
          </w:rPr>
          <w:fldChar w:fldCharType="end"/>
        </w:r>
      </w:hyperlink>
    </w:p>
    <w:p w14:paraId="724BE073" w14:textId="731B4108" w:rsidR="005C2550" w:rsidRPr="00FE0A7B" w:rsidRDefault="005C2550">
      <w:pPr>
        <w:pStyle w:val="TOC2"/>
        <w:tabs>
          <w:tab w:val="left" w:pos="526"/>
          <w:tab w:val="right" w:leader="dot" w:pos="9911"/>
        </w:tabs>
        <w:rPr>
          <w:rStyle w:val="Hyperlink"/>
          <w:lang w:val="ro-RO"/>
        </w:rPr>
      </w:pPr>
      <w:hyperlink w:anchor="_Toc46500078" w:history="1">
        <w:r w:rsidRPr="00FE0A7B">
          <w:rPr>
            <w:rStyle w:val="Hyperlink"/>
            <w:noProof/>
            <w:lang w:val="ro-RO"/>
          </w:rPr>
          <w:t>14.</w:t>
        </w:r>
        <w:r w:rsidRPr="00FE0A7B">
          <w:rPr>
            <w:rStyle w:val="Hyperlink"/>
            <w:lang w:val="ro-RO"/>
          </w:rPr>
          <w:tab/>
        </w:r>
        <w:r w:rsidRPr="00FE0A7B">
          <w:rPr>
            <w:rStyle w:val="Hyperlink"/>
            <w:noProof/>
            <w:lang w:val="ro-RO"/>
          </w:rPr>
          <w:t>Document</w:t>
        </w:r>
        <w:r w:rsidR="000A34C8" w:rsidRPr="00FE0A7B">
          <w:rPr>
            <w:rStyle w:val="Hyperlink"/>
            <w:noProof/>
            <w:lang w:val="ro-RO"/>
          </w:rPr>
          <w:t>ele care</w:t>
        </w:r>
        <w:r w:rsidR="00162577" w:rsidRPr="00FE0A7B">
          <w:rPr>
            <w:rStyle w:val="Hyperlink"/>
            <w:noProof/>
            <w:lang w:val="ro-RO"/>
          </w:rPr>
          <w:t xml:space="preserve"> </w:t>
        </w:r>
        <w:r w:rsidR="00CE2585" w:rsidRPr="00FE0A7B">
          <w:rPr>
            <w:rStyle w:val="Hyperlink"/>
            <w:noProof/>
            <w:lang w:val="ro-RO"/>
          </w:rPr>
          <w:t>a</w:t>
        </w:r>
        <w:r w:rsidR="00162577" w:rsidRPr="00FE0A7B">
          <w:rPr>
            <w:rStyle w:val="Hyperlink"/>
            <w:noProof/>
            <w:lang w:val="ro-RO"/>
          </w:rPr>
          <w:t>l</w:t>
        </w:r>
        <w:r w:rsidR="000A34C8" w:rsidRPr="00FE0A7B">
          <w:rPr>
            <w:rStyle w:val="Hyperlink"/>
            <w:noProof/>
            <w:lang w:val="ro-RO"/>
          </w:rPr>
          <w:t>cătuiesc oferta</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_Toc46500078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17</w:t>
        </w:r>
        <w:r w:rsidRPr="00FE0A7B">
          <w:rPr>
            <w:rStyle w:val="Hyperlink"/>
            <w:webHidden/>
            <w:lang w:val="ro-RO"/>
          </w:rPr>
          <w:fldChar w:fldCharType="end"/>
        </w:r>
      </w:hyperlink>
    </w:p>
    <w:p w14:paraId="63EE965C" w14:textId="30C1E446" w:rsidR="005C2550" w:rsidRPr="00FE0A7B" w:rsidRDefault="005C2550">
      <w:pPr>
        <w:pStyle w:val="TOC2"/>
        <w:tabs>
          <w:tab w:val="left" w:pos="526"/>
          <w:tab w:val="right" w:leader="dot" w:pos="9911"/>
        </w:tabs>
        <w:rPr>
          <w:rStyle w:val="Hyperlink"/>
          <w:lang w:val="ro-RO"/>
        </w:rPr>
      </w:pPr>
      <w:hyperlink w:anchor="_Toc46500079" w:history="1">
        <w:r w:rsidRPr="00FE0A7B">
          <w:rPr>
            <w:rStyle w:val="Hyperlink"/>
            <w:noProof/>
            <w:lang w:val="ro-RO"/>
          </w:rPr>
          <w:t>15.</w:t>
        </w:r>
        <w:r w:rsidRPr="00FE0A7B">
          <w:rPr>
            <w:rStyle w:val="Hyperlink"/>
            <w:lang w:val="ro-RO"/>
          </w:rPr>
          <w:tab/>
        </w:r>
        <w:r w:rsidRPr="00FE0A7B">
          <w:rPr>
            <w:rStyle w:val="Hyperlink"/>
            <w:noProof/>
            <w:lang w:val="ro-RO"/>
          </w:rPr>
          <w:t>Form</w:t>
        </w:r>
        <w:r w:rsidR="000A34C8" w:rsidRPr="00FE0A7B">
          <w:rPr>
            <w:rStyle w:val="Hyperlink"/>
            <w:noProof/>
            <w:lang w:val="ro-RO"/>
          </w:rPr>
          <w:t xml:space="preserve">ularul ofertei </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_Toc46500079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17</w:t>
        </w:r>
        <w:r w:rsidRPr="00FE0A7B">
          <w:rPr>
            <w:rStyle w:val="Hyperlink"/>
            <w:webHidden/>
            <w:lang w:val="ro-RO"/>
          </w:rPr>
          <w:fldChar w:fldCharType="end"/>
        </w:r>
      </w:hyperlink>
    </w:p>
    <w:p w14:paraId="530B278E" w14:textId="69BA5998" w:rsidR="005C2550" w:rsidRPr="00FE0A7B" w:rsidRDefault="005C2550">
      <w:pPr>
        <w:pStyle w:val="TOC2"/>
        <w:tabs>
          <w:tab w:val="left" w:pos="526"/>
          <w:tab w:val="right" w:leader="dot" w:pos="9911"/>
        </w:tabs>
        <w:rPr>
          <w:rStyle w:val="Hyperlink"/>
          <w:lang w:val="ro-RO"/>
        </w:rPr>
      </w:pPr>
      <w:hyperlink w:anchor="_Toc46500080" w:history="1">
        <w:r w:rsidRPr="00FE0A7B">
          <w:rPr>
            <w:rStyle w:val="Hyperlink"/>
            <w:noProof/>
            <w:lang w:val="ro-RO"/>
          </w:rPr>
          <w:t>16.</w:t>
        </w:r>
        <w:r w:rsidRPr="00FE0A7B">
          <w:rPr>
            <w:rStyle w:val="Hyperlink"/>
            <w:lang w:val="ro-RO"/>
          </w:rPr>
          <w:tab/>
        </w:r>
        <w:r w:rsidRPr="00FE0A7B">
          <w:rPr>
            <w:rStyle w:val="Hyperlink"/>
            <w:noProof/>
            <w:lang w:val="ro-RO"/>
          </w:rPr>
          <w:t>Pr</w:t>
        </w:r>
        <w:r w:rsidR="000A34C8" w:rsidRPr="00FE0A7B">
          <w:rPr>
            <w:rStyle w:val="Hyperlink"/>
            <w:noProof/>
            <w:lang w:val="ro-RO"/>
          </w:rPr>
          <w:t>ețurile ofertei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_Toc46500080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17</w:t>
        </w:r>
        <w:r w:rsidRPr="00FE0A7B">
          <w:rPr>
            <w:rStyle w:val="Hyperlink"/>
            <w:webHidden/>
            <w:lang w:val="ro-RO"/>
          </w:rPr>
          <w:fldChar w:fldCharType="end"/>
        </w:r>
      </w:hyperlink>
    </w:p>
    <w:p w14:paraId="6DF94E25" w14:textId="78C7887F" w:rsidR="005C2550" w:rsidRPr="00FE0A7B" w:rsidRDefault="005C2550">
      <w:pPr>
        <w:pStyle w:val="TOC2"/>
        <w:tabs>
          <w:tab w:val="left" w:pos="526"/>
          <w:tab w:val="right" w:leader="dot" w:pos="9911"/>
        </w:tabs>
        <w:rPr>
          <w:rStyle w:val="Hyperlink"/>
          <w:lang w:val="ro-RO"/>
        </w:rPr>
      </w:pPr>
      <w:hyperlink w:anchor="_Toc46500081" w:history="1">
        <w:r w:rsidRPr="00FE0A7B">
          <w:rPr>
            <w:rStyle w:val="Hyperlink"/>
            <w:noProof/>
            <w:lang w:val="ro-RO"/>
          </w:rPr>
          <w:t>17.</w:t>
        </w:r>
        <w:r w:rsidRPr="00FE0A7B">
          <w:rPr>
            <w:rStyle w:val="Hyperlink"/>
            <w:lang w:val="ro-RO"/>
          </w:rPr>
          <w:tab/>
        </w:r>
        <w:r w:rsidR="000A34C8" w:rsidRPr="00FE0A7B">
          <w:rPr>
            <w:rStyle w:val="Hyperlink"/>
            <w:noProof/>
            <w:lang w:val="ro-RO"/>
          </w:rPr>
          <w:t>Moneda ofertei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_Toc46500081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18</w:t>
        </w:r>
        <w:r w:rsidRPr="00FE0A7B">
          <w:rPr>
            <w:rStyle w:val="Hyperlink"/>
            <w:webHidden/>
            <w:lang w:val="ro-RO"/>
          </w:rPr>
          <w:fldChar w:fldCharType="end"/>
        </w:r>
      </w:hyperlink>
    </w:p>
    <w:p w14:paraId="1037E04C" w14:textId="143E4415" w:rsidR="005C2550" w:rsidRPr="00FE0A7B" w:rsidRDefault="005C2550">
      <w:pPr>
        <w:pStyle w:val="TOC2"/>
        <w:tabs>
          <w:tab w:val="left" w:pos="526"/>
          <w:tab w:val="right" w:leader="dot" w:pos="9911"/>
        </w:tabs>
        <w:rPr>
          <w:rStyle w:val="Hyperlink"/>
          <w:lang w:val="ro-RO"/>
        </w:rPr>
      </w:pPr>
      <w:hyperlink w:anchor="_Toc46500082" w:history="1">
        <w:r w:rsidRPr="00FE0A7B">
          <w:rPr>
            <w:rStyle w:val="Hyperlink"/>
            <w:noProof/>
            <w:lang w:val="ro-RO"/>
          </w:rPr>
          <w:t>18.</w:t>
        </w:r>
        <w:r w:rsidRPr="00FE0A7B">
          <w:rPr>
            <w:rStyle w:val="Hyperlink"/>
            <w:lang w:val="ro-RO"/>
          </w:rPr>
          <w:tab/>
        </w:r>
        <w:r w:rsidRPr="00FE0A7B">
          <w:rPr>
            <w:rStyle w:val="Hyperlink"/>
            <w:noProof/>
            <w:lang w:val="ro-RO"/>
          </w:rPr>
          <w:t>Document</w:t>
        </w:r>
        <w:r w:rsidR="000A34C8" w:rsidRPr="00FE0A7B">
          <w:rPr>
            <w:rStyle w:val="Hyperlink"/>
            <w:noProof/>
            <w:lang w:val="ro-RO"/>
          </w:rPr>
          <w:t>ele care stabilesc eligibilitatea și calificarea ofertantului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_Toc46500082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18</w:t>
        </w:r>
        <w:r w:rsidRPr="00FE0A7B">
          <w:rPr>
            <w:rStyle w:val="Hyperlink"/>
            <w:webHidden/>
            <w:lang w:val="ro-RO"/>
          </w:rPr>
          <w:fldChar w:fldCharType="end"/>
        </w:r>
      </w:hyperlink>
    </w:p>
    <w:p w14:paraId="4AA48B04" w14:textId="716DDBD7" w:rsidR="005C2550" w:rsidRPr="00FE0A7B" w:rsidRDefault="005C2550">
      <w:pPr>
        <w:pStyle w:val="TOC2"/>
        <w:tabs>
          <w:tab w:val="left" w:pos="526"/>
          <w:tab w:val="right" w:leader="dot" w:pos="9911"/>
        </w:tabs>
        <w:rPr>
          <w:rStyle w:val="Hyperlink"/>
          <w:lang w:val="ro-RO"/>
        </w:rPr>
      </w:pPr>
      <w:hyperlink w:anchor="_Toc46500083" w:history="1">
        <w:r w:rsidRPr="00FE0A7B">
          <w:rPr>
            <w:rStyle w:val="Hyperlink"/>
            <w:noProof/>
            <w:lang w:val="ro-RO"/>
          </w:rPr>
          <w:t>19.</w:t>
        </w:r>
        <w:r w:rsidRPr="00FE0A7B">
          <w:rPr>
            <w:rStyle w:val="Hyperlink"/>
            <w:lang w:val="ro-RO"/>
          </w:rPr>
          <w:tab/>
        </w:r>
        <w:r w:rsidR="000A34C8" w:rsidRPr="00FE0A7B">
          <w:rPr>
            <w:rStyle w:val="Hyperlink"/>
            <w:noProof/>
            <w:lang w:val="ro-RO"/>
          </w:rPr>
          <w:t>Documentele care stabilesc eligibilitatea</w:t>
        </w:r>
        <w:r w:rsidR="00247164" w:rsidRPr="00FE0A7B">
          <w:rPr>
            <w:rStyle w:val="Hyperlink"/>
            <w:noProof/>
            <w:lang w:val="ro-RO"/>
          </w:rPr>
          <w:t xml:space="preserve"> bunurilor </w:t>
        </w:r>
        <w:r w:rsidR="000A34C8" w:rsidRPr="00FE0A7B">
          <w:rPr>
            <w:rStyle w:val="Hyperlink"/>
            <w:noProof/>
            <w:lang w:val="ro-RO"/>
          </w:rPr>
          <w:t>și conformitatea la documentația de licitație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_Toc46500083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19</w:t>
        </w:r>
        <w:r w:rsidRPr="00FE0A7B">
          <w:rPr>
            <w:rStyle w:val="Hyperlink"/>
            <w:webHidden/>
            <w:lang w:val="ro-RO"/>
          </w:rPr>
          <w:fldChar w:fldCharType="end"/>
        </w:r>
      </w:hyperlink>
    </w:p>
    <w:p w14:paraId="2575F644" w14:textId="274C310D" w:rsidR="005C2550" w:rsidRPr="00FE0A7B" w:rsidRDefault="005C2550">
      <w:pPr>
        <w:pStyle w:val="TOC2"/>
        <w:tabs>
          <w:tab w:val="left" w:pos="526"/>
          <w:tab w:val="right" w:leader="dot" w:pos="9911"/>
        </w:tabs>
        <w:rPr>
          <w:rStyle w:val="Hyperlink"/>
          <w:lang w:val="ro-RO"/>
        </w:rPr>
      </w:pPr>
      <w:hyperlink w:anchor="_Toc46500084" w:history="1">
        <w:r w:rsidRPr="00FE0A7B">
          <w:rPr>
            <w:rStyle w:val="Hyperlink"/>
            <w:noProof/>
            <w:lang w:val="ro-RO"/>
          </w:rPr>
          <w:t>20.</w:t>
        </w:r>
        <w:r w:rsidRPr="00FE0A7B">
          <w:rPr>
            <w:rStyle w:val="Hyperlink"/>
            <w:lang w:val="ro-RO"/>
          </w:rPr>
          <w:tab/>
        </w:r>
        <w:r w:rsidR="000A34C8" w:rsidRPr="00FE0A7B">
          <w:rPr>
            <w:rStyle w:val="Hyperlink"/>
            <w:noProof/>
            <w:lang w:val="ro-RO"/>
          </w:rPr>
          <w:t>Garanția de participare la licitație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_Toc46500084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20</w:t>
        </w:r>
        <w:r w:rsidRPr="00FE0A7B">
          <w:rPr>
            <w:rStyle w:val="Hyperlink"/>
            <w:webHidden/>
            <w:lang w:val="ro-RO"/>
          </w:rPr>
          <w:fldChar w:fldCharType="end"/>
        </w:r>
      </w:hyperlink>
    </w:p>
    <w:p w14:paraId="39755210" w14:textId="6584C866" w:rsidR="005C2550" w:rsidRPr="00FE0A7B" w:rsidRDefault="005C2550">
      <w:pPr>
        <w:pStyle w:val="TOC2"/>
        <w:tabs>
          <w:tab w:val="left" w:pos="526"/>
          <w:tab w:val="right" w:leader="dot" w:pos="9911"/>
        </w:tabs>
        <w:rPr>
          <w:rStyle w:val="Hyperlink"/>
          <w:lang w:val="ro-RO"/>
        </w:rPr>
      </w:pPr>
      <w:hyperlink w:anchor="_Toc46500085" w:history="1">
        <w:r w:rsidRPr="00FE0A7B">
          <w:rPr>
            <w:rStyle w:val="Hyperlink"/>
            <w:noProof/>
            <w:lang w:val="ro-RO"/>
          </w:rPr>
          <w:t>21.</w:t>
        </w:r>
        <w:r w:rsidRPr="00FE0A7B">
          <w:rPr>
            <w:rStyle w:val="Hyperlink"/>
            <w:lang w:val="ro-RO"/>
          </w:rPr>
          <w:tab/>
        </w:r>
        <w:r w:rsidR="000A34C8" w:rsidRPr="00FE0A7B">
          <w:rPr>
            <w:rStyle w:val="Hyperlink"/>
            <w:noProof/>
            <w:lang w:val="ro-RO"/>
          </w:rPr>
          <w:t>Valabilitatea ofertei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_Toc46500085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21</w:t>
        </w:r>
        <w:r w:rsidRPr="00FE0A7B">
          <w:rPr>
            <w:rStyle w:val="Hyperlink"/>
            <w:webHidden/>
            <w:lang w:val="ro-RO"/>
          </w:rPr>
          <w:fldChar w:fldCharType="end"/>
        </w:r>
      </w:hyperlink>
    </w:p>
    <w:p w14:paraId="64DA14F7" w14:textId="56162B51" w:rsidR="005C2550" w:rsidRPr="00FE0A7B" w:rsidRDefault="005C2550">
      <w:pPr>
        <w:pStyle w:val="TOC2"/>
        <w:tabs>
          <w:tab w:val="left" w:pos="526"/>
          <w:tab w:val="right" w:leader="dot" w:pos="9911"/>
        </w:tabs>
        <w:rPr>
          <w:rStyle w:val="Hyperlink"/>
          <w:lang w:val="ro-RO"/>
        </w:rPr>
      </w:pPr>
      <w:hyperlink w:anchor="_Toc46500086" w:history="1">
        <w:r w:rsidRPr="00FE0A7B">
          <w:rPr>
            <w:rStyle w:val="Hyperlink"/>
            <w:noProof/>
            <w:lang w:val="ro-RO"/>
          </w:rPr>
          <w:t>22.</w:t>
        </w:r>
        <w:r w:rsidRPr="00FE0A7B">
          <w:rPr>
            <w:rStyle w:val="Hyperlink"/>
            <w:lang w:val="ro-RO"/>
          </w:rPr>
          <w:tab/>
        </w:r>
        <w:r w:rsidRPr="00FE0A7B">
          <w:rPr>
            <w:rStyle w:val="Hyperlink"/>
            <w:noProof/>
            <w:lang w:val="ro-RO"/>
          </w:rPr>
          <w:t>Format</w:t>
        </w:r>
        <w:r w:rsidR="000A34C8" w:rsidRPr="00FE0A7B">
          <w:rPr>
            <w:rStyle w:val="Hyperlink"/>
            <w:noProof/>
            <w:lang w:val="ro-RO"/>
          </w:rPr>
          <w:t>ul și semnarea ofertei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_Toc46500086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21</w:t>
        </w:r>
        <w:r w:rsidRPr="00FE0A7B">
          <w:rPr>
            <w:rStyle w:val="Hyperlink"/>
            <w:webHidden/>
            <w:lang w:val="ro-RO"/>
          </w:rPr>
          <w:fldChar w:fldCharType="end"/>
        </w:r>
      </w:hyperlink>
    </w:p>
    <w:p w14:paraId="1D6329D0" w14:textId="3FFFD46A" w:rsidR="005C2550" w:rsidRPr="00FE0A7B" w:rsidRDefault="005C2550" w:rsidP="00CE2585">
      <w:pPr>
        <w:pStyle w:val="TOC2"/>
        <w:tabs>
          <w:tab w:val="left" w:pos="526"/>
          <w:tab w:val="right" w:leader="dot" w:pos="9911"/>
        </w:tabs>
        <w:spacing w:before="120" w:after="120"/>
        <w:rPr>
          <w:rStyle w:val="Hyperlink"/>
          <w:b/>
          <w:noProof/>
          <w:lang w:val="ro-RO"/>
        </w:rPr>
      </w:pPr>
      <w:hyperlink w:anchor="_Toc46500087" w:history="1">
        <w:r w:rsidRPr="00FE0A7B">
          <w:rPr>
            <w:rStyle w:val="Hyperlink"/>
            <w:b/>
            <w:noProof/>
            <w:lang w:val="ro-RO"/>
          </w:rPr>
          <w:t>D.</w:t>
        </w:r>
        <w:r w:rsidRPr="00FE0A7B">
          <w:rPr>
            <w:rStyle w:val="Hyperlink"/>
            <w:b/>
            <w:noProof/>
            <w:lang w:val="ro-RO"/>
          </w:rPr>
          <w:tab/>
        </w:r>
        <w:r w:rsidR="000A34C8" w:rsidRPr="00FE0A7B">
          <w:rPr>
            <w:rStyle w:val="Hyperlink"/>
            <w:b/>
            <w:noProof/>
            <w:lang w:val="ro-RO"/>
          </w:rPr>
          <w:t>Depunerea ofertelor</w:t>
        </w:r>
        <w:r w:rsidRPr="00FE0A7B">
          <w:rPr>
            <w:rStyle w:val="Hyperlink"/>
            <w:b/>
            <w:noProof/>
            <w:webHidden/>
            <w:lang w:val="ro-RO"/>
          </w:rPr>
          <w:tab/>
        </w:r>
        <w:r w:rsidRPr="00FE0A7B">
          <w:rPr>
            <w:rStyle w:val="Hyperlink"/>
            <w:b/>
            <w:noProof/>
            <w:webHidden/>
            <w:lang w:val="ro-RO"/>
          </w:rPr>
          <w:fldChar w:fldCharType="begin"/>
        </w:r>
        <w:r w:rsidRPr="00FE0A7B">
          <w:rPr>
            <w:rStyle w:val="Hyperlink"/>
            <w:b/>
            <w:noProof/>
            <w:webHidden/>
            <w:lang w:val="ro-RO"/>
          </w:rPr>
          <w:instrText xml:space="preserve"> PAGEREF _Toc46500087 \h </w:instrText>
        </w:r>
        <w:r w:rsidRPr="00FE0A7B">
          <w:rPr>
            <w:rStyle w:val="Hyperlink"/>
            <w:b/>
            <w:noProof/>
            <w:webHidden/>
            <w:lang w:val="ro-RO"/>
          </w:rPr>
        </w:r>
        <w:r w:rsidRPr="00FE0A7B">
          <w:rPr>
            <w:rStyle w:val="Hyperlink"/>
            <w:b/>
            <w:noProof/>
            <w:webHidden/>
            <w:lang w:val="ro-RO"/>
          </w:rPr>
          <w:fldChar w:fldCharType="separate"/>
        </w:r>
        <w:r w:rsidR="00C74C33" w:rsidRPr="00FE0A7B">
          <w:rPr>
            <w:rStyle w:val="Hyperlink"/>
            <w:b/>
            <w:noProof/>
            <w:webHidden/>
            <w:lang w:val="ro-RO"/>
          </w:rPr>
          <w:t>21</w:t>
        </w:r>
        <w:r w:rsidRPr="00FE0A7B">
          <w:rPr>
            <w:rStyle w:val="Hyperlink"/>
            <w:b/>
            <w:noProof/>
            <w:webHidden/>
            <w:lang w:val="ro-RO"/>
          </w:rPr>
          <w:fldChar w:fldCharType="end"/>
        </w:r>
      </w:hyperlink>
    </w:p>
    <w:p w14:paraId="0047E17D" w14:textId="779AD427" w:rsidR="005C2550" w:rsidRPr="00FE0A7B" w:rsidRDefault="005C2550">
      <w:pPr>
        <w:pStyle w:val="TOC2"/>
        <w:tabs>
          <w:tab w:val="left" w:pos="526"/>
          <w:tab w:val="right" w:leader="dot" w:pos="9911"/>
        </w:tabs>
        <w:rPr>
          <w:rStyle w:val="Hyperlink"/>
          <w:lang w:val="ro-RO"/>
        </w:rPr>
      </w:pPr>
      <w:hyperlink w:anchor="_Toc46500088" w:history="1">
        <w:r w:rsidRPr="00FE0A7B">
          <w:rPr>
            <w:rStyle w:val="Hyperlink"/>
            <w:noProof/>
            <w:lang w:val="ro-RO"/>
          </w:rPr>
          <w:t>23.</w:t>
        </w:r>
        <w:r w:rsidRPr="00FE0A7B">
          <w:rPr>
            <w:rStyle w:val="Hyperlink"/>
            <w:lang w:val="ro-RO"/>
          </w:rPr>
          <w:tab/>
        </w:r>
        <w:r w:rsidRPr="00FE0A7B">
          <w:rPr>
            <w:rStyle w:val="Hyperlink"/>
            <w:noProof/>
            <w:lang w:val="ro-RO"/>
          </w:rPr>
          <w:t>S</w:t>
        </w:r>
        <w:r w:rsidR="00247164" w:rsidRPr="00FE0A7B">
          <w:rPr>
            <w:rStyle w:val="Hyperlink"/>
            <w:noProof/>
            <w:lang w:val="ro-RO"/>
          </w:rPr>
          <w:t>igilarea și marcarea ofertelor</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_Toc46500088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22</w:t>
        </w:r>
        <w:r w:rsidRPr="00FE0A7B">
          <w:rPr>
            <w:rStyle w:val="Hyperlink"/>
            <w:webHidden/>
            <w:lang w:val="ro-RO"/>
          </w:rPr>
          <w:fldChar w:fldCharType="end"/>
        </w:r>
      </w:hyperlink>
    </w:p>
    <w:p w14:paraId="60A2327A" w14:textId="25F05F74" w:rsidR="005C2550" w:rsidRPr="00FE0A7B" w:rsidRDefault="005C2550">
      <w:pPr>
        <w:pStyle w:val="TOC2"/>
        <w:tabs>
          <w:tab w:val="left" w:pos="526"/>
          <w:tab w:val="right" w:leader="dot" w:pos="9911"/>
        </w:tabs>
        <w:rPr>
          <w:rStyle w:val="Hyperlink"/>
          <w:lang w:val="ro-RO"/>
        </w:rPr>
      </w:pPr>
      <w:hyperlink w:anchor="_Toc46500089" w:history="1">
        <w:r w:rsidRPr="00FE0A7B">
          <w:rPr>
            <w:rStyle w:val="Hyperlink"/>
            <w:noProof/>
            <w:lang w:val="ro-RO"/>
          </w:rPr>
          <w:t>24.</w:t>
        </w:r>
        <w:r w:rsidRPr="00FE0A7B">
          <w:rPr>
            <w:rStyle w:val="Hyperlink"/>
            <w:lang w:val="ro-RO"/>
          </w:rPr>
          <w:tab/>
        </w:r>
        <w:r w:rsidR="00247164" w:rsidRPr="00FE0A7B">
          <w:rPr>
            <w:rStyle w:val="Hyperlink"/>
            <w:noProof/>
            <w:lang w:val="ro-RO"/>
          </w:rPr>
          <w:t>Termenul limită de depunere a ofertelor</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_Toc46500089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22</w:t>
        </w:r>
        <w:r w:rsidRPr="00FE0A7B">
          <w:rPr>
            <w:rStyle w:val="Hyperlink"/>
            <w:webHidden/>
            <w:lang w:val="ro-RO"/>
          </w:rPr>
          <w:fldChar w:fldCharType="end"/>
        </w:r>
      </w:hyperlink>
    </w:p>
    <w:p w14:paraId="497769C2" w14:textId="6347E2E9" w:rsidR="005C2550" w:rsidRPr="00FE0A7B" w:rsidRDefault="005C2550">
      <w:pPr>
        <w:pStyle w:val="TOC2"/>
        <w:tabs>
          <w:tab w:val="left" w:pos="526"/>
          <w:tab w:val="right" w:leader="dot" w:pos="9911"/>
        </w:tabs>
        <w:rPr>
          <w:rStyle w:val="Hyperlink"/>
          <w:lang w:val="ro-RO"/>
        </w:rPr>
      </w:pPr>
      <w:hyperlink w:anchor="_Toc46500090" w:history="1">
        <w:r w:rsidRPr="00FE0A7B">
          <w:rPr>
            <w:rStyle w:val="Hyperlink"/>
            <w:noProof/>
            <w:lang w:val="ro-RO"/>
          </w:rPr>
          <w:t>25.</w:t>
        </w:r>
        <w:r w:rsidRPr="00FE0A7B">
          <w:rPr>
            <w:rStyle w:val="Hyperlink"/>
            <w:lang w:val="ro-RO"/>
          </w:rPr>
          <w:tab/>
        </w:r>
        <w:r w:rsidR="00247164" w:rsidRPr="00FE0A7B">
          <w:rPr>
            <w:rStyle w:val="Hyperlink"/>
            <w:noProof/>
            <w:lang w:val="ro-RO"/>
          </w:rPr>
          <w:t>Ofertele depuse cu întârziere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_Toc46500090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22</w:t>
        </w:r>
        <w:r w:rsidRPr="00FE0A7B">
          <w:rPr>
            <w:rStyle w:val="Hyperlink"/>
            <w:webHidden/>
            <w:lang w:val="ro-RO"/>
          </w:rPr>
          <w:fldChar w:fldCharType="end"/>
        </w:r>
      </w:hyperlink>
    </w:p>
    <w:p w14:paraId="05210DDF" w14:textId="11A8A621" w:rsidR="005C2550" w:rsidRPr="00FE0A7B" w:rsidRDefault="005C2550">
      <w:pPr>
        <w:pStyle w:val="TOC2"/>
        <w:tabs>
          <w:tab w:val="left" w:pos="526"/>
          <w:tab w:val="right" w:leader="dot" w:pos="9911"/>
        </w:tabs>
        <w:rPr>
          <w:rStyle w:val="Hyperlink"/>
          <w:lang w:val="ro-RO"/>
        </w:rPr>
      </w:pPr>
      <w:hyperlink w:anchor="_Toc46500091" w:history="1">
        <w:r w:rsidRPr="00FE0A7B">
          <w:rPr>
            <w:rStyle w:val="Hyperlink"/>
            <w:noProof/>
            <w:lang w:val="ro-RO"/>
          </w:rPr>
          <w:t>26.</w:t>
        </w:r>
        <w:r w:rsidRPr="00FE0A7B">
          <w:rPr>
            <w:rStyle w:val="Hyperlink"/>
            <w:lang w:val="ro-RO"/>
          </w:rPr>
          <w:tab/>
        </w:r>
        <w:r w:rsidR="00247164" w:rsidRPr="00FE0A7B">
          <w:rPr>
            <w:rStyle w:val="Hyperlink"/>
            <w:noProof/>
            <w:lang w:val="ro-RO"/>
          </w:rPr>
          <w:t>Retragerea ofertelor</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_Toc46500091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22</w:t>
        </w:r>
        <w:r w:rsidRPr="00FE0A7B">
          <w:rPr>
            <w:rStyle w:val="Hyperlink"/>
            <w:webHidden/>
            <w:lang w:val="ro-RO"/>
          </w:rPr>
          <w:fldChar w:fldCharType="end"/>
        </w:r>
      </w:hyperlink>
    </w:p>
    <w:p w14:paraId="601DE80C" w14:textId="39AB7B31" w:rsidR="005C2550" w:rsidRPr="00FE0A7B" w:rsidRDefault="005C2550" w:rsidP="00CE2585">
      <w:pPr>
        <w:pStyle w:val="TOC2"/>
        <w:tabs>
          <w:tab w:val="left" w:pos="526"/>
          <w:tab w:val="right" w:leader="dot" w:pos="9911"/>
        </w:tabs>
        <w:spacing w:before="120" w:after="120"/>
        <w:rPr>
          <w:rStyle w:val="Hyperlink"/>
          <w:b/>
          <w:noProof/>
          <w:lang w:val="ro-RO"/>
        </w:rPr>
      </w:pPr>
      <w:hyperlink w:anchor="_Toc46500092" w:history="1">
        <w:r w:rsidRPr="00FE0A7B">
          <w:rPr>
            <w:rStyle w:val="Hyperlink"/>
            <w:b/>
            <w:noProof/>
            <w:lang w:val="ro-RO"/>
          </w:rPr>
          <w:t>E.</w:t>
        </w:r>
        <w:r w:rsidRPr="00FE0A7B">
          <w:rPr>
            <w:rStyle w:val="Hyperlink"/>
            <w:b/>
            <w:noProof/>
            <w:lang w:val="ro-RO"/>
          </w:rPr>
          <w:tab/>
        </w:r>
        <w:r w:rsidR="00247164" w:rsidRPr="00FE0A7B">
          <w:rPr>
            <w:rStyle w:val="Hyperlink"/>
            <w:b/>
            <w:noProof/>
            <w:lang w:val="ro-RO"/>
          </w:rPr>
          <w:t>Deschiderea și evaluarea ofertelor</w:t>
        </w:r>
        <w:r w:rsidRPr="00FE0A7B">
          <w:rPr>
            <w:rStyle w:val="Hyperlink"/>
            <w:b/>
            <w:noProof/>
            <w:webHidden/>
            <w:lang w:val="ro-RO"/>
          </w:rPr>
          <w:tab/>
        </w:r>
        <w:r w:rsidRPr="00FE0A7B">
          <w:rPr>
            <w:rStyle w:val="Hyperlink"/>
            <w:b/>
            <w:noProof/>
            <w:webHidden/>
            <w:lang w:val="ro-RO"/>
          </w:rPr>
          <w:fldChar w:fldCharType="begin"/>
        </w:r>
        <w:r w:rsidRPr="00FE0A7B">
          <w:rPr>
            <w:rStyle w:val="Hyperlink"/>
            <w:b/>
            <w:noProof/>
            <w:webHidden/>
            <w:lang w:val="ro-RO"/>
          </w:rPr>
          <w:instrText xml:space="preserve"> PAGEREF _Toc46500092 \h </w:instrText>
        </w:r>
        <w:r w:rsidRPr="00FE0A7B">
          <w:rPr>
            <w:rStyle w:val="Hyperlink"/>
            <w:b/>
            <w:noProof/>
            <w:webHidden/>
            <w:lang w:val="ro-RO"/>
          </w:rPr>
        </w:r>
        <w:r w:rsidRPr="00FE0A7B">
          <w:rPr>
            <w:rStyle w:val="Hyperlink"/>
            <w:b/>
            <w:noProof/>
            <w:webHidden/>
            <w:lang w:val="ro-RO"/>
          </w:rPr>
          <w:fldChar w:fldCharType="separate"/>
        </w:r>
        <w:r w:rsidR="00C74C33" w:rsidRPr="00FE0A7B">
          <w:rPr>
            <w:rStyle w:val="Hyperlink"/>
            <w:b/>
            <w:noProof/>
            <w:webHidden/>
            <w:lang w:val="ro-RO"/>
          </w:rPr>
          <w:t>23</w:t>
        </w:r>
        <w:r w:rsidRPr="00FE0A7B">
          <w:rPr>
            <w:rStyle w:val="Hyperlink"/>
            <w:b/>
            <w:noProof/>
            <w:webHidden/>
            <w:lang w:val="ro-RO"/>
          </w:rPr>
          <w:fldChar w:fldCharType="end"/>
        </w:r>
      </w:hyperlink>
    </w:p>
    <w:p w14:paraId="765BEB7F" w14:textId="77B31F9C" w:rsidR="005C2550" w:rsidRPr="00FE0A7B" w:rsidRDefault="005C2550">
      <w:pPr>
        <w:pStyle w:val="TOC2"/>
        <w:tabs>
          <w:tab w:val="left" w:pos="526"/>
          <w:tab w:val="right" w:leader="dot" w:pos="9911"/>
        </w:tabs>
        <w:rPr>
          <w:rStyle w:val="Hyperlink"/>
          <w:lang w:val="ro-RO"/>
        </w:rPr>
      </w:pPr>
      <w:hyperlink w:anchor="_Toc46500093" w:history="1">
        <w:r w:rsidRPr="00FE0A7B">
          <w:rPr>
            <w:rStyle w:val="Hyperlink"/>
            <w:noProof/>
            <w:lang w:val="ro-RO"/>
          </w:rPr>
          <w:t>27.</w:t>
        </w:r>
        <w:r w:rsidRPr="00FE0A7B">
          <w:rPr>
            <w:rStyle w:val="Hyperlink"/>
            <w:lang w:val="ro-RO"/>
          </w:rPr>
          <w:tab/>
        </w:r>
        <w:r w:rsidR="00247164" w:rsidRPr="00FE0A7B">
          <w:rPr>
            <w:rStyle w:val="Hyperlink"/>
            <w:noProof/>
            <w:lang w:val="ro-RO"/>
          </w:rPr>
          <w:t>Deschiderea ofertelor de către cumpărător</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_Toc46500093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23</w:t>
        </w:r>
        <w:r w:rsidRPr="00FE0A7B">
          <w:rPr>
            <w:rStyle w:val="Hyperlink"/>
            <w:webHidden/>
            <w:lang w:val="ro-RO"/>
          </w:rPr>
          <w:fldChar w:fldCharType="end"/>
        </w:r>
      </w:hyperlink>
    </w:p>
    <w:p w14:paraId="3F6670DB" w14:textId="4C66BBBF" w:rsidR="005C2550" w:rsidRPr="00FE0A7B" w:rsidRDefault="005C2550">
      <w:pPr>
        <w:pStyle w:val="TOC2"/>
        <w:tabs>
          <w:tab w:val="left" w:pos="526"/>
          <w:tab w:val="right" w:leader="dot" w:pos="9911"/>
        </w:tabs>
        <w:rPr>
          <w:rStyle w:val="Hyperlink"/>
          <w:lang w:val="ro-RO"/>
        </w:rPr>
      </w:pPr>
      <w:hyperlink w:anchor="_Toc46500094" w:history="1">
        <w:r w:rsidRPr="00FE0A7B">
          <w:rPr>
            <w:rStyle w:val="Hyperlink"/>
            <w:noProof/>
            <w:lang w:val="ro-RO"/>
          </w:rPr>
          <w:t>28.</w:t>
        </w:r>
        <w:r w:rsidRPr="00FE0A7B">
          <w:rPr>
            <w:rStyle w:val="Hyperlink"/>
            <w:lang w:val="ro-RO"/>
          </w:rPr>
          <w:tab/>
        </w:r>
        <w:r w:rsidRPr="00FE0A7B">
          <w:rPr>
            <w:rStyle w:val="Hyperlink"/>
            <w:noProof/>
            <w:lang w:val="ro-RO"/>
          </w:rPr>
          <w:t>Clarifica</w:t>
        </w:r>
        <w:r w:rsidR="00247164" w:rsidRPr="00FE0A7B">
          <w:rPr>
            <w:rStyle w:val="Hyperlink"/>
            <w:noProof/>
            <w:lang w:val="ro-RO"/>
          </w:rPr>
          <w:t>rea ofertelor</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_Toc46500094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23</w:t>
        </w:r>
        <w:r w:rsidRPr="00FE0A7B">
          <w:rPr>
            <w:rStyle w:val="Hyperlink"/>
            <w:webHidden/>
            <w:lang w:val="ro-RO"/>
          </w:rPr>
          <w:fldChar w:fldCharType="end"/>
        </w:r>
      </w:hyperlink>
    </w:p>
    <w:p w14:paraId="58045600" w14:textId="45815D76" w:rsidR="005C2550" w:rsidRPr="00FE0A7B" w:rsidRDefault="005C2550">
      <w:pPr>
        <w:pStyle w:val="TOC2"/>
        <w:tabs>
          <w:tab w:val="left" w:pos="526"/>
          <w:tab w:val="right" w:leader="dot" w:pos="9911"/>
        </w:tabs>
        <w:rPr>
          <w:rStyle w:val="Hyperlink"/>
          <w:lang w:val="ro-RO"/>
        </w:rPr>
      </w:pPr>
      <w:hyperlink w:anchor="_Toc46500095" w:history="1">
        <w:r w:rsidRPr="00FE0A7B">
          <w:rPr>
            <w:rStyle w:val="Hyperlink"/>
            <w:noProof/>
            <w:lang w:val="ro-RO"/>
          </w:rPr>
          <w:t>29.</w:t>
        </w:r>
        <w:r w:rsidRPr="00FE0A7B">
          <w:rPr>
            <w:rStyle w:val="Hyperlink"/>
            <w:lang w:val="ro-RO"/>
          </w:rPr>
          <w:tab/>
        </w:r>
        <w:r w:rsidR="00247164" w:rsidRPr="00FE0A7B">
          <w:rPr>
            <w:rStyle w:val="Hyperlink"/>
            <w:noProof/>
            <w:lang w:val="ro-RO"/>
          </w:rPr>
          <w:t>Examinarea p</w:t>
        </w:r>
        <w:r w:rsidRPr="00FE0A7B">
          <w:rPr>
            <w:rStyle w:val="Hyperlink"/>
            <w:noProof/>
            <w:lang w:val="ro-RO"/>
          </w:rPr>
          <w:t>reliminar</w:t>
        </w:r>
        <w:r w:rsidR="00247164" w:rsidRPr="00FE0A7B">
          <w:rPr>
            <w:rStyle w:val="Hyperlink"/>
            <w:noProof/>
            <w:lang w:val="ro-RO"/>
          </w:rPr>
          <w:t>ă</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_Toc46500095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23</w:t>
        </w:r>
        <w:r w:rsidRPr="00FE0A7B">
          <w:rPr>
            <w:rStyle w:val="Hyperlink"/>
            <w:webHidden/>
            <w:lang w:val="ro-RO"/>
          </w:rPr>
          <w:fldChar w:fldCharType="end"/>
        </w:r>
      </w:hyperlink>
    </w:p>
    <w:p w14:paraId="3964330A" w14:textId="2DFA7957" w:rsidR="005C2550" w:rsidRPr="00FE0A7B" w:rsidRDefault="005C2550">
      <w:pPr>
        <w:pStyle w:val="TOC2"/>
        <w:tabs>
          <w:tab w:val="left" w:pos="526"/>
          <w:tab w:val="right" w:leader="dot" w:pos="9911"/>
        </w:tabs>
        <w:rPr>
          <w:rStyle w:val="Hyperlink"/>
          <w:lang w:val="ro-RO"/>
        </w:rPr>
      </w:pPr>
      <w:hyperlink w:anchor="_Toc46500096" w:history="1">
        <w:r w:rsidRPr="00FE0A7B">
          <w:rPr>
            <w:rStyle w:val="Hyperlink"/>
            <w:noProof/>
            <w:lang w:val="ro-RO"/>
          </w:rPr>
          <w:t>30.</w:t>
        </w:r>
        <w:r w:rsidRPr="00FE0A7B">
          <w:rPr>
            <w:rStyle w:val="Hyperlink"/>
            <w:lang w:val="ro-RO"/>
          </w:rPr>
          <w:tab/>
        </w:r>
        <w:r w:rsidRPr="00FE0A7B">
          <w:rPr>
            <w:rStyle w:val="Hyperlink"/>
            <w:noProof/>
            <w:lang w:val="ro-RO"/>
          </w:rPr>
          <w:t>Evalua</w:t>
        </w:r>
        <w:r w:rsidR="00247164" w:rsidRPr="00FE0A7B">
          <w:rPr>
            <w:rStyle w:val="Hyperlink"/>
            <w:noProof/>
            <w:lang w:val="ro-RO"/>
          </w:rPr>
          <w:t>rea și compararea ofertelor</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_Toc46500096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24</w:t>
        </w:r>
        <w:r w:rsidRPr="00FE0A7B">
          <w:rPr>
            <w:rStyle w:val="Hyperlink"/>
            <w:webHidden/>
            <w:lang w:val="ro-RO"/>
          </w:rPr>
          <w:fldChar w:fldCharType="end"/>
        </w:r>
      </w:hyperlink>
    </w:p>
    <w:p w14:paraId="5406D5D5" w14:textId="56442308" w:rsidR="005C2550" w:rsidRPr="00FE0A7B" w:rsidRDefault="005C2550">
      <w:pPr>
        <w:pStyle w:val="TOC2"/>
        <w:tabs>
          <w:tab w:val="left" w:pos="526"/>
          <w:tab w:val="right" w:leader="dot" w:pos="9911"/>
        </w:tabs>
        <w:rPr>
          <w:rStyle w:val="Hyperlink"/>
          <w:lang w:val="ro-RO"/>
        </w:rPr>
      </w:pPr>
      <w:hyperlink w:anchor="_Toc46500097" w:history="1">
        <w:r w:rsidRPr="00FE0A7B">
          <w:rPr>
            <w:rStyle w:val="Hyperlink"/>
            <w:noProof/>
            <w:lang w:val="ro-RO"/>
          </w:rPr>
          <w:t>31.</w:t>
        </w:r>
        <w:r w:rsidRPr="00FE0A7B">
          <w:rPr>
            <w:rStyle w:val="Hyperlink"/>
            <w:lang w:val="ro-RO"/>
          </w:rPr>
          <w:tab/>
        </w:r>
        <w:r w:rsidR="00247164" w:rsidRPr="00FE0A7B">
          <w:rPr>
            <w:rStyle w:val="Hyperlink"/>
            <w:noProof/>
            <w:lang w:val="ro-RO"/>
          </w:rPr>
          <w:t>Ofertele anormal de scăzute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_Toc46500097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25</w:t>
        </w:r>
        <w:r w:rsidRPr="00FE0A7B">
          <w:rPr>
            <w:rStyle w:val="Hyperlink"/>
            <w:webHidden/>
            <w:lang w:val="ro-RO"/>
          </w:rPr>
          <w:fldChar w:fldCharType="end"/>
        </w:r>
      </w:hyperlink>
    </w:p>
    <w:p w14:paraId="254625FF" w14:textId="6DA7B603" w:rsidR="005C2550" w:rsidRPr="00FE0A7B" w:rsidRDefault="005C2550">
      <w:pPr>
        <w:pStyle w:val="TOC2"/>
        <w:tabs>
          <w:tab w:val="left" w:pos="526"/>
          <w:tab w:val="right" w:leader="dot" w:pos="9911"/>
        </w:tabs>
        <w:rPr>
          <w:rStyle w:val="Hyperlink"/>
          <w:lang w:val="ro-RO"/>
        </w:rPr>
      </w:pPr>
      <w:hyperlink w:anchor="_Toc46500098" w:history="1">
        <w:r w:rsidRPr="00FE0A7B">
          <w:rPr>
            <w:rStyle w:val="Hyperlink"/>
            <w:noProof/>
            <w:lang w:val="ro-RO"/>
          </w:rPr>
          <w:t>32.</w:t>
        </w:r>
        <w:r w:rsidRPr="00FE0A7B">
          <w:rPr>
            <w:rStyle w:val="Hyperlink"/>
            <w:lang w:val="ro-RO"/>
          </w:rPr>
          <w:tab/>
        </w:r>
        <w:r w:rsidRPr="00FE0A7B">
          <w:rPr>
            <w:rStyle w:val="Hyperlink"/>
            <w:noProof/>
            <w:lang w:val="ro-RO"/>
          </w:rPr>
          <w:t>Contact</w:t>
        </w:r>
        <w:r w:rsidR="00247164" w:rsidRPr="00FE0A7B">
          <w:rPr>
            <w:rStyle w:val="Hyperlink"/>
            <w:noProof/>
            <w:lang w:val="ro-RO"/>
          </w:rPr>
          <w:t>area cumpărătorului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_Toc46500098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25</w:t>
        </w:r>
        <w:r w:rsidRPr="00FE0A7B">
          <w:rPr>
            <w:rStyle w:val="Hyperlink"/>
            <w:webHidden/>
            <w:lang w:val="ro-RO"/>
          </w:rPr>
          <w:fldChar w:fldCharType="end"/>
        </w:r>
      </w:hyperlink>
    </w:p>
    <w:p w14:paraId="0F2C6468" w14:textId="21E5E3DD" w:rsidR="005C2550" w:rsidRPr="00FE0A7B" w:rsidRDefault="005C2550" w:rsidP="00CE2585">
      <w:pPr>
        <w:pStyle w:val="TOC2"/>
        <w:tabs>
          <w:tab w:val="left" w:pos="526"/>
          <w:tab w:val="right" w:leader="dot" w:pos="9911"/>
        </w:tabs>
        <w:spacing w:before="120" w:after="120"/>
        <w:rPr>
          <w:rStyle w:val="Hyperlink"/>
          <w:b/>
          <w:noProof/>
          <w:lang w:val="ro-RO"/>
        </w:rPr>
      </w:pPr>
      <w:hyperlink w:anchor="_Toc46500099" w:history="1">
        <w:r w:rsidRPr="00FE0A7B">
          <w:rPr>
            <w:rStyle w:val="Hyperlink"/>
            <w:b/>
            <w:noProof/>
            <w:lang w:val="ro-RO"/>
          </w:rPr>
          <w:t>F.</w:t>
        </w:r>
        <w:r w:rsidRPr="00FE0A7B">
          <w:rPr>
            <w:rStyle w:val="Hyperlink"/>
            <w:b/>
            <w:noProof/>
            <w:lang w:val="ro-RO"/>
          </w:rPr>
          <w:tab/>
          <w:t>A</w:t>
        </w:r>
        <w:r w:rsidR="00247164" w:rsidRPr="00FE0A7B">
          <w:rPr>
            <w:rStyle w:val="Hyperlink"/>
            <w:b/>
            <w:noProof/>
            <w:lang w:val="ro-RO"/>
          </w:rPr>
          <w:t>tribuirea contractului</w:t>
        </w:r>
        <w:r w:rsidRPr="00FE0A7B">
          <w:rPr>
            <w:rStyle w:val="Hyperlink"/>
            <w:b/>
            <w:noProof/>
            <w:webHidden/>
            <w:lang w:val="ro-RO"/>
          </w:rPr>
          <w:tab/>
        </w:r>
        <w:r w:rsidRPr="00FE0A7B">
          <w:rPr>
            <w:rStyle w:val="Hyperlink"/>
            <w:b/>
            <w:noProof/>
            <w:webHidden/>
            <w:lang w:val="ro-RO"/>
          </w:rPr>
          <w:fldChar w:fldCharType="begin"/>
        </w:r>
        <w:r w:rsidRPr="00FE0A7B">
          <w:rPr>
            <w:rStyle w:val="Hyperlink"/>
            <w:b/>
            <w:noProof/>
            <w:webHidden/>
            <w:lang w:val="ro-RO"/>
          </w:rPr>
          <w:instrText xml:space="preserve"> PAGEREF _Toc46500099 \h </w:instrText>
        </w:r>
        <w:r w:rsidRPr="00FE0A7B">
          <w:rPr>
            <w:rStyle w:val="Hyperlink"/>
            <w:b/>
            <w:noProof/>
            <w:webHidden/>
            <w:lang w:val="ro-RO"/>
          </w:rPr>
        </w:r>
        <w:r w:rsidRPr="00FE0A7B">
          <w:rPr>
            <w:rStyle w:val="Hyperlink"/>
            <w:b/>
            <w:noProof/>
            <w:webHidden/>
            <w:lang w:val="ro-RO"/>
          </w:rPr>
          <w:fldChar w:fldCharType="separate"/>
        </w:r>
        <w:r w:rsidR="00C74C33" w:rsidRPr="00FE0A7B">
          <w:rPr>
            <w:rStyle w:val="Hyperlink"/>
            <w:b/>
            <w:noProof/>
            <w:webHidden/>
            <w:lang w:val="ro-RO"/>
          </w:rPr>
          <w:t>25</w:t>
        </w:r>
        <w:r w:rsidRPr="00FE0A7B">
          <w:rPr>
            <w:rStyle w:val="Hyperlink"/>
            <w:b/>
            <w:noProof/>
            <w:webHidden/>
            <w:lang w:val="ro-RO"/>
          </w:rPr>
          <w:fldChar w:fldCharType="end"/>
        </w:r>
      </w:hyperlink>
    </w:p>
    <w:p w14:paraId="3514A92C" w14:textId="0A368219" w:rsidR="005C2550" w:rsidRPr="00FE0A7B" w:rsidRDefault="005C2550">
      <w:pPr>
        <w:pStyle w:val="TOC2"/>
        <w:tabs>
          <w:tab w:val="left" w:pos="526"/>
          <w:tab w:val="right" w:leader="dot" w:pos="9911"/>
        </w:tabs>
        <w:rPr>
          <w:rStyle w:val="Hyperlink"/>
          <w:lang w:val="ro-RO"/>
        </w:rPr>
      </w:pPr>
      <w:hyperlink w:anchor="_Toc46500100" w:history="1">
        <w:r w:rsidRPr="00FE0A7B">
          <w:rPr>
            <w:rStyle w:val="Hyperlink"/>
            <w:noProof/>
            <w:lang w:val="ro-RO"/>
          </w:rPr>
          <w:t>33.</w:t>
        </w:r>
        <w:r w:rsidRPr="00FE0A7B">
          <w:rPr>
            <w:rStyle w:val="Hyperlink"/>
            <w:lang w:val="ro-RO"/>
          </w:rPr>
          <w:tab/>
        </w:r>
        <w:r w:rsidRPr="00FE0A7B">
          <w:rPr>
            <w:rStyle w:val="Hyperlink"/>
            <w:noProof/>
            <w:lang w:val="ro-RO"/>
          </w:rPr>
          <w:t>Post-</w:t>
        </w:r>
        <w:r w:rsidR="00247164" w:rsidRPr="00FE0A7B">
          <w:rPr>
            <w:rStyle w:val="Hyperlink"/>
            <w:noProof/>
            <w:lang w:val="ro-RO"/>
          </w:rPr>
          <w:t>calificarea</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_Toc46500100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26</w:t>
        </w:r>
        <w:r w:rsidRPr="00FE0A7B">
          <w:rPr>
            <w:rStyle w:val="Hyperlink"/>
            <w:webHidden/>
            <w:lang w:val="ro-RO"/>
          </w:rPr>
          <w:fldChar w:fldCharType="end"/>
        </w:r>
      </w:hyperlink>
    </w:p>
    <w:p w14:paraId="74AACA15" w14:textId="479FAF65" w:rsidR="005C2550" w:rsidRPr="00FE0A7B" w:rsidRDefault="005C2550">
      <w:pPr>
        <w:pStyle w:val="TOC2"/>
        <w:tabs>
          <w:tab w:val="left" w:pos="526"/>
          <w:tab w:val="right" w:leader="dot" w:pos="9911"/>
        </w:tabs>
        <w:rPr>
          <w:rStyle w:val="Hyperlink"/>
          <w:lang w:val="ro-RO"/>
        </w:rPr>
      </w:pPr>
      <w:hyperlink w:anchor="_Toc46500101" w:history="1">
        <w:r w:rsidRPr="00FE0A7B">
          <w:rPr>
            <w:rStyle w:val="Hyperlink"/>
            <w:noProof/>
            <w:lang w:val="ro-RO"/>
          </w:rPr>
          <w:t>34.</w:t>
        </w:r>
        <w:r w:rsidRPr="00FE0A7B">
          <w:rPr>
            <w:rStyle w:val="Hyperlink"/>
            <w:lang w:val="ro-RO"/>
          </w:rPr>
          <w:tab/>
        </w:r>
        <w:r w:rsidR="00247164" w:rsidRPr="00FE0A7B">
          <w:rPr>
            <w:rStyle w:val="Hyperlink"/>
            <w:noProof/>
            <w:lang w:val="ro-RO"/>
          </w:rPr>
          <w:t>Criteriile de atribuire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_Toc46500101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26</w:t>
        </w:r>
        <w:r w:rsidRPr="00FE0A7B">
          <w:rPr>
            <w:rStyle w:val="Hyperlink"/>
            <w:webHidden/>
            <w:lang w:val="ro-RO"/>
          </w:rPr>
          <w:fldChar w:fldCharType="end"/>
        </w:r>
      </w:hyperlink>
    </w:p>
    <w:p w14:paraId="5717844F" w14:textId="4F416BBD" w:rsidR="005C2550" w:rsidRPr="00FE0A7B" w:rsidRDefault="005C2550">
      <w:pPr>
        <w:pStyle w:val="TOC2"/>
        <w:tabs>
          <w:tab w:val="left" w:pos="526"/>
          <w:tab w:val="right" w:leader="dot" w:pos="9911"/>
        </w:tabs>
        <w:rPr>
          <w:rStyle w:val="Hyperlink"/>
          <w:lang w:val="ro-RO"/>
        </w:rPr>
      </w:pPr>
      <w:hyperlink w:anchor="_Toc46500102" w:history="1">
        <w:r w:rsidRPr="00FE0A7B">
          <w:rPr>
            <w:rStyle w:val="Hyperlink"/>
            <w:noProof/>
            <w:lang w:val="ro-RO"/>
          </w:rPr>
          <w:t>35.</w:t>
        </w:r>
        <w:r w:rsidRPr="00FE0A7B">
          <w:rPr>
            <w:rStyle w:val="Hyperlink"/>
            <w:lang w:val="ro-RO"/>
          </w:rPr>
          <w:tab/>
        </w:r>
        <w:r w:rsidR="00247164" w:rsidRPr="00FE0A7B">
          <w:rPr>
            <w:rStyle w:val="Hyperlink"/>
            <w:noProof/>
            <w:lang w:val="ro-RO"/>
          </w:rPr>
          <w:t>Dreptul cumpărătorului de a modifica cantitățile la data atribuirii contractului</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_Toc46500102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26</w:t>
        </w:r>
        <w:r w:rsidRPr="00FE0A7B">
          <w:rPr>
            <w:rStyle w:val="Hyperlink"/>
            <w:webHidden/>
            <w:lang w:val="ro-RO"/>
          </w:rPr>
          <w:fldChar w:fldCharType="end"/>
        </w:r>
      </w:hyperlink>
    </w:p>
    <w:p w14:paraId="3C3BAE21" w14:textId="4196C0D6" w:rsidR="005C2550" w:rsidRPr="00FE0A7B" w:rsidRDefault="005C2550" w:rsidP="00460B9F">
      <w:pPr>
        <w:pStyle w:val="TOC2"/>
        <w:tabs>
          <w:tab w:val="left" w:pos="526"/>
          <w:tab w:val="right" w:leader="dot" w:pos="9923"/>
        </w:tabs>
        <w:rPr>
          <w:rStyle w:val="Hyperlink"/>
          <w:lang w:val="ro-RO"/>
        </w:rPr>
      </w:pPr>
      <w:hyperlink w:anchor="_Toc46500103" w:history="1">
        <w:r w:rsidRPr="00FE0A7B">
          <w:rPr>
            <w:rStyle w:val="Hyperlink"/>
            <w:noProof/>
            <w:lang w:val="ro-RO"/>
          </w:rPr>
          <w:t>36.</w:t>
        </w:r>
        <w:r w:rsidRPr="00FE0A7B">
          <w:rPr>
            <w:rStyle w:val="Hyperlink"/>
            <w:lang w:val="ro-RO"/>
          </w:rPr>
          <w:tab/>
        </w:r>
        <w:r w:rsidR="00247164" w:rsidRPr="00FE0A7B">
          <w:rPr>
            <w:rStyle w:val="Hyperlink"/>
            <w:noProof/>
            <w:lang w:val="ro-RO"/>
          </w:rPr>
          <w:t xml:space="preserve">Dreptul cumpărătorului </w:t>
        </w:r>
        <w:r w:rsidR="00247164" w:rsidRPr="00FE0A7B">
          <w:rPr>
            <w:rStyle w:val="Hyperlink"/>
            <w:noProof/>
            <w:sz w:val="20"/>
            <w:lang w:val="ro-RO"/>
          </w:rPr>
          <w:t>de a</w:t>
        </w:r>
        <w:r w:rsidR="00247164" w:rsidRPr="00FE0A7B">
          <w:rPr>
            <w:rStyle w:val="Hyperlink"/>
            <w:noProof/>
            <w:lang w:val="ro-RO"/>
          </w:rPr>
          <w:t xml:space="preserve"> accepta</w:t>
        </w:r>
        <w:r w:rsidR="00247164" w:rsidRPr="00FE0A7B">
          <w:rPr>
            <w:rStyle w:val="Hyperlink"/>
            <w:noProof/>
            <w:sz w:val="20"/>
            <w:lang w:val="ro-RO"/>
          </w:rPr>
          <w:t xml:space="preserve"> </w:t>
        </w:r>
        <w:r w:rsidR="00381B2B" w:rsidRPr="00FE0A7B">
          <w:rPr>
            <w:rStyle w:val="Hyperlink"/>
            <w:noProof/>
            <w:sz w:val="20"/>
            <w:lang w:val="ro-RO"/>
          </w:rPr>
          <w:t>sau</w:t>
        </w:r>
        <w:r w:rsidR="00381B2B" w:rsidRPr="00FE0A7B">
          <w:rPr>
            <w:rStyle w:val="Hyperlink"/>
            <w:noProof/>
            <w:lang w:val="ro-RO"/>
          </w:rPr>
          <w:t xml:space="preserve"> respinge </w:t>
        </w:r>
        <w:r w:rsidR="00247164" w:rsidRPr="00FE0A7B">
          <w:rPr>
            <w:rStyle w:val="Hyperlink"/>
            <w:noProof/>
            <w:lang w:val="ro-RO"/>
          </w:rPr>
          <w:t xml:space="preserve">orice ofertă </w:t>
        </w:r>
        <w:r w:rsidR="00381B2B" w:rsidRPr="00FE0A7B">
          <w:rPr>
            <w:rStyle w:val="Hyperlink"/>
            <w:noProof/>
            <w:sz w:val="20"/>
            <w:lang w:val="ro-RO"/>
          </w:rPr>
          <w:t>sau de a</w:t>
        </w:r>
        <w:r w:rsidR="00381B2B" w:rsidRPr="00FE0A7B">
          <w:rPr>
            <w:rStyle w:val="Hyperlink"/>
            <w:noProof/>
            <w:lang w:val="ro-RO"/>
          </w:rPr>
          <w:t xml:space="preserve"> respinge toate ofertele</w:t>
        </w:r>
        <w:r w:rsidR="004A6D20" w:rsidRPr="00FE0A7B">
          <w:rPr>
            <w:rStyle w:val="Hyperlink"/>
            <w:noProof/>
            <w:lang w:val="ro-RO"/>
          </w:rPr>
          <w:t xml:space="preserve"> </w:t>
        </w:r>
        <w:r w:rsidRPr="00FE0A7B">
          <w:rPr>
            <w:rStyle w:val="Hyperlink"/>
            <w:webHidden/>
            <w:lang w:val="ro-RO"/>
          </w:rPr>
          <w:fldChar w:fldCharType="begin"/>
        </w:r>
        <w:r w:rsidRPr="00FE0A7B">
          <w:rPr>
            <w:rStyle w:val="Hyperlink"/>
            <w:webHidden/>
            <w:lang w:val="ro-RO"/>
          </w:rPr>
          <w:instrText xml:space="preserve"> PAGEREF _Toc46500103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26</w:t>
        </w:r>
        <w:r w:rsidRPr="00FE0A7B">
          <w:rPr>
            <w:rStyle w:val="Hyperlink"/>
            <w:webHidden/>
            <w:lang w:val="ro-RO"/>
          </w:rPr>
          <w:fldChar w:fldCharType="end"/>
        </w:r>
      </w:hyperlink>
    </w:p>
    <w:p w14:paraId="58940340" w14:textId="66DD3AF4" w:rsidR="005C2550" w:rsidRPr="00FE0A7B" w:rsidRDefault="005C2550">
      <w:pPr>
        <w:pStyle w:val="TOC2"/>
        <w:tabs>
          <w:tab w:val="left" w:pos="526"/>
          <w:tab w:val="right" w:leader="dot" w:pos="9911"/>
        </w:tabs>
        <w:rPr>
          <w:rFonts w:asciiTheme="minorHAnsi" w:eastAsiaTheme="minorEastAsia" w:hAnsiTheme="minorHAnsi" w:cstheme="minorBidi"/>
          <w:bCs w:val="0"/>
          <w:noProof/>
          <w:lang w:val="ro-RO" w:eastAsia="en-GB"/>
        </w:rPr>
      </w:pPr>
      <w:hyperlink w:anchor="_Toc46500104" w:history="1">
        <w:r w:rsidRPr="00FE0A7B">
          <w:rPr>
            <w:rStyle w:val="Hyperlink"/>
            <w:noProof/>
            <w:lang w:val="ro-RO"/>
          </w:rPr>
          <w:t>37.</w:t>
        </w:r>
        <w:r w:rsidRPr="00FE0A7B">
          <w:rPr>
            <w:rStyle w:val="Hyperlink"/>
            <w:lang w:val="ro-RO"/>
          </w:rPr>
          <w:tab/>
        </w:r>
        <w:r w:rsidRPr="00FE0A7B">
          <w:rPr>
            <w:rStyle w:val="Hyperlink"/>
            <w:noProof/>
            <w:lang w:val="ro-RO"/>
          </w:rPr>
          <w:t>Noti</w:t>
        </w:r>
        <w:r w:rsidR="004A6D20" w:rsidRPr="00FE0A7B">
          <w:rPr>
            <w:rStyle w:val="Hyperlink"/>
            <w:noProof/>
            <w:lang w:val="ro-RO"/>
          </w:rPr>
          <w:t>ficarea intenției de atribuire</w:t>
        </w:r>
        <w:r w:rsidRPr="00FE0A7B">
          <w:rPr>
            <w:rStyle w:val="Hyperlink"/>
            <w:webHidden/>
            <w:lang w:val="ro-RO"/>
          </w:rPr>
          <w:tab/>
        </w:r>
        <w:r w:rsidRPr="00FE0A7B">
          <w:rPr>
            <w:rStyle w:val="Hyperlink"/>
            <w:webHidden/>
            <w:lang w:val="ro-RO"/>
          </w:rPr>
          <w:fldChar w:fldCharType="begin"/>
        </w:r>
        <w:r w:rsidRPr="00FE0A7B">
          <w:rPr>
            <w:rStyle w:val="Hyperlink"/>
            <w:webHidden/>
            <w:lang w:val="ro-RO"/>
          </w:rPr>
          <w:instrText xml:space="preserve"> PAGEREF _Toc46500104 \h </w:instrText>
        </w:r>
        <w:r w:rsidRPr="00FE0A7B">
          <w:rPr>
            <w:rStyle w:val="Hyperlink"/>
            <w:webHidden/>
            <w:lang w:val="ro-RO"/>
          </w:rPr>
        </w:r>
        <w:r w:rsidRPr="00FE0A7B">
          <w:rPr>
            <w:rStyle w:val="Hyperlink"/>
            <w:webHidden/>
            <w:lang w:val="ro-RO"/>
          </w:rPr>
          <w:fldChar w:fldCharType="separate"/>
        </w:r>
        <w:r w:rsidR="00C74C33" w:rsidRPr="00FE0A7B">
          <w:rPr>
            <w:rStyle w:val="Hyperlink"/>
            <w:webHidden/>
            <w:lang w:val="ro-RO"/>
          </w:rPr>
          <w:t>26</w:t>
        </w:r>
        <w:r w:rsidRPr="00FE0A7B">
          <w:rPr>
            <w:rStyle w:val="Hyperlink"/>
            <w:webHidden/>
            <w:lang w:val="ro-RO"/>
          </w:rPr>
          <w:fldChar w:fldCharType="end"/>
        </w:r>
      </w:hyperlink>
    </w:p>
    <w:p w14:paraId="414D913B" w14:textId="2211B113" w:rsidR="005C2550" w:rsidRPr="00FE0A7B" w:rsidRDefault="005C2550">
      <w:pPr>
        <w:pStyle w:val="TOC2"/>
        <w:tabs>
          <w:tab w:val="left" w:pos="526"/>
          <w:tab w:val="right" w:leader="dot" w:pos="9911"/>
        </w:tabs>
        <w:rPr>
          <w:rFonts w:asciiTheme="minorHAnsi" w:eastAsiaTheme="minorEastAsia" w:hAnsiTheme="minorHAnsi" w:cstheme="minorBidi"/>
          <w:bCs w:val="0"/>
          <w:noProof/>
          <w:lang w:val="ro-RO" w:eastAsia="en-GB"/>
        </w:rPr>
      </w:pPr>
      <w:hyperlink w:anchor="_Toc46500105" w:history="1">
        <w:r w:rsidRPr="00FE0A7B">
          <w:rPr>
            <w:rStyle w:val="Hyperlink"/>
            <w:noProof/>
            <w:lang w:val="ro-RO"/>
          </w:rPr>
          <w:t>38.</w:t>
        </w:r>
        <w:r w:rsidRPr="00FE0A7B">
          <w:rPr>
            <w:rFonts w:asciiTheme="minorHAnsi" w:eastAsiaTheme="minorEastAsia" w:hAnsiTheme="minorHAnsi" w:cstheme="minorBidi"/>
            <w:bCs w:val="0"/>
            <w:noProof/>
            <w:lang w:val="ro-RO" w:eastAsia="en-GB"/>
          </w:rPr>
          <w:tab/>
        </w:r>
        <w:r w:rsidR="004A6D20" w:rsidRPr="00FE0A7B">
          <w:rPr>
            <w:rStyle w:val="Hyperlink"/>
            <w:noProof/>
            <w:lang w:val="ro-RO"/>
          </w:rPr>
          <w:t>Contestațiile la licitație</w:t>
        </w:r>
        <w:r w:rsidRPr="00FE0A7B">
          <w:rPr>
            <w:noProof/>
            <w:webHidden/>
            <w:lang w:val="ro-RO"/>
          </w:rPr>
          <w:tab/>
        </w:r>
        <w:r w:rsidRPr="00FE0A7B">
          <w:rPr>
            <w:noProof/>
            <w:webHidden/>
            <w:lang w:val="ro-RO"/>
          </w:rPr>
          <w:fldChar w:fldCharType="begin"/>
        </w:r>
        <w:r w:rsidRPr="00FE0A7B">
          <w:rPr>
            <w:noProof/>
            <w:webHidden/>
            <w:lang w:val="ro-RO"/>
          </w:rPr>
          <w:instrText xml:space="preserve"> PAGEREF _Toc46500105 \h </w:instrText>
        </w:r>
        <w:r w:rsidRPr="00FE0A7B">
          <w:rPr>
            <w:noProof/>
            <w:webHidden/>
            <w:lang w:val="ro-RO"/>
          </w:rPr>
        </w:r>
        <w:r w:rsidRPr="00FE0A7B">
          <w:rPr>
            <w:noProof/>
            <w:webHidden/>
            <w:lang w:val="ro-RO"/>
          </w:rPr>
          <w:fldChar w:fldCharType="separate"/>
        </w:r>
        <w:r w:rsidR="00C74C33" w:rsidRPr="00FE0A7B">
          <w:rPr>
            <w:noProof/>
            <w:webHidden/>
            <w:lang w:val="ro-RO"/>
          </w:rPr>
          <w:t>27</w:t>
        </w:r>
        <w:r w:rsidRPr="00FE0A7B">
          <w:rPr>
            <w:noProof/>
            <w:webHidden/>
            <w:lang w:val="ro-RO"/>
          </w:rPr>
          <w:fldChar w:fldCharType="end"/>
        </w:r>
      </w:hyperlink>
    </w:p>
    <w:p w14:paraId="57C95C40" w14:textId="09FE3162" w:rsidR="005C2550" w:rsidRPr="00FE0A7B" w:rsidRDefault="005C2550">
      <w:pPr>
        <w:pStyle w:val="TOC2"/>
        <w:tabs>
          <w:tab w:val="left" w:pos="526"/>
          <w:tab w:val="right" w:leader="dot" w:pos="9911"/>
        </w:tabs>
        <w:rPr>
          <w:rFonts w:asciiTheme="minorHAnsi" w:eastAsiaTheme="minorEastAsia" w:hAnsiTheme="minorHAnsi" w:cstheme="minorBidi"/>
          <w:bCs w:val="0"/>
          <w:noProof/>
          <w:lang w:val="ro-RO" w:eastAsia="en-GB"/>
        </w:rPr>
      </w:pPr>
      <w:hyperlink w:anchor="_Toc46500106" w:history="1">
        <w:r w:rsidRPr="00FE0A7B">
          <w:rPr>
            <w:rStyle w:val="Hyperlink"/>
            <w:noProof/>
            <w:lang w:val="ro-RO"/>
          </w:rPr>
          <w:t>39.</w:t>
        </w:r>
        <w:r w:rsidRPr="00FE0A7B">
          <w:rPr>
            <w:rFonts w:asciiTheme="minorHAnsi" w:eastAsiaTheme="minorEastAsia" w:hAnsiTheme="minorHAnsi" w:cstheme="minorBidi"/>
            <w:bCs w:val="0"/>
            <w:noProof/>
            <w:lang w:val="ro-RO" w:eastAsia="en-GB"/>
          </w:rPr>
          <w:tab/>
        </w:r>
        <w:r w:rsidRPr="00FE0A7B">
          <w:rPr>
            <w:rStyle w:val="Hyperlink"/>
            <w:noProof/>
            <w:lang w:val="ro-RO"/>
          </w:rPr>
          <w:t>Notifica</w:t>
        </w:r>
        <w:r w:rsidR="006F5450" w:rsidRPr="00FE0A7B">
          <w:rPr>
            <w:rStyle w:val="Hyperlink"/>
            <w:noProof/>
            <w:lang w:val="ro-RO"/>
          </w:rPr>
          <w:t>rea atribuirii</w:t>
        </w:r>
        <w:r w:rsidRPr="00FE0A7B">
          <w:rPr>
            <w:noProof/>
            <w:webHidden/>
            <w:lang w:val="ro-RO"/>
          </w:rPr>
          <w:tab/>
        </w:r>
        <w:r w:rsidRPr="00FE0A7B">
          <w:rPr>
            <w:noProof/>
            <w:webHidden/>
            <w:lang w:val="ro-RO"/>
          </w:rPr>
          <w:fldChar w:fldCharType="begin"/>
        </w:r>
        <w:r w:rsidRPr="00FE0A7B">
          <w:rPr>
            <w:noProof/>
            <w:webHidden/>
            <w:lang w:val="ro-RO"/>
          </w:rPr>
          <w:instrText xml:space="preserve"> PAGEREF _Toc46500106 \h </w:instrText>
        </w:r>
        <w:r w:rsidRPr="00FE0A7B">
          <w:rPr>
            <w:noProof/>
            <w:webHidden/>
            <w:lang w:val="ro-RO"/>
          </w:rPr>
        </w:r>
        <w:r w:rsidRPr="00FE0A7B">
          <w:rPr>
            <w:noProof/>
            <w:webHidden/>
            <w:lang w:val="ro-RO"/>
          </w:rPr>
          <w:fldChar w:fldCharType="separate"/>
        </w:r>
        <w:r w:rsidR="00C74C33" w:rsidRPr="00FE0A7B">
          <w:rPr>
            <w:noProof/>
            <w:webHidden/>
            <w:lang w:val="ro-RO"/>
          </w:rPr>
          <w:t>27</w:t>
        </w:r>
        <w:r w:rsidRPr="00FE0A7B">
          <w:rPr>
            <w:noProof/>
            <w:webHidden/>
            <w:lang w:val="ro-RO"/>
          </w:rPr>
          <w:fldChar w:fldCharType="end"/>
        </w:r>
      </w:hyperlink>
    </w:p>
    <w:p w14:paraId="62E4D897" w14:textId="6FC243CB" w:rsidR="005C2550" w:rsidRPr="00FE0A7B" w:rsidRDefault="005C2550">
      <w:pPr>
        <w:pStyle w:val="TOC2"/>
        <w:tabs>
          <w:tab w:val="left" w:pos="526"/>
          <w:tab w:val="right" w:leader="dot" w:pos="9911"/>
        </w:tabs>
        <w:rPr>
          <w:rFonts w:asciiTheme="minorHAnsi" w:eastAsiaTheme="minorEastAsia" w:hAnsiTheme="minorHAnsi" w:cstheme="minorBidi"/>
          <w:bCs w:val="0"/>
          <w:noProof/>
          <w:lang w:val="ro-RO" w:eastAsia="en-GB"/>
        </w:rPr>
      </w:pPr>
      <w:hyperlink w:anchor="_Toc46500107" w:history="1">
        <w:r w:rsidRPr="00FE0A7B">
          <w:rPr>
            <w:rStyle w:val="Hyperlink"/>
            <w:noProof/>
            <w:lang w:val="ro-RO"/>
          </w:rPr>
          <w:t>40.</w:t>
        </w:r>
        <w:r w:rsidRPr="00FE0A7B">
          <w:rPr>
            <w:rFonts w:asciiTheme="minorHAnsi" w:eastAsiaTheme="minorEastAsia" w:hAnsiTheme="minorHAnsi" w:cstheme="minorBidi"/>
            <w:bCs w:val="0"/>
            <w:noProof/>
            <w:lang w:val="ro-RO" w:eastAsia="en-GB"/>
          </w:rPr>
          <w:tab/>
        </w:r>
        <w:r w:rsidRPr="00FE0A7B">
          <w:rPr>
            <w:rStyle w:val="Hyperlink"/>
            <w:noProof/>
            <w:lang w:val="ro-RO"/>
          </w:rPr>
          <w:t>S</w:t>
        </w:r>
        <w:r w:rsidR="006F5450" w:rsidRPr="00FE0A7B">
          <w:rPr>
            <w:rStyle w:val="Hyperlink"/>
            <w:noProof/>
            <w:lang w:val="ro-RO"/>
          </w:rPr>
          <w:t>emnarea c</w:t>
        </w:r>
        <w:r w:rsidRPr="00FE0A7B">
          <w:rPr>
            <w:rStyle w:val="Hyperlink"/>
            <w:noProof/>
            <w:lang w:val="ro-RO"/>
          </w:rPr>
          <w:t>ontract</w:t>
        </w:r>
        <w:r w:rsidR="006F5450" w:rsidRPr="00FE0A7B">
          <w:rPr>
            <w:rStyle w:val="Hyperlink"/>
            <w:noProof/>
            <w:lang w:val="ro-RO"/>
          </w:rPr>
          <w:t>ului</w:t>
        </w:r>
        <w:r w:rsidRPr="00FE0A7B">
          <w:rPr>
            <w:noProof/>
            <w:webHidden/>
            <w:lang w:val="ro-RO"/>
          </w:rPr>
          <w:tab/>
        </w:r>
        <w:r w:rsidRPr="00FE0A7B">
          <w:rPr>
            <w:noProof/>
            <w:webHidden/>
            <w:lang w:val="ro-RO"/>
          </w:rPr>
          <w:fldChar w:fldCharType="begin"/>
        </w:r>
        <w:r w:rsidRPr="00FE0A7B">
          <w:rPr>
            <w:noProof/>
            <w:webHidden/>
            <w:lang w:val="ro-RO"/>
          </w:rPr>
          <w:instrText xml:space="preserve"> PAGEREF _Toc46500107 \h </w:instrText>
        </w:r>
        <w:r w:rsidRPr="00FE0A7B">
          <w:rPr>
            <w:noProof/>
            <w:webHidden/>
            <w:lang w:val="ro-RO"/>
          </w:rPr>
        </w:r>
        <w:r w:rsidRPr="00FE0A7B">
          <w:rPr>
            <w:noProof/>
            <w:webHidden/>
            <w:lang w:val="ro-RO"/>
          </w:rPr>
          <w:fldChar w:fldCharType="separate"/>
        </w:r>
        <w:r w:rsidR="00C74C33" w:rsidRPr="00FE0A7B">
          <w:rPr>
            <w:noProof/>
            <w:webHidden/>
            <w:lang w:val="ro-RO"/>
          </w:rPr>
          <w:t>27</w:t>
        </w:r>
        <w:r w:rsidRPr="00FE0A7B">
          <w:rPr>
            <w:noProof/>
            <w:webHidden/>
            <w:lang w:val="ro-RO"/>
          </w:rPr>
          <w:fldChar w:fldCharType="end"/>
        </w:r>
      </w:hyperlink>
    </w:p>
    <w:p w14:paraId="005614CB" w14:textId="5C9294B3" w:rsidR="005C2550" w:rsidRPr="00FE0A7B" w:rsidRDefault="005C2550">
      <w:pPr>
        <w:pStyle w:val="TOC2"/>
        <w:tabs>
          <w:tab w:val="left" w:pos="526"/>
          <w:tab w:val="right" w:leader="dot" w:pos="9911"/>
        </w:tabs>
        <w:rPr>
          <w:rFonts w:asciiTheme="minorHAnsi" w:eastAsiaTheme="minorEastAsia" w:hAnsiTheme="minorHAnsi" w:cstheme="minorBidi"/>
          <w:bCs w:val="0"/>
          <w:noProof/>
          <w:lang w:val="ro-RO" w:eastAsia="en-GB"/>
        </w:rPr>
      </w:pPr>
      <w:hyperlink w:anchor="_Toc46500108" w:history="1">
        <w:r w:rsidRPr="00FE0A7B">
          <w:rPr>
            <w:rStyle w:val="Hyperlink"/>
            <w:noProof/>
            <w:lang w:val="ro-RO"/>
          </w:rPr>
          <w:t>41.</w:t>
        </w:r>
        <w:r w:rsidRPr="00FE0A7B">
          <w:rPr>
            <w:rFonts w:asciiTheme="minorHAnsi" w:eastAsiaTheme="minorEastAsia" w:hAnsiTheme="minorHAnsi" w:cstheme="minorBidi"/>
            <w:bCs w:val="0"/>
            <w:noProof/>
            <w:lang w:val="ro-RO" w:eastAsia="en-GB"/>
          </w:rPr>
          <w:tab/>
        </w:r>
        <w:r w:rsidR="006F5450" w:rsidRPr="00FE0A7B">
          <w:rPr>
            <w:rStyle w:val="Hyperlink"/>
            <w:noProof/>
            <w:lang w:val="ro-RO"/>
          </w:rPr>
          <w:t>Garanția de bună execuție</w:t>
        </w:r>
        <w:r w:rsidRPr="00FE0A7B">
          <w:rPr>
            <w:noProof/>
            <w:webHidden/>
            <w:lang w:val="ro-RO"/>
          </w:rPr>
          <w:tab/>
        </w:r>
        <w:r w:rsidRPr="00FE0A7B">
          <w:rPr>
            <w:noProof/>
            <w:webHidden/>
            <w:lang w:val="ro-RO"/>
          </w:rPr>
          <w:fldChar w:fldCharType="begin"/>
        </w:r>
        <w:r w:rsidRPr="00FE0A7B">
          <w:rPr>
            <w:noProof/>
            <w:webHidden/>
            <w:lang w:val="ro-RO"/>
          </w:rPr>
          <w:instrText xml:space="preserve"> PAGEREF _Toc46500108 \h </w:instrText>
        </w:r>
        <w:r w:rsidRPr="00FE0A7B">
          <w:rPr>
            <w:noProof/>
            <w:webHidden/>
            <w:lang w:val="ro-RO"/>
          </w:rPr>
        </w:r>
        <w:r w:rsidRPr="00FE0A7B">
          <w:rPr>
            <w:noProof/>
            <w:webHidden/>
            <w:lang w:val="ro-RO"/>
          </w:rPr>
          <w:fldChar w:fldCharType="separate"/>
        </w:r>
        <w:r w:rsidR="00C74C33" w:rsidRPr="00FE0A7B">
          <w:rPr>
            <w:noProof/>
            <w:webHidden/>
            <w:lang w:val="ro-RO"/>
          </w:rPr>
          <w:t>27</w:t>
        </w:r>
        <w:r w:rsidRPr="00FE0A7B">
          <w:rPr>
            <w:noProof/>
            <w:webHidden/>
            <w:lang w:val="ro-RO"/>
          </w:rPr>
          <w:fldChar w:fldCharType="end"/>
        </w:r>
      </w:hyperlink>
    </w:p>
    <w:p w14:paraId="79A987AF" w14:textId="1E047EFD" w:rsidR="00DA32FB" w:rsidRPr="00FE0A7B" w:rsidRDefault="003D4F0F" w:rsidP="006F5450">
      <w:pPr>
        <w:tabs>
          <w:tab w:val="left" w:pos="0"/>
        </w:tabs>
        <w:rPr>
          <w:lang w:val="ro-RO"/>
        </w:rPr>
      </w:pPr>
      <w:r w:rsidRPr="00FE0A7B">
        <w:rPr>
          <w:lang w:val="ro-RO"/>
        </w:rPr>
        <w:fldChar w:fldCharType="end"/>
      </w:r>
      <w:r w:rsidR="00DA32FB" w:rsidRPr="00FE0A7B">
        <w:rPr>
          <w:lang w:val="ro-RO"/>
        </w:rPr>
        <w:br w:type="page"/>
      </w:r>
    </w:p>
    <w:p w14:paraId="01F3A1B0" w14:textId="024382AD" w:rsidR="00801347" w:rsidRPr="00FE0A7B" w:rsidRDefault="00F6156B" w:rsidP="006F5450">
      <w:pPr>
        <w:pStyle w:val="BodyText"/>
        <w:tabs>
          <w:tab w:val="left" w:pos="0"/>
        </w:tabs>
        <w:jc w:val="center"/>
        <w:rPr>
          <w:rFonts w:asciiTheme="minorBidi" w:eastAsiaTheme="majorEastAsia" w:hAnsiTheme="minorBidi" w:cstheme="minorBidi"/>
          <w:b/>
          <w:bCs/>
          <w:color w:val="000000" w:themeColor="text1"/>
          <w:sz w:val="32"/>
          <w:szCs w:val="32"/>
          <w:lang w:val="ro-RO"/>
        </w:rPr>
      </w:pPr>
      <w:r w:rsidRPr="00FE0A7B">
        <w:rPr>
          <w:rFonts w:asciiTheme="minorBidi" w:eastAsiaTheme="majorEastAsia" w:hAnsiTheme="minorBidi" w:cstheme="minorBidi"/>
          <w:b/>
          <w:bCs/>
          <w:color w:val="000000" w:themeColor="text1"/>
          <w:sz w:val="32"/>
          <w:szCs w:val="32"/>
          <w:lang w:val="ro-RO"/>
        </w:rPr>
        <w:lastRenderedPageBreak/>
        <w:t>Instrucțiuni pentru ofertanți</w:t>
      </w:r>
    </w:p>
    <w:p w14:paraId="4AB43F44" w14:textId="6407613D" w:rsidR="00801347" w:rsidRPr="00FE0A7B" w:rsidRDefault="00801347" w:rsidP="005A4BDF">
      <w:pPr>
        <w:pStyle w:val="ITBHeading"/>
        <w:numPr>
          <w:ilvl w:val="0"/>
          <w:numId w:val="11"/>
        </w:numPr>
        <w:rPr>
          <w:lang w:val="ro-RO"/>
        </w:rPr>
      </w:pPr>
      <w:bookmarkStart w:id="14" w:name="_Toc44943122"/>
      <w:bookmarkStart w:id="15" w:name="_Toc45027447"/>
      <w:bookmarkStart w:id="16" w:name="_Toc45027601"/>
      <w:bookmarkStart w:id="17" w:name="_Toc46500062"/>
      <w:r w:rsidRPr="00FE0A7B">
        <w:rPr>
          <w:lang w:val="ro-RO"/>
        </w:rPr>
        <w:t>Introduc</w:t>
      </w:r>
      <w:r w:rsidR="00F6156B" w:rsidRPr="00FE0A7B">
        <w:rPr>
          <w:lang w:val="ro-RO"/>
        </w:rPr>
        <w:t>ere</w:t>
      </w:r>
      <w:bookmarkEnd w:id="14"/>
      <w:bookmarkEnd w:id="15"/>
      <w:bookmarkEnd w:id="16"/>
      <w:bookmarkEnd w:id="17"/>
    </w:p>
    <w:tbl>
      <w:tblPr>
        <w:tblW w:w="9923" w:type="dxa"/>
        <w:tblLayout w:type="fixed"/>
        <w:tblCellMar>
          <w:left w:w="0" w:type="dxa"/>
          <w:right w:w="28" w:type="dxa"/>
        </w:tblCellMar>
        <w:tblLook w:val="01E0" w:firstRow="1" w:lastRow="1" w:firstColumn="1" w:lastColumn="1" w:noHBand="0" w:noVBand="0"/>
      </w:tblPr>
      <w:tblGrid>
        <w:gridCol w:w="2155"/>
        <w:gridCol w:w="7768"/>
      </w:tblGrid>
      <w:tr w:rsidR="002E58D5" w:rsidRPr="00F56334" w14:paraId="1A14DC4D" w14:textId="77777777" w:rsidTr="00460B9F">
        <w:trPr>
          <w:trHeight w:val="1548"/>
        </w:trPr>
        <w:tc>
          <w:tcPr>
            <w:tcW w:w="2155" w:type="dxa"/>
          </w:tcPr>
          <w:p w14:paraId="5C4C56E3" w14:textId="6016FB49" w:rsidR="00801347" w:rsidRPr="00FE0A7B" w:rsidRDefault="00E918DA" w:rsidP="00460B9F">
            <w:pPr>
              <w:pStyle w:val="ITBClauses"/>
              <w:numPr>
                <w:ilvl w:val="0"/>
                <w:numId w:val="12"/>
              </w:numPr>
              <w:ind w:left="284" w:hanging="284"/>
              <w:rPr>
                <w:lang w:val="ro-RO"/>
              </w:rPr>
            </w:pPr>
            <w:bookmarkStart w:id="18" w:name="_Toc44943123"/>
            <w:bookmarkStart w:id="19" w:name="_Toc45027602"/>
            <w:bookmarkStart w:id="20" w:name="_Toc46500063"/>
            <w:r w:rsidRPr="00FE0A7B">
              <w:rPr>
                <w:lang w:val="ro-RO"/>
              </w:rPr>
              <w:t>Scop</w:t>
            </w:r>
            <w:r w:rsidR="00F6156B" w:rsidRPr="00FE0A7B">
              <w:rPr>
                <w:lang w:val="ro-RO"/>
              </w:rPr>
              <w:t>ul licitației</w:t>
            </w:r>
            <w:bookmarkEnd w:id="18"/>
            <w:bookmarkEnd w:id="19"/>
            <w:bookmarkEnd w:id="20"/>
          </w:p>
        </w:tc>
        <w:tc>
          <w:tcPr>
            <w:tcW w:w="7768" w:type="dxa"/>
          </w:tcPr>
          <w:p w14:paraId="77AE1DCD" w14:textId="47F29E7F" w:rsidR="00801347" w:rsidRPr="00FE0A7B" w:rsidRDefault="00F6156B" w:rsidP="00FF7E2D">
            <w:pPr>
              <w:pStyle w:val="ITBSubclause"/>
              <w:spacing w:before="120"/>
              <w:jc w:val="both"/>
              <w:rPr>
                <w:lang w:val="ro-RO"/>
              </w:rPr>
            </w:pPr>
            <w:bookmarkStart w:id="21" w:name="_Toc201554530"/>
            <w:bookmarkStart w:id="22" w:name="_Ref201562783"/>
            <w:bookmarkStart w:id="23" w:name="_Ref201562791"/>
            <w:bookmarkStart w:id="24" w:name="_Ref201562796"/>
            <w:bookmarkStart w:id="25" w:name="_Ref201562801"/>
            <w:bookmarkStart w:id="26" w:name="_Ref201562806"/>
            <w:bookmarkStart w:id="27" w:name="_Ref201562811"/>
            <w:bookmarkStart w:id="28" w:name="_Ref201562837"/>
            <w:bookmarkStart w:id="29" w:name="_Ref201567165"/>
            <w:bookmarkStart w:id="30" w:name="_Ref201636445"/>
            <w:bookmarkStart w:id="31" w:name="_Ref201639393"/>
            <w:r w:rsidRPr="00FE0A7B">
              <w:rPr>
                <w:lang w:val="ro-RO"/>
              </w:rPr>
              <w:t xml:space="preserve">Cumpărătorul a emis o </w:t>
            </w:r>
            <w:r w:rsidR="00DB2600" w:rsidRPr="00FE0A7B">
              <w:rPr>
                <w:lang w:val="ro-RO"/>
              </w:rPr>
              <w:t>invitație</w:t>
            </w:r>
            <w:r w:rsidRPr="00FE0A7B">
              <w:rPr>
                <w:lang w:val="ro-RO"/>
              </w:rPr>
              <w:t xml:space="preserve"> pentru achiziționare unor bunuri și servicii conexe</w:t>
            </w:r>
            <w:r w:rsidR="00460B9F" w:rsidRPr="00FE0A7B">
              <w:rPr>
                <w:lang w:val="ro-RO"/>
              </w:rPr>
              <w:t>,</w:t>
            </w:r>
            <w:r w:rsidRPr="00FE0A7B">
              <w:rPr>
                <w:lang w:val="ro-RO"/>
              </w:rPr>
              <w:t xml:space="preserve"> așa cum se menționează în</w:t>
            </w:r>
            <w:r w:rsidRPr="00FE0A7B">
              <w:rPr>
                <w:i/>
                <w:lang w:val="ro-RO"/>
              </w:rPr>
              <w:t xml:space="preserve"> Secțiunea</w:t>
            </w:r>
            <w:r w:rsidR="005C18C7" w:rsidRPr="00FE0A7B">
              <w:rPr>
                <w:i/>
                <w:lang w:val="ro-RO"/>
              </w:rPr>
              <w:t xml:space="preserve"> V.</w:t>
            </w:r>
            <w:r w:rsidR="005C18C7" w:rsidRPr="00FE0A7B">
              <w:rPr>
                <w:lang w:val="ro-RO"/>
              </w:rPr>
              <w:t xml:space="preserve"> </w:t>
            </w:r>
            <w:r w:rsidR="00602369" w:rsidRPr="00FE0A7B">
              <w:rPr>
                <w:i/>
                <w:lang w:val="ro-RO"/>
              </w:rPr>
              <w:t xml:space="preserve">Programul cu termenele </w:t>
            </w:r>
            <w:r w:rsidR="00DB2600" w:rsidRPr="00FE0A7B">
              <w:rPr>
                <w:i/>
                <w:lang w:val="ro-RO"/>
              </w:rPr>
              <w:t>necesare</w:t>
            </w:r>
            <w:r w:rsidR="00602369" w:rsidRPr="00FE0A7B">
              <w:rPr>
                <w:i/>
                <w:lang w:val="ro-RO"/>
              </w:rPr>
              <w:t xml:space="preserve"> (de livrare a bunurilor și serviciilor achiziționate)</w:t>
            </w:r>
            <w:r w:rsidR="00801347" w:rsidRPr="00FE0A7B">
              <w:rPr>
                <w:lang w:val="ro-RO"/>
              </w:rPr>
              <w:t xml:space="preserve">. </w:t>
            </w:r>
            <w:r w:rsidR="00602369" w:rsidRPr="00FE0A7B">
              <w:rPr>
                <w:lang w:val="ro-RO"/>
              </w:rPr>
              <w:t xml:space="preserve">Numele și numărul de identificare a contractului și descriere lotului/loturilor sunt specificate în </w:t>
            </w:r>
            <w:r w:rsidR="00602369" w:rsidRPr="00FE0A7B">
              <w:rPr>
                <w:i/>
                <w:lang w:val="ro-RO"/>
              </w:rPr>
              <w:t xml:space="preserve">Fișa </w:t>
            </w:r>
            <w:r w:rsidR="00460B9F" w:rsidRPr="00FE0A7B">
              <w:rPr>
                <w:i/>
                <w:lang w:val="ro-RO"/>
              </w:rPr>
              <w:t xml:space="preserve">tehnică </w:t>
            </w:r>
            <w:r w:rsidR="00602369" w:rsidRPr="00FE0A7B">
              <w:rPr>
                <w:i/>
                <w:lang w:val="ro-RO"/>
              </w:rPr>
              <w:t>a ofertei</w:t>
            </w:r>
            <w:r w:rsidR="00602369" w:rsidRPr="00FE0A7B">
              <w:rPr>
                <w:lang w:val="ro-RO"/>
              </w:rPr>
              <w:t xml:space="preserve"> </w:t>
            </w:r>
            <w:r w:rsidR="00801347" w:rsidRPr="00FE0A7B">
              <w:rPr>
                <w:b/>
                <w:i/>
                <w:lang w:val="ro-RO"/>
              </w:rPr>
              <w:t>(BDS)</w:t>
            </w:r>
            <w:r w:rsidR="00DB2600">
              <w:rPr>
                <w:b/>
                <w:i/>
                <w:lang w:val="ro-RO"/>
              </w:rPr>
              <w:t xml:space="preserve"> </w:t>
            </w:r>
            <w:r w:rsidR="00DB2600" w:rsidRPr="00DB2600">
              <w:rPr>
                <w:b/>
                <w:i/>
                <w:lang w:val="ro-RO"/>
              </w:rPr>
              <w:t>(Fișa de Date a Ofertei)</w:t>
            </w:r>
            <w:r w:rsidR="00801347" w:rsidRPr="00FE0A7B">
              <w:rPr>
                <w:b/>
                <w:i/>
                <w:lang w:val="ro-RO"/>
              </w:rPr>
              <w:t>.</w:t>
            </w:r>
          </w:p>
          <w:p w14:paraId="3D05943E" w14:textId="7917BDE3" w:rsidR="0057757D" w:rsidRPr="00FE0A7B" w:rsidRDefault="00994814" w:rsidP="00FF7E2D">
            <w:pPr>
              <w:pStyle w:val="ITBSubclause"/>
              <w:spacing w:before="120"/>
              <w:jc w:val="both"/>
              <w:rPr>
                <w:szCs w:val="24"/>
                <w:lang w:val="ro-RO"/>
              </w:rPr>
            </w:pPr>
            <w:r w:rsidRPr="00FE0A7B">
              <w:rPr>
                <w:lang w:val="ro-RO"/>
              </w:rPr>
              <w:t xml:space="preserve">Compărătorul </w:t>
            </w:r>
            <w:r w:rsidR="00460B9F" w:rsidRPr="00FE0A7B">
              <w:rPr>
                <w:lang w:val="ro-RO"/>
              </w:rPr>
              <w:t>din</w:t>
            </w:r>
            <w:r w:rsidRPr="00FE0A7B">
              <w:rPr>
                <w:lang w:val="ro-RO"/>
              </w:rPr>
              <w:t xml:space="preserve"> țara acestuia</w:t>
            </w:r>
            <w:r w:rsidR="00460B9F" w:rsidRPr="00FE0A7B">
              <w:rPr>
                <w:lang w:val="ro-RO"/>
              </w:rPr>
              <w:t>,</w:t>
            </w:r>
            <w:r w:rsidRPr="00FE0A7B">
              <w:rPr>
                <w:lang w:val="ro-RO"/>
              </w:rPr>
              <w:t xml:space="preserve"> </w:t>
            </w:r>
            <w:r w:rsidR="00801347" w:rsidRPr="00FE0A7B">
              <w:rPr>
                <w:b/>
                <w:bCs/>
                <w:lang w:val="ro-RO"/>
              </w:rPr>
              <w:t>identifi</w:t>
            </w:r>
            <w:r w:rsidRPr="00FE0A7B">
              <w:rPr>
                <w:b/>
                <w:bCs/>
                <w:lang w:val="ro-RO"/>
              </w:rPr>
              <w:t xml:space="preserve">cate în </w:t>
            </w:r>
            <w:r w:rsidR="00801347" w:rsidRPr="00FE0A7B">
              <w:rPr>
                <w:b/>
                <w:bCs/>
                <w:lang w:val="ro-RO"/>
              </w:rPr>
              <w:t>BDS</w:t>
            </w:r>
            <w:r w:rsidR="00DB2600">
              <w:rPr>
                <w:b/>
                <w:bCs/>
                <w:lang w:val="ro-RO"/>
              </w:rPr>
              <w:t xml:space="preserve"> </w:t>
            </w:r>
            <w:r w:rsidR="00DB2600" w:rsidRPr="00DB2600">
              <w:rPr>
                <w:b/>
                <w:bCs/>
                <w:lang w:val="ro-RO"/>
              </w:rPr>
              <w:t>(Fișa de Date a Ofertei)</w:t>
            </w:r>
            <w:r w:rsidR="00F21017" w:rsidRPr="00FE0A7B">
              <w:rPr>
                <w:lang w:val="ro-RO"/>
              </w:rPr>
              <w:t xml:space="preserve">, </w:t>
            </w:r>
            <w:r w:rsidRPr="00FE0A7B">
              <w:rPr>
                <w:lang w:val="ro-RO"/>
              </w:rPr>
              <w:t xml:space="preserve">nu </w:t>
            </w:r>
            <w:r w:rsidR="00460B9F" w:rsidRPr="00FE0A7B">
              <w:rPr>
                <w:lang w:val="ro-RO"/>
              </w:rPr>
              <w:t>este</w:t>
            </w:r>
            <w:r w:rsidRPr="00FE0A7B">
              <w:rPr>
                <w:lang w:val="ro-RO"/>
              </w:rPr>
              <w:t xml:space="preserve"> obliga</w:t>
            </w:r>
            <w:r w:rsidR="00460B9F" w:rsidRPr="00FE0A7B">
              <w:rPr>
                <w:lang w:val="ro-RO"/>
              </w:rPr>
              <w:t>t</w:t>
            </w:r>
            <w:r w:rsidRPr="00FE0A7B">
              <w:rPr>
                <w:lang w:val="ro-RO"/>
              </w:rPr>
              <w:t xml:space="preserve"> să accepte vreo oferta și își rezervă dreptul de a anula achiziția în orice moment înainte de atribuirea contractului</w:t>
            </w:r>
            <w:r w:rsidR="00460B9F" w:rsidRPr="00FE0A7B">
              <w:rPr>
                <w:lang w:val="ro-RO"/>
              </w:rPr>
              <w:t xml:space="preserve">, </w:t>
            </w:r>
            <w:r w:rsidRPr="00FE0A7B">
              <w:rPr>
                <w:lang w:val="ro-RO"/>
              </w:rPr>
              <w:t>fără ca prin aceast</w:t>
            </w:r>
            <w:r w:rsidR="00460B9F" w:rsidRPr="00FE0A7B">
              <w:rPr>
                <w:lang w:val="ro-RO"/>
              </w:rPr>
              <w:t>a</w:t>
            </w:r>
            <w:r w:rsidRPr="00FE0A7B">
              <w:rPr>
                <w:lang w:val="ro-RO"/>
              </w:rPr>
              <w:t xml:space="preserve"> să devină răspunzători față de vreun ofertant.</w:t>
            </w:r>
            <w:bookmarkEnd w:id="21"/>
            <w:bookmarkEnd w:id="22"/>
            <w:bookmarkEnd w:id="23"/>
            <w:bookmarkEnd w:id="24"/>
            <w:bookmarkEnd w:id="25"/>
            <w:bookmarkEnd w:id="26"/>
            <w:bookmarkEnd w:id="27"/>
            <w:bookmarkEnd w:id="28"/>
            <w:bookmarkEnd w:id="29"/>
            <w:bookmarkEnd w:id="30"/>
            <w:bookmarkEnd w:id="31"/>
          </w:p>
        </w:tc>
      </w:tr>
      <w:tr w:rsidR="002E58D5" w:rsidRPr="00FE0A7B" w14:paraId="504BE836" w14:textId="77777777" w:rsidTr="00460B9F">
        <w:trPr>
          <w:trHeight w:val="1548"/>
        </w:trPr>
        <w:tc>
          <w:tcPr>
            <w:tcW w:w="2155" w:type="dxa"/>
          </w:tcPr>
          <w:p w14:paraId="60A0956A" w14:textId="794787A6" w:rsidR="001E2B12" w:rsidRPr="00FE0A7B" w:rsidRDefault="001E2B12" w:rsidP="00570242">
            <w:pPr>
              <w:pStyle w:val="ITBClauses"/>
              <w:rPr>
                <w:lang w:val="ro-RO"/>
              </w:rPr>
            </w:pPr>
            <w:bookmarkStart w:id="32" w:name="_Toc44943124"/>
            <w:bookmarkStart w:id="33" w:name="_Toc45027603"/>
            <w:bookmarkStart w:id="34" w:name="_Toc46500064"/>
            <w:r w:rsidRPr="00FE0A7B">
              <w:rPr>
                <w:lang w:val="ro-RO"/>
              </w:rPr>
              <w:t>S</w:t>
            </w:r>
            <w:r w:rsidR="00994814" w:rsidRPr="00FE0A7B">
              <w:rPr>
                <w:lang w:val="ro-RO"/>
              </w:rPr>
              <w:t>ursa fonduril</w:t>
            </w:r>
            <w:r w:rsidR="00570242" w:rsidRPr="00FE0A7B">
              <w:rPr>
                <w:lang w:val="ro-RO"/>
              </w:rPr>
              <w:t>or</w:t>
            </w:r>
            <w:r w:rsidR="00994814" w:rsidRPr="00FE0A7B">
              <w:rPr>
                <w:lang w:val="ro-RO"/>
              </w:rPr>
              <w:t xml:space="preserve"> de finanțare</w:t>
            </w:r>
            <w:bookmarkEnd w:id="32"/>
            <w:bookmarkEnd w:id="33"/>
            <w:bookmarkEnd w:id="34"/>
          </w:p>
        </w:tc>
        <w:tc>
          <w:tcPr>
            <w:tcW w:w="7768" w:type="dxa"/>
          </w:tcPr>
          <w:p w14:paraId="0B90E272" w14:textId="69D4B8A5" w:rsidR="001E2B12" w:rsidRPr="00FE0A7B" w:rsidRDefault="00994814" w:rsidP="00FF7E2D">
            <w:pPr>
              <w:pStyle w:val="ITBSubclause"/>
              <w:spacing w:before="120"/>
              <w:jc w:val="both"/>
              <w:rPr>
                <w:lang w:val="ro-RO"/>
              </w:rPr>
            </w:pPr>
            <w:r w:rsidRPr="00FE0A7B">
              <w:rPr>
                <w:lang w:val="ro-RO"/>
              </w:rPr>
              <w:t>Debitorul sau beneficiarul (numit în continuarea „debitor”)</w:t>
            </w:r>
            <w:r w:rsidR="001E2B12" w:rsidRPr="00FE0A7B">
              <w:rPr>
                <w:lang w:val="ro-RO"/>
              </w:rPr>
              <w:t xml:space="preserve"> </w:t>
            </w:r>
            <w:r w:rsidR="001E2B12" w:rsidRPr="00FE0A7B">
              <w:rPr>
                <w:b/>
                <w:bCs/>
                <w:lang w:val="ro-RO"/>
              </w:rPr>
              <w:t>specifi</w:t>
            </w:r>
            <w:r w:rsidRPr="00FE0A7B">
              <w:rPr>
                <w:b/>
                <w:bCs/>
                <w:lang w:val="ro-RO"/>
              </w:rPr>
              <w:t>cat în</w:t>
            </w:r>
            <w:r w:rsidR="001E2B12" w:rsidRPr="00FE0A7B">
              <w:rPr>
                <w:b/>
                <w:bCs/>
                <w:lang w:val="ro-RO"/>
              </w:rPr>
              <w:t xml:space="preserve"> BDS</w:t>
            </w:r>
            <w:r w:rsidR="00DB2600">
              <w:rPr>
                <w:b/>
                <w:bCs/>
                <w:lang w:val="ro-RO"/>
              </w:rPr>
              <w:t xml:space="preserve"> (</w:t>
            </w:r>
            <w:r w:rsidR="00DB2600" w:rsidRPr="00DB2600">
              <w:rPr>
                <w:b/>
                <w:bCs/>
                <w:lang w:val="ro-RO"/>
              </w:rPr>
              <w:t>Fișa de Date a Ofertei</w:t>
            </w:r>
            <w:r w:rsidR="00DB2600">
              <w:rPr>
                <w:b/>
                <w:bCs/>
                <w:lang w:val="ro-RO"/>
              </w:rPr>
              <w:t>)</w:t>
            </w:r>
            <w:r w:rsidRPr="00FE0A7B">
              <w:rPr>
                <w:lang w:val="ro-RO"/>
              </w:rPr>
              <w:t xml:space="preserve"> a primit (sau, în cazul în care se aplică, „a făcut o cerere pentru”) o finanțare din parte </w:t>
            </w:r>
            <w:r w:rsidRPr="00FE0A7B">
              <w:rPr>
                <w:i/>
                <w:lang w:val="ro-RO"/>
              </w:rPr>
              <w:t xml:space="preserve">Fondului Internațional pentru Dezvoltarea Agriculturii </w:t>
            </w:r>
            <w:r w:rsidR="001E2B12" w:rsidRPr="00FE0A7B">
              <w:rPr>
                <w:i/>
                <w:lang w:val="ro-RO"/>
              </w:rPr>
              <w:t>(“</w:t>
            </w:r>
            <w:r w:rsidRPr="00FE0A7B">
              <w:rPr>
                <w:i/>
                <w:lang w:val="ro-RO"/>
              </w:rPr>
              <w:t>Fondul</w:t>
            </w:r>
            <w:r w:rsidR="001E2B12" w:rsidRPr="00FE0A7B">
              <w:rPr>
                <w:i/>
                <w:lang w:val="ro-RO"/>
              </w:rPr>
              <w:t>”)</w:t>
            </w:r>
            <w:r w:rsidR="001E2B12" w:rsidRPr="00FE0A7B">
              <w:rPr>
                <w:lang w:val="ro-RO"/>
              </w:rPr>
              <w:t xml:space="preserve"> </w:t>
            </w:r>
            <w:r w:rsidR="00D712E5" w:rsidRPr="00FE0A7B">
              <w:rPr>
                <w:lang w:val="ro-RO"/>
              </w:rPr>
              <w:t xml:space="preserve">în diferite monede, având o valoare echivalentă </w:t>
            </w:r>
            <w:r w:rsidR="001E2B12" w:rsidRPr="00FE0A7B">
              <w:rPr>
                <w:b/>
                <w:bCs/>
                <w:lang w:val="ro-RO"/>
              </w:rPr>
              <w:t>specifi</w:t>
            </w:r>
            <w:r w:rsidR="00D712E5" w:rsidRPr="00FE0A7B">
              <w:rPr>
                <w:b/>
                <w:bCs/>
                <w:lang w:val="ro-RO"/>
              </w:rPr>
              <w:t xml:space="preserve">cată </w:t>
            </w:r>
            <w:r w:rsidR="00460B9F" w:rsidRPr="00FE0A7B">
              <w:rPr>
                <w:b/>
                <w:bCs/>
                <w:lang w:val="ro-RO"/>
              </w:rPr>
              <w:t>î</w:t>
            </w:r>
            <w:r w:rsidR="001E2B12" w:rsidRPr="00FE0A7B">
              <w:rPr>
                <w:b/>
                <w:bCs/>
                <w:lang w:val="ro-RO"/>
              </w:rPr>
              <w:t>n</w:t>
            </w:r>
            <w:r w:rsidR="00D712E5" w:rsidRPr="00FE0A7B">
              <w:rPr>
                <w:b/>
                <w:bCs/>
                <w:lang w:val="ro-RO"/>
              </w:rPr>
              <w:t xml:space="preserve"> </w:t>
            </w:r>
            <w:r w:rsidR="001E2B12" w:rsidRPr="00FE0A7B">
              <w:rPr>
                <w:b/>
                <w:bCs/>
                <w:lang w:val="ro-RO"/>
              </w:rPr>
              <w:t>BDS</w:t>
            </w:r>
            <w:r w:rsidR="00460B9F" w:rsidRPr="00FE0A7B">
              <w:rPr>
                <w:b/>
                <w:bCs/>
                <w:lang w:val="ro-RO"/>
              </w:rPr>
              <w:t>,</w:t>
            </w:r>
            <w:r w:rsidR="001E2B12" w:rsidRPr="00FE0A7B">
              <w:rPr>
                <w:lang w:val="ro-RO"/>
              </w:rPr>
              <w:t xml:space="preserve"> </w:t>
            </w:r>
            <w:r w:rsidR="00D712E5" w:rsidRPr="00FE0A7B">
              <w:rPr>
                <w:lang w:val="ro-RO"/>
              </w:rPr>
              <w:t xml:space="preserve">pentru </w:t>
            </w:r>
            <w:r w:rsidR="00460B9F" w:rsidRPr="00FE0A7B">
              <w:rPr>
                <w:lang w:val="ro-RO"/>
              </w:rPr>
              <w:t xml:space="preserve">a acoperi </w:t>
            </w:r>
            <w:r w:rsidR="00D712E5" w:rsidRPr="00FE0A7B">
              <w:rPr>
                <w:lang w:val="ro-RO"/>
              </w:rPr>
              <w:t xml:space="preserve">costul proiectului </w:t>
            </w:r>
            <w:r w:rsidR="001E2B12" w:rsidRPr="00FE0A7B">
              <w:rPr>
                <w:b/>
                <w:bCs/>
                <w:lang w:val="ro-RO"/>
              </w:rPr>
              <w:t>n</w:t>
            </w:r>
            <w:r w:rsidR="00D712E5" w:rsidRPr="00FE0A7B">
              <w:rPr>
                <w:b/>
                <w:bCs/>
                <w:lang w:val="ro-RO"/>
              </w:rPr>
              <w:t>umit î</w:t>
            </w:r>
            <w:r w:rsidR="001E2B12" w:rsidRPr="00FE0A7B">
              <w:rPr>
                <w:b/>
                <w:bCs/>
                <w:lang w:val="ro-RO"/>
              </w:rPr>
              <w:t>n BDS</w:t>
            </w:r>
            <w:r w:rsidR="001E2B12" w:rsidRPr="00FE0A7B">
              <w:rPr>
                <w:lang w:val="ro-RO"/>
              </w:rPr>
              <w:t xml:space="preserve">, </w:t>
            </w:r>
            <w:r w:rsidR="00D712E5" w:rsidRPr="00FE0A7B">
              <w:rPr>
                <w:lang w:val="ro-RO"/>
              </w:rPr>
              <w:t xml:space="preserve">și intenționează să aplice o parte a acestui împrumut/grant pentru plățile </w:t>
            </w:r>
            <w:r w:rsidR="00DB2600" w:rsidRPr="00FE0A7B">
              <w:rPr>
                <w:lang w:val="ro-RO"/>
              </w:rPr>
              <w:t>eligibile</w:t>
            </w:r>
            <w:r w:rsidR="00D712E5" w:rsidRPr="00FE0A7B">
              <w:rPr>
                <w:lang w:val="ro-RO"/>
              </w:rPr>
              <w:t xml:space="preserve"> din cadrul acestui contract</w:t>
            </w:r>
            <w:r w:rsidR="001E2B12" w:rsidRPr="00FE0A7B">
              <w:rPr>
                <w:lang w:val="ro-RO"/>
              </w:rPr>
              <w:t>. P</w:t>
            </w:r>
            <w:r w:rsidR="00D712E5" w:rsidRPr="00FE0A7B">
              <w:rPr>
                <w:lang w:val="ro-RO"/>
              </w:rPr>
              <w:t xml:space="preserve">lata de către </w:t>
            </w:r>
            <w:r w:rsidR="001E2B12" w:rsidRPr="00FE0A7B">
              <w:rPr>
                <w:lang w:val="ro-RO"/>
              </w:rPr>
              <w:t xml:space="preserve">IFAD </w:t>
            </w:r>
            <w:r w:rsidR="00D712E5" w:rsidRPr="00FE0A7B">
              <w:rPr>
                <w:lang w:val="ro-RO"/>
              </w:rPr>
              <w:t xml:space="preserve">se va face doar la cererea </w:t>
            </w:r>
            <w:r w:rsidRPr="00FE0A7B">
              <w:rPr>
                <w:lang w:val="ro-RO"/>
              </w:rPr>
              <w:t>debitorul</w:t>
            </w:r>
            <w:r w:rsidR="00D712E5" w:rsidRPr="00FE0A7B">
              <w:rPr>
                <w:lang w:val="ro-RO"/>
              </w:rPr>
              <w:t>ui</w:t>
            </w:r>
            <w:r w:rsidR="001E2B12" w:rsidRPr="00FE0A7B">
              <w:rPr>
                <w:lang w:val="ro-RO"/>
              </w:rPr>
              <w:t xml:space="preserve"> </w:t>
            </w:r>
            <w:r w:rsidR="00D712E5" w:rsidRPr="00FE0A7B">
              <w:rPr>
                <w:lang w:val="ro-RO"/>
              </w:rPr>
              <w:t xml:space="preserve">și doar pe baza aprobării de către </w:t>
            </w:r>
            <w:r w:rsidR="001E2B12" w:rsidRPr="00FE0A7B">
              <w:rPr>
                <w:lang w:val="ro-RO"/>
              </w:rPr>
              <w:t xml:space="preserve">IFAD, </w:t>
            </w:r>
            <w:r w:rsidR="00D712E5" w:rsidRPr="00FE0A7B">
              <w:rPr>
                <w:lang w:val="ro-RO"/>
              </w:rPr>
              <w:t>și va fi supusă, din toate punctele de vedere, condițiilor și cerințelor din contractul de finanțare</w:t>
            </w:r>
            <w:r w:rsidR="001E2B12" w:rsidRPr="00FE0A7B">
              <w:rPr>
                <w:lang w:val="ro-RO"/>
              </w:rPr>
              <w:t xml:space="preserve">. </w:t>
            </w:r>
            <w:r w:rsidR="00D712E5" w:rsidRPr="00FE0A7B">
              <w:rPr>
                <w:lang w:val="ro-RO"/>
              </w:rPr>
              <w:t xml:space="preserve">Contractul de finanțare interzice orice tragere din contul de împrumut și/sau grant cu scopul oricărei plăți către o persoană sau entitate sau pentru orice plată interzisă </w:t>
            </w:r>
            <w:r w:rsidR="00EF0E8A" w:rsidRPr="00FE0A7B">
              <w:rPr>
                <w:lang w:val="ro-RO"/>
              </w:rPr>
              <w:t xml:space="preserve">printr-o decizie a </w:t>
            </w:r>
            <w:r w:rsidR="00EF0E8A" w:rsidRPr="00FE0A7B">
              <w:rPr>
                <w:i/>
                <w:lang w:val="ro-RO"/>
              </w:rPr>
              <w:t>Consiliului de Securitate</w:t>
            </w:r>
            <w:r w:rsidR="00162577" w:rsidRPr="00FE0A7B">
              <w:rPr>
                <w:i/>
                <w:lang w:val="ro-RO"/>
              </w:rPr>
              <w:t xml:space="preserve"> la </w:t>
            </w:r>
            <w:r w:rsidR="00EF0E8A" w:rsidRPr="00FE0A7B">
              <w:rPr>
                <w:i/>
                <w:lang w:val="ro-RO"/>
              </w:rPr>
              <w:t xml:space="preserve"> Națiunilor Unite</w:t>
            </w:r>
            <w:r w:rsidR="00EF0E8A" w:rsidRPr="00FE0A7B">
              <w:rPr>
                <w:lang w:val="ro-RO"/>
              </w:rPr>
              <w:t xml:space="preserve"> luată în baza </w:t>
            </w:r>
            <w:proofErr w:type="spellStart"/>
            <w:r w:rsidR="00EF0E8A" w:rsidRPr="00FE0A7B">
              <w:rPr>
                <w:lang w:val="ro-RO"/>
              </w:rPr>
              <w:t>cap</w:t>
            </w:r>
            <w:r w:rsidR="00FF7E2D" w:rsidRPr="00FE0A7B">
              <w:rPr>
                <w:lang w:val="ro-RO"/>
              </w:rPr>
              <w:t>.</w:t>
            </w:r>
            <w:r w:rsidR="00EF0E8A" w:rsidRPr="00FE0A7B">
              <w:rPr>
                <w:lang w:val="ro-RO"/>
              </w:rPr>
              <w:t>VII</w:t>
            </w:r>
            <w:proofErr w:type="spellEnd"/>
            <w:r w:rsidR="00EF0E8A" w:rsidRPr="00FE0A7B">
              <w:rPr>
                <w:lang w:val="ro-RO"/>
              </w:rPr>
              <w:t xml:space="preserve"> din </w:t>
            </w:r>
            <w:r w:rsidR="00EF0E8A" w:rsidRPr="00FE0A7B">
              <w:rPr>
                <w:i/>
                <w:lang w:val="ro-RO"/>
              </w:rPr>
              <w:t>Carta Națiunilor Unite</w:t>
            </w:r>
            <w:r w:rsidR="00EF0E8A" w:rsidRPr="00FE0A7B">
              <w:rPr>
                <w:lang w:val="ro-RO"/>
              </w:rPr>
              <w:t>.</w:t>
            </w:r>
          </w:p>
        </w:tc>
      </w:tr>
      <w:tr w:rsidR="002E58D5" w:rsidRPr="00FE0A7B" w14:paraId="4319C66F" w14:textId="77777777" w:rsidTr="00460B9F">
        <w:trPr>
          <w:trHeight w:val="707"/>
        </w:trPr>
        <w:tc>
          <w:tcPr>
            <w:tcW w:w="2155" w:type="dxa"/>
          </w:tcPr>
          <w:p w14:paraId="1869DDBC" w14:textId="130474AD" w:rsidR="00BA0151" w:rsidRPr="00FE0A7B" w:rsidRDefault="00BA0151" w:rsidP="00EF0E8A">
            <w:pPr>
              <w:pStyle w:val="ITBClauses"/>
              <w:rPr>
                <w:lang w:val="ro-RO"/>
              </w:rPr>
            </w:pPr>
            <w:bookmarkStart w:id="35" w:name="_Toc44943125"/>
            <w:bookmarkStart w:id="36" w:name="_Toc45027604"/>
            <w:bookmarkStart w:id="37" w:name="_Toc46500065"/>
            <w:r w:rsidRPr="00FE0A7B">
              <w:rPr>
                <w:lang w:val="ro-RO"/>
              </w:rPr>
              <w:t>Pr</w:t>
            </w:r>
            <w:r w:rsidR="00EF0E8A" w:rsidRPr="00FE0A7B">
              <w:rPr>
                <w:lang w:val="ro-RO"/>
              </w:rPr>
              <w:t>actici interzise</w:t>
            </w:r>
            <w:bookmarkEnd w:id="35"/>
            <w:bookmarkEnd w:id="36"/>
            <w:bookmarkEnd w:id="37"/>
          </w:p>
        </w:tc>
        <w:tc>
          <w:tcPr>
            <w:tcW w:w="7768" w:type="dxa"/>
          </w:tcPr>
          <w:p w14:paraId="05E12B14" w14:textId="20FD1453" w:rsidR="00EF0E8A" w:rsidRPr="00FE0A7B" w:rsidRDefault="00EF0E8A" w:rsidP="00EA0DB8">
            <w:pPr>
              <w:pStyle w:val="ITBSubclause"/>
              <w:spacing w:before="120"/>
              <w:jc w:val="both"/>
              <w:rPr>
                <w:sz w:val="23"/>
                <w:szCs w:val="23"/>
                <w:lang w:val="ro-RO"/>
              </w:rPr>
            </w:pPr>
            <w:r w:rsidRPr="00FE0A7B">
              <w:rPr>
                <w:sz w:val="23"/>
                <w:szCs w:val="23"/>
                <w:lang w:val="ro-RO"/>
              </w:rPr>
              <w:t xml:space="preserve">Fondul impune ca, în timpul achiziției și a execuției unor asemenea contracte, toți beneficiarii de finanțări din partea IFAD, inclusiv cumpărătorul, oricare ofertanți, parteneri de implementare, </w:t>
            </w:r>
            <w:r w:rsidR="00FF7E2D" w:rsidRPr="00FE0A7B">
              <w:rPr>
                <w:sz w:val="23"/>
                <w:szCs w:val="23"/>
                <w:lang w:val="ro-RO"/>
              </w:rPr>
              <w:t>prestatori</w:t>
            </w:r>
            <w:r w:rsidRPr="00FE0A7B">
              <w:rPr>
                <w:sz w:val="23"/>
                <w:szCs w:val="23"/>
                <w:lang w:val="ro-RO"/>
              </w:rPr>
              <w:t xml:space="preserve"> de servicii, furnizori, sub-furnizori, consultanți, sub-consultanți contractanți, subcontractanți, precum și oricare dintre agenții lor (indiferent dacă au fost sau nu declarați) și </w:t>
            </w:r>
            <w:r w:rsidR="00FF7E2D" w:rsidRPr="00FE0A7B">
              <w:rPr>
                <w:sz w:val="23"/>
                <w:szCs w:val="23"/>
                <w:lang w:val="ro-RO"/>
              </w:rPr>
              <w:t xml:space="preserve">toți </w:t>
            </w:r>
            <w:r w:rsidRPr="00FE0A7B">
              <w:rPr>
                <w:sz w:val="23"/>
                <w:szCs w:val="23"/>
                <w:lang w:val="ro-RO"/>
              </w:rPr>
              <w:t>angajații acestora</w:t>
            </w:r>
            <w:r w:rsidR="00FF7E2D" w:rsidRPr="00FE0A7B">
              <w:rPr>
                <w:sz w:val="23"/>
                <w:szCs w:val="23"/>
                <w:lang w:val="ro-RO"/>
              </w:rPr>
              <w:t>,</w:t>
            </w:r>
            <w:r w:rsidRPr="00FE0A7B">
              <w:rPr>
                <w:sz w:val="23"/>
                <w:szCs w:val="23"/>
                <w:lang w:val="ro-RO"/>
              </w:rPr>
              <w:t xml:space="preserve"> să respecte cele mai înalte standarde de etică și să se conformeze Politicii IFAD privind prevenirea fraudei și a corupției în activitățile și operațiunile sale, revizuită la 12 decembrie 2018 și atașată ca </w:t>
            </w:r>
            <w:r w:rsidR="00FF7E2D" w:rsidRPr="00FE0A7B">
              <w:rPr>
                <w:sz w:val="23"/>
                <w:szCs w:val="23"/>
                <w:lang w:val="ro-RO"/>
              </w:rPr>
              <w:t>S</w:t>
            </w:r>
            <w:r w:rsidRPr="00FE0A7B">
              <w:rPr>
                <w:sz w:val="23"/>
                <w:szCs w:val="23"/>
                <w:lang w:val="ro-RO"/>
              </w:rPr>
              <w:t xml:space="preserve">ecțiunea XI (G) (EB 2018/125 / R.6 și numită în continuare „Politica anticorupție a IFAD”.  </w:t>
            </w:r>
          </w:p>
          <w:p w14:paraId="5104DFB9" w14:textId="16BA3AAC" w:rsidR="00EF0E8A" w:rsidRPr="00FE0A7B" w:rsidRDefault="00EF0E8A" w:rsidP="00EA0DB8">
            <w:pPr>
              <w:pStyle w:val="ITBSubclause"/>
              <w:spacing w:before="120"/>
              <w:jc w:val="both"/>
              <w:rPr>
                <w:sz w:val="23"/>
                <w:szCs w:val="23"/>
                <w:lang w:val="ro-RO"/>
              </w:rPr>
            </w:pPr>
            <w:r w:rsidRPr="00FE0A7B">
              <w:rPr>
                <w:sz w:val="23"/>
                <w:szCs w:val="23"/>
                <w:lang w:val="ro-RO"/>
              </w:rPr>
              <w:t>În sensul acestor prevederi</w:t>
            </w:r>
            <w:r w:rsidR="00FF7E2D" w:rsidRPr="00FE0A7B">
              <w:rPr>
                <w:sz w:val="23"/>
                <w:szCs w:val="23"/>
                <w:lang w:val="ro-RO"/>
              </w:rPr>
              <w:t>,</w:t>
            </w:r>
            <w:r w:rsidRPr="00FE0A7B">
              <w:rPr>
                <w:sz w:val="23"/>
                <w:szCs w:val="23"/>
                <w:lang w:val="ro-RO"/>
              </w:rPr>
              <w:t xml:space="preserve"> și </w:t>
            </w:r>
            <w:r w:rsidR="00185CEF" w:rsidRPr="00FE0A7B">
              <w:rPr>
                <w:sz w:val="23"/>
                <w:szCs w:val="23"/>
                <w:lang w:val="ro-RO"/>
              </w:rPr>
              <w:t>consecvenți</w:t>
            </w:r>
            <w:r w:rsidRPr="00FE0A7B">
              <w:rPr>
                <w:sz w:val="23"/>
                <w:szCs w:val="23"/>
                <w:lang w:val="ro-RO"/>
              </w:rPr>
              <w:t xml:space="preserve"> ca înțeles cu Politica anticorupție a IFAD, termenii prezentați mai jos</w:t>
            </w:r>
            <w:r w:rsidR="00FF7E2D" w:rsidRPr="00FE0A7B">
              <w:rPr>
                <w:sz w:val="23"/>
                <w:szCs w:val="23"/>
                <w:lang w:val="ro-RO"/>
              </w:rPr>
              <w:t xml:space="preserve"> (care</w:t>
            </w:r>
            <w:r w:rsidRPr="00FE0A7B">
              <w:rPr>
                <w:sz w:val="23"/>
                <w:szCs w:val="23"/>
                <w:lang w:val="ro-RO"/>
              </w:rPr>
              <w:t xml:space="preserve"> </w:t>
            </w:r>
            <w:r w:rsidR="00FF7E2D" w:rsidRPr="00FE0A7B">
              <w:rPr>
                <w:sz w:val="23"/>
                <w:szCs w:val="23"/>
                <w:lang w:val="ro-RO"/>
              </w:rPr>
              <w:t xml:space="preserve">apar în text sub formula generală de „practici interzise” când se face trimitere colectivă la ei), </w:t>
            </w:r>
            <w:r w:rsidRPr="00FE0A7B">
              <w:rPr>
                <w:sz w:val="23"/>
                <w:szCs w:val="23"/>
                <w:lang w:val="ro-RO"/>
              </w:rPr>
              <w:t xml:space="preserve">sunt definiți după cum urmează: </w:t>
            </w:r>
          </w:p>
          <w:p w14:paraId="1AA91ABF" w14:textId="551B9A8B" w:rsidR="00EF0E8A" w:rsidRPr="00FE0A7B" w:rsidRDefault="00D33B5F" w:rsidP="001853D8">
            <w:pPr>
              <w:pStyle w:val="Default"/>
              <w:numPr>
                <w:ilvl w:val="0"/>
                <w:numId w:val="29"/>
              </w:numPr>
              <w:spacing w:before="240"/>
              <w:jc w:val="both"/>
              <w:rPr>
                <w:rFonts w:cs="Times New Roman"/>
                <w:color w:val="auto"/>
                <w:sz w:val="23"/>
                <w:szCs w:val="23"/>
                <w:lang w:val="ro-RO"/>
              </w:rPr>
            </w:pPr>
            <w:r w:rsidRPr="00FE0A7B">
              <w:rPr>
                <w:rFonts w:cs="Times New Roman"/>
                <w:color w:val="auto"/>
                <w:sz w:val="23"/>
                <w:szCs w:val="23"/>
                <w:lang w:val="ro-RO"/>
              </w:rPr>
              <w:t>„</w:t>
            </w:r>
            <w:r w:rsidR="00EF0E8A" w:rsidRPr="00FE0A7B">
              <w:rPr>
                <w:rFonts w:cs="Times New Roman"/>
                <w:color w:val="auto"/>
                <w:sz w:val="23"/>
                <w:szCs w:val="23"/>
                <w:lang w:val="ro-RO"/>
              </w:rPr>
              <w:t xml:space="preserve">practica coruptă” constă în oferirea, acordarea, primirea sau </w:t>
            </w:r>
            <w:r w:rsidR="00EF0E8A" w:rsidRPr="00FE0A7B">
              <w:rPr>
                <w:rFonts w:cs="Times New Roman"/>
                <w:color w:val="auto"/>
                <w:sz w:val="23"/>
                <w:szCs w:val="23"/>
                <w:lang w:val="ro-RO"/>
              </w:rPr>
              <w:lastRenderedPageBreak/>
              <w:t>solicitarea, directă sau indirectă, a oricărui lucru de valoare cu scopul de a influența în mod inadecvat acțiunile</w:t>
            </w:r>
            <w:r w:rsidR="00162577" w:rsidRPr="00FE0A7B">
              <w:rPr>
                <w:rFonts w:cs="Times New Roman"/>
                <w:color w:val="auto"/>
                <w:sz w:val="23"/>
                <w:szCs w:val="23"/>
                <w:lang w:val="ro-RO"/>
              </w:rPr>
              <w:t xml:space="preserve"> a</w:t>
            </w:r>
            <w:r w:rsidR="00FF7E2D" w:rsidRPr="00FE0A7B">
              <w:rPr>
                <w:rFonts w:cs="Times New Roman"/>
                <w:color w:val="auto"/>
                <w:sz w:val="23"/>
                <w:szCs w:val="23"/>
                <w:lang w:val="ro-RO"/>
              </w:rPr>
              <w:t>l</w:t>
            </w:r>
            <w:r w:rsidR="00EF0E8A" w:rsidRPr="00FE0A7B">
              <w:rPr>
                <w:rFonts w:cs="Times New Roman"/>
                <w:color w:val="auto"/>
                <w:sz w:val="23"/>
                <w:szCs w:val="23"/>
                <w:lang w:val="ro-RO"/>
              </w:rPr>
              <w:t>tei părți;</w:t>
            </w:r>
          </w:p>
          <w:p w14:paraId="6473D2DF" w14:textId="3A52C922" w:rsidR="00EF0E8A" w:rsidRPr="00FE0A7B" w:rsidRDefault="00EF0E8A" w:rsidP="001853D8">
            <w:pPr>
              <w:pStyle w:val="Default"/>
              <w:numPr>
                <w:ilvl w:val="0"/>
                <w:numId w:val="29"/>
              </w:numPr>
              <w:spacing w:before="240"/>
              <w:jc w:val="both"/>
              <w:rPr>
                <w:rFonts w:cs="Times New Roman"/>
                <w:color w:val="auto"/>
                <w:sz w:val="23"/>
                <w:szCs w:val="23"/>
                <w:lang w:val="ro-RO"/>
              </w:rPr>
            </w:pPr>
            <w:r w:rsidRPr="00FE0A7B">
              <w:rPr>
                <w:rFonts w:cs="Times New Roman"/>
                <w:color w:val="auto"/>
                <w:sz w:val="23"/>
                <w:szCs w:val="23"/>
                <w:lang w:val="ro-RO"/>
              </w:rPr>
              <w:t>„practica frauduloasă” constă în orice acțiune, document, omisiune sau denaturare care</w:t>
            </w:r>
            <w:r w:rsidR="00FF7E2D" w:rsidRPr="00FE0A7B">
              <w:rPr>
                <w:rFonts w:cs="Times New Roman"/>
                <w:color w:val="auto"/>
                <w:sz w:val="23"/>
                <w:szCs w:val="23"/>
                <w:lang w:val="ro-RO"/>
              </w:rPr>
              <w:t>,</w:t>
            </w:r>
            <w:r w:rsidRPr="00FE0A7B">
              <w:rPr>
                <w:rFonts w:cs="Times New Roman"/>
                <w:color w:val="auto"/>
                <w:sz w:val="23"/>
                <w:szCs w:val="23"/>
                <w:lang w:val="ro-RO"/>
              </w:rPr>
              <w:t xml:space="preserve"> în mod conștient sau imprudent</w:t>
            </w:r>
            <w:r w:rsidR="00FF7E2D" w:rsidRPr="00FE0A7B">
              <w:rPr>
                <w:rFonts w:cs="Times New Roman"/>
                <w:color w:val="auto"/>
                <w:sz w:val="23"/>
                <w:szCs w:val="23"/>
                <w:lang w:val="ro-RO"/>
              </w:rPr>
              <w:t>,</w:t>
            </w:r>
            <w:r w:rsidRPr="00FE0A7B">
              <w:rPr>
                <w:rFonts w:cs="Times New Roman"/>
                <w:color w:val="auto"/>
                <w:sz w:val="23"/>
                <w:szCs w:val="23"/>
                <w:lang w:val="ro-RO"/>
              </w:rPr>
              <w:t xml:space="preserve"> induce în eroare sau încearcă să inducă în eroare un terț pentru a evita o obligație sau pentru a obține un beneficiu financiar sau de</w:t>
            </w:r>
            <w:r w:rsidR="00162577" w:rsidRPr="00FE0A7B">
              <w:rPr>
                <w:rFonts w:cs="Times New Roman"/>
                <w:color w:val="auto"/>
                <w:sz w:val="23"/>
                <w:szCs w:val="23"/>
                <w:lang w:val="ro-RO"/>
              </w:rPr>
              <w:t xml:space="preserve"> a</w:t>
            </w:r>
            <w:r w:rsidR="00FF7E2D" w:rsidRPr="00FE0A7B">
              <w:rPr>
                <w:rFonts w:cs="Times New Roman"/>
                <w:color w:val="auto"/>
                <w:sz w:val="23"/>
                <w:szCs w:val="23"/>
                <w:lang w:val="ro-RO"/>
              </w:rPr>
              <w:t>l</w:t>
            </w:r>
            <w:r w:rsidRPr="00FE0A7B">
              <w:rPr>
                <w:rFonts w:cs="Times New Roman"/>
                <w:color w:val="auto"/>
                <w:sz w:val="23"/>
                <w:szCs w:val="23"/>
                <w:lang w:val="ro-RO"/>
              </w:rPr>
              <w:t>tă natură;</w:t>
            </w:r>
          </w:p>
          <w:p w14:paraId="50AA4433" w14:textId="14FAF279" w:rsidR="00EF0E8A" w:rsidRPr="00FE0A7B" w:rsidRDefault="00EF0E8A" w:rsidP="001853D8">
            <w:pPr>
              <w:pStyle w:val="Default"/>
              <w:numPr>
                <w:ilvl w:val="0"/>
                <w:numId w:val="29"/>
              </w:numPr>
              <w:spacing w:before="240"/>
              <w:jc w:val="both"/>
              <w:rPr>
                <w:rFonts w:cs="Times New Roman"/>
                <w:color w:val="auto"/>
                <w:sz w:val="23"/>
                <w:szCs w:val="23"/>
                <w:lang w:val="ro-RO"/>
              </w:rPr>
            </w:pPr>
            <w:r w:rsidRPr="00FE0A7B">
              <w:rPr>
                <w:rFonts w:cs="Times New Roman"/>
                <w:color w:val="auto"/>
                <w:sz w:val="23"/>
                <w:szCs w:val="23"/>
                <w:lang w:val="ro-RO"/>
              </w:rPr>
              <w:t>„practica ilicită” constă într-un aranjament ascuns sau nepermis între două sau mai multe părți, realizat pentru a obține un rezultat inadecvat/nemeritat, inclusiv pentru influențarea înșelătoare a acțiunilor unui terț;</w:t>
            </w:r>
          </w:p>
          <w:p w14:paraId="2F0740FB" w14:textId="6F631463" w:rsidR="00EF0E8A" w:rsidRPr="00FE0A7B" w:rsidRDefault="00EF0E8A" w:rsidP="001853D8">
            <w:pPr>
              <w:pStyle w:val="Default"/>
              <w:numPr>
                <w:ilvl w:val="0"/>
                <w:numId w:val="29"/>
              </w:numPr>
              <w:spacing w:before="240"/>
              <w:jc w:val="both"/>
              <w:rPr>
                <w:rFonts w:cs="Times New Roman"/>
                <w:color w:val="auto"/>
                <w:sz w:val="23"/>
                <w:szCs w:val="23"/>
                <w:lang w:val="ro-RO"/>
              </w:rPr>
            </w:pPr>
            <w:r w:rsidRPr="00FE0A7B">
              <w:rPr>
                <w:rFonts w:cs="Times New Roman"/>
                <w:color w:val="auto"/>
                <w:sz w:val="23"/>
                <w:szCs w:val="23"/>
                <w:lang w:val="ro-RO"/>
              </w:rPr>
              <w:t>„practica coercitivă” constă în acțiuni sau strategii (practici) prin care sunt afectate</w:t>
            </w:r>
            <w:r w:rsidR="00FF7E2D" w:rsidRPr="00FE0A7B">
              <w:rPr>
                <w:rFonts w:cs="Times New Roman"/>
                <w:color w:val="auto"/>
                <w:sz w:val="23"/>
                <w:szCs w:val="23"/>
                <w:lang w:val="ro-RO"/>
              </w:rPr>
              <w:t>,</w:t>
            </w:r>
            <w:r w:rsidRPr="00FE0A7B">
              <w:rPr>
                <w:rFonts w:cs="Times New Roman"/>
                <w:color w:val="auto"/>
                <w:sz w:val="23"/>
                <w:szCs w:val="23"/>
                <w:lang w:val="ro-RO"/>
              </w:rPr>
              <w:t xml:space="preserve"> se aduc daune</w:t>
            </w:r>
            <w:r w:rsidR="00FF7E2D" w:rsidRPr="00FE0A7B">
              <w:rPr>
                <w:rFonts w:cs="Times New Roman"/>
                <w:color w:val="auto"/>
                <w:sz w:val="23"/>
                <w:szCs w:val="23"/>
                <w:lang w:val="ro-RO"/>
              </w:rPr>
              <w:t xml:space="preserve">, </w:t>
            </w:r>
            <w:r w:rsidRPr="00FE0A7B">
              <w:rPr>
                <w:rFonts w:cs="Times New Roman"/>
                <w:color w:val="auto"/>
                <w:sz w:val="23"/>
                <w:szCs w:val="23"/>
                <w:lang w:val="ro-RO"/>
              </w:rPr>
              <w:t>amenință să afecteze sau să aducă daune, direct sau indirect, oricărui</w:t>
            </w:r>
            <w:r w:rsidR="00FF7E2D" w:rsidRPr="00FE0A7B">
              <w:rPr>
                <w:rFonts w:cs="Times New Roman"/>
                <w:color w:val="auto"/>
                <w:sz w:val="23"/>
                <w:szCs w:val="23"/>
                <w:lang w:val="ro-RO"/>
              </w:rPr>
              <w:t xml:space="preserve"> alt </w:t>
            </w:r>
            <w:r w:rsidRPr="00FE0A7B">
              <w:rPr>
                <w:rFonts w:cs="Times New Roman"/>
                <w:color w:val="auto"/>
                <w:sz w:val="23"/>
                <w:szCs w:val="23"/>
                <w:lang w:val="ro-RO"/>
              </w:rPr>
              <w:t>terț sau proprietății acestuia, pentru ca să influențeze inadecvat/incorect acțiunile acelui terț sau</w:t>
            </w:r>
            <w:r w:rsidR="00162577" w:rsidRPr="00FE0A7B">
              <w:rPr>
                <w:rFonts w:cs="Times New Roman"/>
                <w:color w:val="auto"/>
                <w:sz w:val="23"/>
                <w:szCs w:val="23"/>
                <w:lang w:val="ro-RO"/>
              </w:rPr>
              <w:t xml:space="preserve"> a</w:t>
            </w:r>
            <w:r w:rsidR="00FF7E2D" w:rsidRPr="00FE0A7B">
              <w:rPr>
                <w:rFonts w:cs="Times New Roman"/>
                <w:color w:val="auto"/>
                <w:sz w:val="23"/>
                <w:szCs w:val="23"/>
                <w:lang w:val="ro-RO"/>
              </w:rPr>
              <w:t>le</w:t>
            </w:r>
            <w:r w:rsidR="00162577" w:rsidRPr="00FE0A7B">
              <w:rPr>
                <w:rFonts w:cs="Times New Roman"/>
                <w:color w:val="auto"/>
                <w:sz w:val="23"/>
                <w:szCs w:val="23"/>
                <w:lang w:val="ro-RO"/>
              </w:rPr>
              <w:t xml:space="preserve"> a</w:t>
            </w:r>
            <w:r w:rsidR="00FF7E2D" w:rsidRPr="00FE0A7B">
              <w:rPr>
                <w:rFonts w:cs="Times New Roman"/>
                <w:color w:val="auto"/>
                <w:sz w:val="23"/>
                <w:szCs w:val="23"/>
                <w:lang w:val="ro-RO"/>
              </w:rPr>
              <w:t>l</w:t>
            </w:r>
            <w:r w:rsidRPr="00FE0A7B">
              <w:rPr>
                <w:rFonts w:cs="Times New Roman"/>
                <w:color w:val="auto"/>
                <w:sz w:val="23"/>
                <w:szCs w:val="23"/>
                <w:lang w:val="ro-RO"/>
              </w:rPr>
              <w:t>tei părți;</w:t>
            </w:r>
          </w:p>
          <w:p w14:paraId="17ADCBF2" w14:textId="63C92F31" w:rsidR="00BA0151" w:rsidRPr="00FE0A7B" w:rsidRDefault="00EF0E8A" w:rsidP="001853D8">
            <w:pPr>
              <w:pStyle w:val="Default"/>
              <w:numPr>
                <w:ilvl w:val="0"/>
                <w:numId w:val="29"/>
              </w:numPr>
              <w:spacing w:before="240"/>
              <w:jc w:val="both"/>
              <w:rPr>
                <w:rFonts w:cs="Times New Roman"/>
                <w:color w:val="auto"/>
                <w:sz w:val="23"/>
                <w:szCs w:val="23"/>
                <w:lang w:val="ro-RO"/>
              </w:rPr>
            </w:pPr>
            <w:r w:rsidRPr="00FE0A7B">
              <w:rPr>
                <w:rFonts w:cs="Times New Roman"/>
                <w:color w:val="auto"/>
                <w:sz w:val="23"/>
                <w:szCs w:val="23"/>
                <w:lang w:val="ro-RO"/>
              </w:rPr>
              <w:t>„practica obstrucționistă” constă în acțiunii sau practici prin care (i) se distruge deliberat, se falsifică, se modifică sau se ascund probe care pot fi importante pentru o investigație a Fondului sau prin care se fac declarații false în fața anchetatorilor pentru a împiedica vital/esențial o anchetă a Fondului; (ii) se amenință, se hărțuiește sau se intimidează oric</w:t>
            </w:r>
            <w:r w:rsidR="00EA0DB8" w:rsidRPr="00FE0A7B">
              <w:rPr>
                <w:rFonts w:cs="Times New Roman"/>
                <w:color w:val="auto"/>
                <w:sz w:val="23"/>
                <w:szCs w:val="23"/>
                <w:lang w:val="ro-RO"/>
              </w:rPr>
              <w:t>ar</w:t>
            </w:r>
            <w:r w:rsidRPr="00FE0A7B">
              <w:rPr>
                <w:rFonts w:cs="Times New Roman"/>
                <w:color w:val="auto"/>
                <w:sz w:val="23"/>
                <w:szCs w:val="23"/>
                <w:lang w:val="ro-RO"/>
              </w:rPr>
              <w:t>e terț pentru a-l împiedica să dezvăluie informații despre aspecte relevante pentru o investigație realizată de către Fond sau să ajute la continuarea unei astfel de investigații; și/sau (iii) se săvârșește orice act menit să împiedice esențial exercitarea drepturilor contractuale</w:t>
            </w:r>
            <w:r w:rsidR="00162577" w:rsidRPr="00FE0A7B">
              <w:rPr>
                <w:rFonts w:cs="Times New Roman"/>
                <w:color w:val="auto"/>
                <w:sz w:val="23"/>
                <w:szCs w:val="23"/>
                <w:lang w:val="ro-RO"/>
              </w:rPr>
              <w:t xml:space="preserve"> a</w:t>
            </w:r>
            <w:r w:rsidR="00EA0DB8" w:rsidRPr="00FE0A7B">
              <w:rPr>
                <w:rFonts w:cs="Times New Roman"/>
                <w:color w:val="auto"/>
                <w:sz w:val="23"/>
                <w:szCs w:val="23"/>
                <w:lang w:val="ro-RO"/>
              </w:rPr>
              <w:t>l</w:t>
            </w:r>
            <w:r w:rsidRPr="00FE0A7B">
              <w:rPr>
                <w:rFonts w:cs="Times New Roman"/>
                <w:color w:val="auto"/>
                <w:sz w:val="23"/>
                <w:szCs w:val="23"/>
                <w:lang w:val="ro-RO"/>
              </w:rPr>
              <w:t>e Fondului de a realiza audituri și/sau inspecții și de a avea acces la informații.</w:t>
            </w:r>
            <w:r w:rsidR="00BA0151" w:rsidRPr="00FE0A7B">
              <w:rPr>
                <w:rFonts w:cs="Times New Roman"/>
                <w:color w:val="auto"/>
                <w:sz w:val="23"/>
                <w:szCs w:val="23"/>
                <w:lang w:val="ro-RO"/>
              </w:rPr>
              <w:t xml:space="preserve"> </w:t>
            </w:r>
          </w:p>
          <w:p w14:paraId="30E37508" w14:textId="38245041" w:rsidR="00D33B5F" w:rsidRPr="00FE0A7B" w:rsidRDefault="00D33B5F" w:rsidP="00EA0DB8">
            <w:pPr>
              <w:pStyle w:val="ITBSubclause"/>
              <w:spacing w:before="120"/>
              <w:jc w:val="both"/>
              <w:rPr>
                <w:sz w:val="23"/>
                <w:szCs w:val="23"/>
                <w:lang w:val="ro-RO"/>
              </w:rPr>
            </w:pPr>
            <w:r w:rsidRPr="00FE0A7B">
              <w:rPr>
                <w:sz w:val="23"/>
                <w:szCs w:val="23"/>
                <w:lang w:val="ro-RO"/>
              </w:rPr>
              <w:t>Fondul va refuza aprobarea unei propuneri de atribuire a contractului dacă stabilește că firma sau persoana fizică recomandată pentru acea atribuire, sau oricare dintre angajații sau agenții săi, sub-consultanții, subcontractanții, prestatorii de servicii, furnizorii, sub-furnizorii și/sau oricare dintre angajații sau agenții acestora, s-a(u) angajat, direct sau indirect, în oricare dintre practicile interzise</w:t>
            </w:r>
            <w:r w:rsidR="00EA0DB8" w:rsidRPr="00FE0A7B">
              <w:rPr>
                <w:sz w:val="23"/>
                <w:szCs w:val="23"/>
                <w:lang w:val="ro-RO"/>
              </w:rPr>
              <w:t>,</w:t>
            </w:r>
            <w:r w:rsidRPr="00FE0A7B">
              <w:rPr>
                <w:sz w:val="23"/>
                <w:szCs w:val="23"/>
                <w:lang w:val="ro-RO"/>
              </w:rPr>
              <w:t xml:space="preserve"> în legătură cu o activitate sau operațiune finanțată și/sau administrată de IFAD, inclusiv în legătură cu participarea într-o competiție pentru atribuirea contractului. </w:t>
            </w:r>
          </w:p>
          <w:p w14:paraId="21AD91AA" w14:textId="02623630" w:rsidR="00D33B5F" w:rsidRPr="00FE0A7B" w:rsidRDefault="00D33B5F" w:rsidP="00EA0DB8">
            <w:pPr>
              <w:pStyle w:val="ITBSubclause"/>
              <w:spacing w:before="120"/>
              <w:jc w:val="both"/>
              <w:rPr>
                <w:sz w:val="23"/>
                <w:szCs w:val="23"/>
                <w:lang w:val="ro-RO"/>
              </w:rPr>
            </w:pPr>
            <w:r w:rsidRPr="00FE0A7B">
              <w:rPr>
                <w:sz w:val="23"/>
                <w:szCs w:val="23"/>
                <w:lang w:val="ro-RO"/>
              </w:rPr>
              <w:t xml:space="preserve">În conformitate cu Politica anticorupție a IFAD, Fondul are dreptul de a sancționa firme și persoane, inclusiv prin declararea lor ca neeligibile (pe termen nelimitat sau pe o perioadă de timp stabilită) pentru a </w:t>
            </w:r>
            <w:r w:rsidR="00EA0DB8" w:rsidRPr="00FE0A7B">
              <w:rPr>
                <w:sz w:val="23"/>
                <w:szCs w:val="23"/>
                <w:lang w:val="ro-RO"/>
              </w:rPr>
              <w:t xml:space="preserve">mai </w:t>
            </w:r>
            <w:r w:rsidRPr="00FE0A7B">
              <w:rPr>
                <w:sz w:val="23"/>
                <w:szCs w:val="23"/>
                <w:lang w:val="ro-RO"/>
              </w:rPr>
              <w:t xml:space="preserve">participa la orice activitate sau operațiune finanțată și/sau administrată de către IFAD. </w:t>
            </w:r>
            <w:r w:rsidR="00EA0DB8" w:rsidRPr="00FE0A7B">
              <w:rPr>
                <w:sz w:val="23"/>
                <w:szCs w:val="23"/>
                <w:lang w:val="ro-RO"/>
              </w:rPr>
              <w:t>S</w:t>
            </w:r>
            <w:r w:rsidRPr="00FE0A7B">
              <w:rPr>
                <w:sz w:val="23"/>
                <w:szCs w:val="23"/>
                <w:lang w:val="ro-RO"/>
              </w:rPr>
              <w:t>ancțiune</w:t>
            </w:r>
            <w:r w:rsidR="00EA0DB8" w:rsidRPr="00FE0A7B">
              <w:rPr>
                <w:sz w:val="23"/>
                <w:szCs w:val="23"/>
                <w:lang w:val="ro-RO"/>
              </w:rPr>
              <w:t>a</w:t>
            </w:r>
            <w:r w:rsidRPr="00FE0A7B">
              <w:rPr>
                <w:sz w:val="23"/>
                <w:szCs w:val="23"/>
                <w:lang w:val="ro-RO"/>
              </w:rPr>
              <w:t xml:space="preserve"> poate </w:t>
            </w:r>
            <w:r w:rsidR="00EA0DB8" w:rsidRPr="00FE0A7B">
              <w:rPr>
                <w:sz w:val="23"/>
                <w:szCs w:val="23"/>
                <w:lang w:val="ro-RO"/>
              </w:rPr>
              <w:t>consta în</w:t>
            </w:r>
            <w:r w:rsidRPr="00FE0A7B">
              <w:rPr>
                <w:sz w:val="23"/>
                <w:szCs w:val="23"/>
                <w:lang w:val="ro-RO"/>
              </w:rPr>
              <w:t xml:space="preserve"> declararea </w:t>
            </w:r>
            <w:r w:rsidR="00EA0DB8" w:rsidRPr="00FE0A7B">
              <w:rPr>
                <w:sz w:val="23"/>
                <w:szCs w:val="23"/>
                <w:lang w:val="ro-RO"/>
              </w:rPr>
              <w:t xml:space="preserve">firmei sau persoanei ca </w:t>
            </w:r>
            <w:r w:rsidRPr="00FE0A7B">
              <w:rPr>
                <w:sz w:val="23"/>
                <w:szCs w:val="23"/>
                <w:lang w:val="ro-RO"/>
              </w:rPr>
              <w:t>neeligibil</w:t>
            </w:r>
            <w:r w:rsidR="00EA0DB8" w:rsidRPr="00FE0A7B">
              <w:rPr>
                <w:sz w:val="23"/>
                <w:szCs w:val="23"/>
                <w:lang w:val="ro-RO"/>
              </w:rPr>
              <w:t>ă</w:t>
            </w:r>
            <w:r w:rsidRPr="00FE0A7B">
              <w:rPr>
                <w:sz w:val="23"/>
                <w:szCs w:val="23"/>
                <w:lang w:val="ro-RO"/>
              </w:rPr>
              <w:t xml:space="preserve"> pentru ca: (i) să i se atribuie sau să beneficieze financiar sau în orice</w:t>
            </w:r>
            <w:r w:rsidR="00FF7E2D" w:rsidRPr="00FE0A7B">
              <w:rPr>
                <w:sz w:val="23"/>
                <w:szCs w:val="23"/>
                <w:lang w:val="ro-RO"/>
              </w:rPr>
              <w:t xml:space="preserve"> alt </w:t>
            </w:r>
            <w:r w:rsidRPr="00FE0A7B">
              <w:rPr>
                <w:sz w:val="23"/>
                <w:szCs w:val="23"/>
                <w:lang w:val="ro-RO"/>
              </w:rPr>
              <w:t xml:space="preserve">mod, de orice contract finanțat de </w:t>
            </w:r>
            <w:r w:rsidR="00EA0DB8" w:rsidRPr="00FE0A7B">
              <w:rPr>
                <w:sz w:val="23"/>
                <w:szCs w:val="23"/>
                <w:lang w:val="ro-RO"/>
              </w:rPr>
              <w:t xml:space="preserve">către </w:t>
            </w:r>
            <w:r w:rsidRPr="00FE0A7B">
              <w:rPr>
                <w:sz w:val="23"/>
                <w:szCs w:val="23"/>
                <w:lang w:val="ro-RO"/>
              </w:rPr>
              <w:t>IFAD; (ii) să fie nominalizat</w:t>
            </w:r>
            <w:r w:rsidR="00EA0DB8" w:rsidRPr="00FE0A7B">
              <w:rPr>
                <w:sz w:val="23"/>
                <w:szCs w:val="23"/>
                <w:lang w:val="ro-RO"/>
              </w:rPr>
              <w:t>ă</w:t>
            </w:r>
            <w:r w:rsidRPr="00FE0A7B">
              <w:rPr>
                <w:sz w:val="23"/>
                <w:szCs w:val="23"/>
                <w:lang w:val="ro-RO"/>
              </w:rPr>
              <w:t xml:space="preserve"> ca subcontractant, consultant, producător, furnizor, sub-</w:t>
            </w:r>
            <w:r w:rsidRPr="00FE0A7B">
              <w:rPr>
                <w:sz w:val="23"/>
                <w:szCs w:val="23"/>
                <w:lang w:val="ro-RO"/>
              </w:rPr>
              <w:lastRenderedPageBreak/>
              <w:t>furnizor, agent sau prestator de servicii</w:t>
            </w:r>
            <w:r w:rsidR="00162577" w:rsidRPr="00FE0A7B">
              <w:rPr>
                <w:sz w:val="23"/>
                <w:szCs w:val="23"/>
                <w:lang w:val="ro-RO"/>
              </w:rPr>
              <w:t xml:space="preserve"> </w:t>
            </w:r>
            <w:r w:rsidR="00EA0DB8" w:rsidRPr="00FE0A7B">
              <w:rPr>
                <w:sz w:val="23"/>
                <w:szCs w:val="23"/>
                <w:lang w:val="ro-RO"/>
              </w:rPr>
              <w:t>a</w:t>
            </w:r>
            <w:r w:rsidR="00162577" w:rsidRPr="00FE0A7B">
              <w:rPr>
                <w:sz w:val="23"/>
                <w:szCs w:val="23"/>
                <w:lang w:val="ro-RO"/>
              </w:rPr>
              <w:t>l</w:t>
            </w:r>
            <w:r w:rsidRPr="00FE0A7B">
              <w:rPr>
                <w:sz w:val="23"/>
                <w:szCs w:val="23"/>
                <w:lang w:val="ro-RO"/>
              </w:rPr>
              <w:t xml:space="preserve"> unei firme de</w:t>
            </w:r>
            <w:r w:rsidR="00162577" w:rsidRPr="00FE0A7B">
              <w:rPr>
                <w:sz w:val="23"/>
                <w:szCs w:val="23"/>
                <w:lang w:val="ro-RO"/>
              </w:rPr>
              <w:t xml:space="preserve"> a</w:t>
            </w:r>
            <w:r w:rsidR="00EA0DB8" w:rsidRPr="00FE0A7B">
              <w:rPr>
                <w:sz w:val="23"/>
                <w:szCs w:val="23"/>
                <w:lang w:val="ro-RO"/>
              </w:rPr>
              <w:t>l</w:t>
            </w:r>
            <w:r w:rsidRPr="00FE0A7B">
              <w:rPr>
                <w:sz w:val="23"/>
                <w:szCs w:val="23"/>
                <w:lang w:val="ro-RO"/>
              </w:rPr>
              <w:t xml:space="preserve">tfel eligibile, căreia i s-a atribuit un contract finanțat de </w:t>
            </w:r>
            <w:r w:rsidR="00EA0DB8" w:rsidRPr="00FE0A7B">
              <w:rPr>
                <w:sz w:val="23"/>
                <w:szCs w:val="23"/>
                <w:lang w:val="ro-RO"/>
              </w:rPr>
              <w:t xml:space="preserve">către </w:t>
            </w:r>
            <w:r w:rsidRPr="00FE0A7B">
              <w:rPr>
                <w:sz w:val="23"/>
                <w:szCs w:val="23"/>
                <w:lang w:val="ro-RO"/>
              </w:rPr>
              <w:t xml:space="preserve">IFAD; și (iii) să primească veniturile din orice împrumut sau grant </w:t>
            </w:r>
            <w:proofErr w:type="spellStart"/>
            <w:r w:rsidRPr="00FE0A7B">
              <w:rPr>
                <w:sz w:val="23"/>
                <w:szCs w:val="23"/>
                <w:lang w:val="ro-RO"/>
              </w:rPr>
              <w:t>finațat</w:t>
            </w:r>
            <w:proofErr w:type="spellEnd"/>
            <w:r w:rsidRPr="00FE0A7B">
              <w:rPr>
                <w:sz w:val="23"/>
                <w:szCs w:val="23"/>
                <w:lang w:val="ro-RO"/>
              </w:rPr>
              <w:t xml:space="preserve"> de către Fond</w:t>
            </w:r>
            <w:r w:rsidRPr="00FE0A7B">
              <w:rPr>
                <w:lang w:val="ro-RO"/>
              </w:rPr>
              <w:footnoteReference w:id="1"/>
            </w:r>
            <w:r w:rsidRPr="00FE0A7B">
              <w:rPr>
                <w:sz w:val="23"/>
                <w:szCs w:val="23"/>
                <w:lang w:val="ro-RO"/>
              </w:rPr>
              <w:t>. Fondul are, de asemenea, dreptul de a recunoaște unilateral excluderile instituite de către oricare dintre instituțiile financiare internaționale care sunt membre</w:t>
            </w:r>
            <w:r w:rsidR="00162577" w:rsidRPr="00FE0A7B">
              <w:rPr>
                <w:sz w:val="23"/>
                <w:szCs w:val="23"/>
                <w:lang w:val="ro-RO"/>
              </w:rPr>
              <w:t xml:space="preserve"> a</w:t>
            </w:r>
            <w:r w:rsidR="00EA0DB8" w:rsidRPr="00FE0A7B">
              <w:rPr>
                <w:sz w:val="23"/>
                <w:szCs w:val="23"/>
                <w:lang w:val="ro-RO"/>
              </w:rPr>
              <w:t>l</w:t>
            </w:r>
            <w:r w:rsidRPr="00FE0A7B">
              <w:rPr>
                <w:sz w:val="23"/>
                <w:szCs w:val="23"/>
                <w:lang w:val="ro-RO"/>
              </w:rPr>
              <w:t xml:space="preserve"> Acordului pentru Recunoașterea  Mutuală a Deciziilor de Excludere, în cazul în care aceste excluderi îndeplinesc cerințele pentru recunoașterea reciprocă în temeiul Acordului aici menționat.  </w:t>
            </w:r>
          </w:p>
          <w:p w14:paraId="6FE6214C" w14:textId="1BEA360B" w:rsidR="00D33B5F" w:rsidRPr="00FE0A7B" w:rsidRDefault="00D33B5F" w:rsidP="00EA0DB8">
            <w:pPr>
              <w:pStyle w:val="ITBSubclause"/>
              <w:spacing w:before="120"/>
              <w:jc w:val="both"/>
              <w:rPr>
                <w:sz w:val="23"/>
                <w:szCs w:val="23"/>
                <w:lang w:val="ro-RO"/>
              </w:rPr>
            </w:pPr>
            <w:r w:rsidRPr="00FE0A7B">
              <w:rPr>
                <w:sz w:val="23"/>
                <w:szCs w:val="23"/>
                <w:lang w:val="ro-RO"/>
              </w:rPr>
              <w:t>Suplimentar, în orice moment, Fondul are dreptul de a declara o achiziție ca fi</w:t>
            </w:r>
            <w:r w:rsidR="00EA0DB8" w:rsidRPr="00FE0A7B">
              <w:rPr>
                <w:sz w:val="23"/>
                <w:szCs w:val="23"/>
                <w:lang w:val="ro-RO"/>
              </w:rPr>
              <w:t>i</w:t>
            </w:r>
            <w:r w:rsidRPr="00FE0A7B">
              <w:rPr>
                <w:sz w:val="23"/>
                <w:szCs w:val="23"/>
                <w:lang w:val="ro-RO"/>
              </w:rPr>
              <w:t xml:space="preserve">nd greșită și/sau </w:t>
            </w:r>
            <w:r w:rsidR="00EA0DB8" w:rsidRPr="00FE0A7B">
              <w:rPr>
                <w:sz w:val="23"/>
                <w:szCs w:val="23"/>
                <w:lang w:val="ro-RO"/>
              </w:rPr>
              <w:t xml:space="preserve"> o </w:t>
            </w:r>
            <w:r w:rsidRPr="00FE0A7B">
              <w:rPr>
                <w:sz w:val="23"/>
                <w:szCs w:val="23"/>
                <w:lang w:val="ro-RO"/>
              </w:rPr>
              <w:t>cheltui</w:t>
            </w:r>
            <w:r w:rsidR="00EA0DB8" w:rsidRPr="00FE0A7B">
              <w:rPr>
                <w:sz w:val="23"/>
                <w:szCs w:val="23"/>
                <w:lang w:val="ro-RO"/>
              </w:rPr>
              <w:t>ală</w:t>
            </w:r>
            <w:r w:rsidRPr="00FE0A7B">
              <w:rPr>
                <w:sz w:val="23"/>
                <w:szCs w:val="23"/>
                <w:lang w:val="ro-RO"/>
              </w:rPr>
              <w:t xml:space="preserve"> asociat</w:t>
            </w:r>
            <w:r w:rsidR="00EA0DB8" w:rsidRPr="00FE0A7B">
              <w:rPr>
                <w:sz w:val="23"/>
                <w:szCs w:val="23"/>
                <w:lang w:val="ro-RO"/>
              </w:rPr>
              <w:t>ă</w:t>
            </w:r>
            <w:r w:rsidRPr="00FE0A7B">
              <w:rPr>
                <w:sz w:val="23"/>
                <w:szCs w:val="23"/>
                <w:lang w:val="ro-RO"/>
              </w:rPr>
              <w:t xml:space="preserve"> cu un proces sau contract de achiziție </w:t>
            </w:r>
            <w:r w:rsidR="00EA0DB8" w:rsidRPr="00FE0A7B">
              <w:rPr>
                <w:sz w:val="23"/>
                <w:szCs w:val="23"/>
                <w:lang w:val="ro-RO"/>
              </w:rPr>
              <w:t xml:space="preserve">ca fiind </w:t>
            </w:r>
            <w:r w:rsidRPr="00FE0A7B">
              <w:rPr>
                <w:sz w:val="23"/>
                <w:szCs w:val="23"/>
                <w:lang w:val="ro-RO"/>
              </w:rPr>
              <w:t>neeligibil</w:t>
            </w:r>
            <w:r w:rsidR="00EA0DB8" w:rsidRPr="00FE0A7B">
              <w:rPr>
                <w:sz w:val="23"/>
                <w:szCs w:val="23"/>
                <w:lang w:val="ro-RO"/>
              </w:rPr>
              <w:t>ă</w:t>
            </w:r>
            <w:r w:rsidRPr="00FE0A7B">
              <w:rPr>
                <w:sz w:val="23"/>
                <w:szCs w:val="23"/>
                <w:lang w:val="ro-RO"/>
              </w:rPr>
              <w:t xml:space="preserve">, dacă identifică faptul că în acel proces sau contract sau în legătură cu acesta au apărut/avut loc practici interzise și că împrumutatul/destinatarul fondurilor nu a luat, în timp util, măsurile adecvate prin care să trateze, într-o manieră satisfăcătoare pentru Fond, orice astfel de practici interzise atunci când ele apar </w:t>
            </w:r>
          </w:p>
          <w:p w14:paraId="03C06B88" w14:textId="77777777" w:rsidR="00D33B5F" w:rsidRPr="00FE0A7B" w:rsidRDefault="00D33B5F" w:rsidP="00EA0DB8">
            <w:pPr>
              <w:pStyle w:val="ITBSubclause"/>
              <w:spacing w:before="120"/>
              <w:jc w:val="both"/>
              <w:rPr>
                <w:sz w:val="23"/>
                <w:szCs w:val="23"/>
                <w:lang w:val="ro-RO"/>
              </w:rPr>
            </w:pPr>
            <w:r w:rsidRPr="00FE0A7B">
              <w:rPr>
                <w:sz w:val="23"/>
                <w:szCs w:val="23"/>
                <w:lang w:val="ro-RO"/>
              </w:rPr>
              <w:t>Toți ofertanții, furnizorii, consultanții, contractanții și subcontractanții acestora, sub-consultanții, prestatorii de servicii, furnizorii, agenții și angajații acestora, trebuie să coopereze pe deplin la orice investigație efectuată de Fond în privința posibilelor practici interzise, inclusiv prin punerea la dispoziție a angajaților pentru interviuri, și să ofere acces complet la oricare și la toate conturile, sediile, documentele și înregistrările (inclusiv înregistrările electronice) referitoare la operațiunea sau activitatea relevantă finanțată și/sau administrată de către IFAD, respectiv să permită auditarea și/sau inspectarea</w:t>
            </w:r>
            <w:r w:rsidRPr="00FE0A7B">
              <w:rPr>
                <w:sz w:val="23"/>
                <w:szCs w:val="23"/>
                <w:lang w:val="ro-RO"/>
              </w:rPr>
              <w:footnoteReference w:id="2"/>
            </w:r>
            <w:r w:rsidRPr="00FE0A7B">
              <w:rPr>
                <w:sz w:val="23"/>
                <w:szCs w:val="23"/>
                <w:lang w:val="ro-RO"/>
              </w:rPr>
              <w:t xml:space="preserve"> acestora de către de auditori și/sau investigatori desemnați de către Fond. </w:t>
            </w:r>
          </w:p>
          <w:p w14:paraId="0C41CF55" w14:textId="00D45A7D" w:rsidR="00D33B5F" w:rsidRPr="00FE0A7B" w:rsidRDefault="00D33B5F" w:rsidP="00EA0DB8">
            <w:pPr>
              <w:pStyle w:val="ITBSubclause"/>
              <w:spacing w:before="120"/>
              <w:jc w:val="both"/>
              <w:rPr>
                <w:sz w:val="23"/>
                <w:szCs w:val="23"/>
                <w:lang w:val="ro-RO"/>
              </w:rPr>
            </w:pPr>
            <w:r w:rsidRPr="00FE0A7B">
              <w:rPr>
                <w:sz w:val="23"/>
                <w:szCs w:val="23"/>
                <w:lang w:val="ro-RO"/>
              </w:rPr>
              <w:t>Ofertantul este obligat să dezvăluie orice sancțiuni și condamnări penale relevante suferite anterior</w:t>
            </w:r>
            <w:r w:rsidR="0049650D" w:rsidRPr="00FE0A7B">
              <w:rPr>
                <w:sz w:val="23"/>
                <w:szCs w:val="23"/>
                <w:lang w:val="ro-RO"/>
              </w:rPr>
              <w:t xml:space="preserve">. Totodată el trebuie să declare </w:t>
            </w:r>
            <w:r w:rsidRPr="00FE0A7B">
              <w:rPr>
                <w:sz w:val="23"/>
                <w:szCs w:val="23"/>
                <w:lang w:val="ro-RO"/>
              </w:rPr>
              <w:t>orice comisioane sau taxe plătite sau care urmează să fie plătite oricărui agent sau</w:t>
            </w:r>
            <w:r w:rsidR="00FF7E2D" w:rsidRPr="00FE0A7B">
              <w:rPr>
                <w:sz w:val="23"/>
                <w:szCs w:val="23"/>
                <w:lang w:val="ro-RO"/>
              </w:rPr>
              <w:t xml:space="preserve"> alt </w:t>
            </w:r>
            <w:r w:rsidRPr="00FE0A7B">
              <w:rPr>
                <w:sz w:val="23"/>
                <w:szCs w:val="23"/>
                <w:lang w:val="ro-RO"/>
              </w:rPr>
              <w:t xml:space="preserve">terț în legătură cu acest proces de achiziție sau cu executarea contractului. </w:t>
            </w:r>
          </w:p>
          <w:p w14:paraId="306C3AD5" w14:textId="437FCF8D" w:rsidR="00BA0151" w:rsidRPr="00FE0A7B" w:rsidRDefault="00D33B5F" w:rsidP="0049650D">
            <w:pPr>
              <w:pStyle w:val="ITBSubclause"/>
              <w:spacing w:before="120"/>
              <w:jc w:val="both"/>
              <w:rPr>
                <w:sz w:val="23"/>
                <w:szCs w:val="23"/>
                <w:lang w:val="ro-RO"/>
              </w:rPr>
            </w:pPr>
            <w:r w:rsidRPr="00FE0A7B">
              <w:rPr>
                <w:sz w:val="23"/>
                <w:szCs w:val="23"/>
                <w:lang w:val="ro-RO"/>
              </w:rPr>
              <w:t xml:space="preserve">Ofertantul trebuie să păstreze toate înregistrările și documentele, inclusiv înregistrările electronice, referitoare la acest proces de achiziții și să se asigure că </w:t>
            </w:r>
            <w:r w:rsidR="0049650D" w:rsidRPr="00FE0A7B">
              <w:rPr>
                <w:sz w:val="23"/>
                <w:szCs w:val="23"/>
                <w:lang w:val="ro-RO"/>
              </w:rPr>
              <w:t>acestea rămân</w:t>
            </w:r>
            <w:r w:rsidRPr="00FE0A7B">
              <w:rPr>
                <w:sz w:val="23"/>
                <w:szCs w:val="23"/>
                <w:lang w:val="ro-RO"/>
              </w:rPr>
              <w:t xml:space="preserve"> disponibile timp de cel puțin trei (3) ani de la </w:t>
            </w:r>
            <w:r w:rsidRPr="00FE0A7B">
              <w:rPr>
                <w:sz w:val="23"/>
                <w:szCs w:val="23"/>
                <w:lang w:val="ro-RO"/>
              </w:rPr>
              <w:lastRenderedPageBreak/>
              <w:t>notificarea finalizării procesului sau, în cazul în care ofertantului i se atribuie contractul, de la executarea contractului</w:t>
            </w:r>
            <w:r w:rsidR="00BA0151" w:rsidRPr="00FE0A7B">
              <w:rPr>
                <w:sz w:val="23"/>
                <w:szCs w:val="23"/>
                <w:lang w:val="ro-RO"/>
              </w:rPr>
              <w:t>.</w:t>
            </w:r>
          </w:p>
        </w:tc>
      </w:tr>
      <w:tr w:rsidR="002E58D5" w:rsidRPr="00F56334" w14:paraId="3E01AE74" w14:textId="77777777" w:rsidTr="00460B9F">
        <w:trPr>
          <w:trHeight w:val="1064"/>
        </w:trPr>
        <w:tc>
          <w:tcPr>
            <w:tcW w:w="2155" w:type="dxa"/>
          </w:tcPr>
          <w:p w14:paraId="4209DB11" w14:textId="25D4E8A7" w:rsidR="00BA0151" w:rsidRPr="00FE0A7B" w:rsidRDefault="00D33B5F" w:rsidP="00D33B5F">
            <w:pPr>
              <w:pStyle w:val="ITBClauses"/>
              <w:rPr>
                <w:lang w:val="ro-RO"/>
              </w:rPr>
            </w:pPr>
            <w:bookmarkStart w:id="38" w:name="_Toc44943126"/>
            <w:bookmarkStart w:id="39" w:name="_Toc45027605"/>
            <w:bookmarkStart w:id="40" w:name="_Toc46500066"/>
            <w:r w:rsidRPr="00FE0A7B">
              <w:rPr>
                <w:lang w:val="ro-RO"/>
              </w:rPr>
              <w:lastRenderedPageBreak/>
              <w:t>Hărțuirea și exploatarea sexuală și abuzul sexual</w:t>
            </w:r>
            <w:bookmarkEnd w:id="38"/>
            <w:bookmarkEnd w:id="39"/>
            <w:bookmarkEnd w:id="40"/>
          </w:p>
        </w:tc>
        <w:tc>
          <w:tcPr>
            <w:tcW w:w="7768" w:type="dxa"/>
          </w:tcPr>
          <w:p w14:paraId="60E5F027" w14:textId="56A0CF67" w:rsidR="0057757D" w:rsidRPr="00FE0A7B" w:rsidRDefault="00D33B5F" w:rsidP="006F5450">
            <w:pPr>
              <w:pStyle w:val="ITBSubclause"/>
              <w:spacing w:before="120"/>
              <w:jc w:val="both"/>
              <w:rPr>
                <w:sz w:val="23"/>
                <w:szCs w:val="23"/>
                <w:lang w:val="ro-RO"/>
              </w:rPr>
            </w:pPr>
            <w:r w:rsidRPr="00FE0A7B">
              <w:rPr>
                <w:sz w:val="23"/>
                <w:szCs w:val="23"/>
                <w:lang w:val="ro-RO"/>
              </w:rPr>
              <w:t>Fondul impune ca toți beneficiarii finanțărilor IFAD, inclusiv cumpărătorul și ofertanții, partenerii de implementare, pr</w:t>
            </w:r>
            <w:r w:rsidR="002110A6" w:rsidRPr="00FE0A7B">
              <w:rPr>
                <w:sz w:val="23"/>
                <w:szCs w:val="23"/>
                <w:lang w:val="ro-RO"/>
              </w:rPr>
              <w:t>e</w:t>
            </w:r>
            <w:r w:rsidRPr="00FE0A7B">
              <w:rPr>
                <w:sz w:val="23"/>
                <w:szCs w:val="23"/>
                <w:lang w:val="ro-RO"/>
              </w:rPr>
              <w:t xml:space="preserve">statorii de servicii, furnizorii, sub-furnizorii, contractanții, subcontractanții, consultanții, sub-consultanții și oricare dintre agenții și angajații acestora (indiferent dacă au fost sau nu declarați) respectă </w:t>
            </w:r>
            <w:r w:rsidRPr="00FE0A7B">
              <w:rPr>
                <w:i/>
                <w:iCs/>
                <w:sz w:val="23"/>
                <w:szCs w:val="23"/>
                <w:lang w:val="ro-RO"/>
              </w:rPr>
              <w:t xml:space="preserve">Politica IFAD privind Prevenirea și abordarea faptelor de hărțuire și exploatare sexuală și </w:t>
            </w:r>
            <w:r w:rsidR="002110A6" w:rsidRPr="00FE0A7B">
              <w:rPr>
                <w:i/>
                <w:iCs/>
                <w:sz w:val="23"/>
                <w:szCs w:val="23"/>
                <w:lang w:val="ro-RO"/>
              </w:rPr>
              <w:t xml:space="preserve">de </w:t>
            </w:r>
            <w:r w:rsidRPr="00FE0A7B">
              <w:rPr>
                <w:i/>
                <w:iCs/>
                <w:sz w:val="23"/>
                <w:szCs w:val="23"/>
                <w:lang w:val="ro-RO"/>
              </w:rPr>
              <w:t>abuz sexual</w:t>
            </w:r>
            <w:r w:rsidRPr="00FE0A7B">
              <w:rPr>
                <w:sz w:val="23"/>
                <w:szCs w:val="23"/>
                <w:lang w:val="ro-RO"/>
              </w:rPr>
              <w:t xml:space="preserve">. În sensul acestei prevederi și consecvent față de </w:t>
            </w:r>
            <w:r w:rsidRPr="00FE0A7B">
              <w:rPr>
                <w:i/>
                <w:iCs/>
                <w:sz w:val="23"/>
                <w:szCs w:val="23"/>
                <w:lang w:val="ro-RO"/>
              </w:rPr>
              <w:t xml:space="preserve">Politica IFAD privind Prevenirea și abordarea faptelor de hărțuire și exploatare sexuală și </w:t>
            </w:r>
            <w:r w:rsidR="002110A6" w:rsidRPr="00FE0A7B">
              <w:rPr>
                <w:i/>
                <w:iCs/>
                <w:sz w:val="23"/>
                <w:szCs w:val="23"/>
                <w:lang w:val="ro-RO"/>
              </w:rPr>
              <w:t xml:space="preserve">de </w:t>
            </w:r>
            <w:r w:rsidRPr="00FE0A7B">
              <w:rPr>
                <w:i/>
                <w:iCs/>
                <w:sz w:val="23"/>
                <w:szCs w:val="23"/>
                <w:lang w:val="ro-RO"/>
              </w:rPr>
              <w:t xml:space="preserve">abuz sexual, </w:t>
            </w:r>
            <w:r w:rsidRPr="00FE0A7B">
              <w:rPr>
                <w:sz w:val="23"/>
                <w:szCs w:val="23"/>
                <w:lang w:val="ro-RO"/>
              </w:rPr>
              <w:t>politică care poate fi modificată periodic, termenii enumerați mai jos sunt definiți după cum urmează</w:t>
            </w:r>
            <w:r w:rsidR="008603C0" w:rsidRPr="00FE0A7B">
              <w:rPr>
                <w:sz w:val="23"/>
                <w:szCs w:val="23"/>
                <w:lang w:val="ro-RO"/>
              </w:rPr>
              <w:t>:</w:t>
            </w:r>
            <w:r w:rsidRPr="00FE0A7B">
              <w:rPr>
                <w:sz w:val="23"/>
                <w:szCs w:val="23"/>
                <w:lang w:val="ro-RO"/>
              </w:rPr>
              <w:t xml:space="preserve"> </w:t>
            </w:r>
          </w:p>
          <w:p w14:paraId="5EA03C7C" w14:textId="77777777" w:rsidR="008603C0" w:rsidRPr="00FE0A7B" w:rsidRDefault="008603C0" w:rsidP="00E26B9D">
            <w:pPr>
              <w:pStyle w:val="Default"/>
              <w:jc w:val="both"/>
              <w:rPr>
                <w:color w:val="auto"/>
                <w:lang w:val="ro-RO"/>
              </w:rPr>
            </w:pPr>
          </w:p>
          <w:p w14:paraId="443D539D" w14:textId="7E39E834" w:rsidR="008603C0" w:rsidRPr="00FE0A7B" w:rsidRDefault="008603C0" w:rsidP="001853D8">
            <w:pPr>
              <w:pStyle w:val="Default"/>
              <w:numPr>
                <w:ilvl w:val="0"/>
                <w:numId w:val="30"/>
              </w:numPr>
              <w:jc w:val="both"/>
              <w:rPr>
                <w:sz w:val="23"/>
                <w:szCs w:val="23"/>
                <w:lang w:val="ro-RO"/>
              </w:rPr>
            </w:pPr>
            <w:r w:rsidRPr="00FE0A7B">
              <w:rPr>
                <w:sz w:val="23"/>
                <w:szCs w:val="23"/>
                <w:lang w:val="ro-RO"/>
              </w:rPr>
              <w:t>Hărțuirea sexuală înseamnă „orice avans sexual nedorit, cerere de favoare sexuală sau o</w:t>
            </w:r>
            <w:r w:rsidR="00FF7E2D" w:rsidRPr="00FE0A7B">
              <w:rPr>
                <w:sz w:val="23"/>
                <w:szCs w:val="23"/>
                <w:lang w:val="ro-RO"/>
              </w:rPr>
              <w:t xml:space="preserve"> altă </w:t>
            </w:r>
            <w:r w:rsidRPr="00FE0A7B">
              <w:rPr>
                <w:sz w:val="23"/>
                <w:szCs w:val="23"/>
                <w:lang w:val="ro-RO"/>
              </w:rPr>
              <w:t xml:space="preserve">conduită verbală, non-verbală sau fizică de natură sexuală, care interferează în mod nerezonabil cu munca unei persoane, modifică sau se impune ca și condiție de angajare sau creează o intimidare sau un mediu de lucru ostil sau ofensator.” </w:t>
            </w:r>
          </w:p>
          <w:p w14:paraId="7FBD7D75" w14:textId="4B10E5D4" w:rsidR="008603C0" w:rsidRPr="00FE0A7B" w:rsidRDefault="008603C0" w:rsidP="001853D8">
            <w:pPr>
              <w:pStyle w:val="Default"/>
              <w:numPr>
                <w:ilvl w:val="0"/>
                <w:numId w:val="30"/>
              </w:numPr>
              <w:jc w:val="both"/>
              <w:rPr>
                <w:sz w:val="23"/>
                <w:szCs w:val="23"/>
                <w:lang w:val="ro-RO"/>
              </w:rPr>
            </w:pPr>
            <w:r w:rsidRPr="00FE0A7B">
              <w:rPr>
                <w:sz w:val="23"/>
                <w:szCs w:val="23"/>
                <w:lang w:val="ro-RO"/>
              </w:rPr>
              <w:t>Exploatarea și abuzul sexual înseamnă „orice abuz real sau încercare de abuz în scopuri sexuale, asupra unei persoane aflată într-o poziție/situație de vulnerabilitate, nivel de putere sau încredere diferit și care include, fără a se limita la, profitul monetar, social sau politic obținut prin exploatarea sexuală a</w:t>
            </w:r>
            <w:r w:rsidR="00162577" w:rsidRPr="00FE0A7B">
              <w:rPr>
                <w:sz w:val="23"/>
                <w:szCs w:val="23"/>
                <w:lang w:val="ro-RO"/>
              </w:rPr>
              <w:t xml:space="preserve"> a</w:t>
            </w:r>
            <w:r w:rsidR="002110A6" w:rsidRPr="00FE0A7B">
              <w:rPr>
                <w:sz w:val="23"/>
                <w:szCs w:val="23"/>
                <w:lang w:val="ro-RO"/>
              </w:rPr>
              <w:t>l</w:t>
            </w:r>
            <w:r w:rsidRPr="00FE0A7B">
              <w:rPr>
                <w:sz w:val="23"/>
                <w:szCs w:val="23"/>
                <w:lang w:val="ro-RO"/>
              </w:rPr>
              <w:t xml:space="preserve">tora (exploatare sexuală); intruziunea fizică reală de natură sexuală sau amenințarea cu o astfel de intruziune prin forță sau în condiții inegale sau coercitive (abuz sexual)”. </w:t>
            </w:r>
          </w:p>
          <w:p w14:paraId="463750B9" w14:textId="40952427" w:rsidR="008603C0" w:rsidRPr="00FE0A7B" w:rsidRDefault="008603C0" w:rsidP="006F5450">
            <w:pPr>
              <w:pStyle w:val="ITBSubclause"/>
              <w:spacing w:before="120"/>
              <w:jc w:val="both"/>
              <w:rPr>
                <w:sz w:val="23"/>
                <w:szCs w:val="23"/>
                <w:lang w:val="ro-RO"/>
              </w:rPr>
            </w:pPr>
            <w:r w:rsidRPr="00FE0A7B">
              <w:rPr>
                <w:sz w:val="23"/>
                <w:szCs w:val="23"/>
                <w:lang w:val="ro-RO"/>
              </w:rPr>
              <w:t xml:space="preserve">Cumpărătorii, furnizorii și ofertanții trebuie să ia toate măsurile adecvate pentru a preveni și interzice hărțuirea și exploatarea sexuală și abuzul sexual din partea personalului </w:t>
            </w:r>
            <w:r w:rsidR="002110A6" w:rsidRPr="00FE0A7B">
              <w:rPr>
                <w:sz w:val="23"/>
                <w:szCs w:val="23"/>
                <w:lang w:val="ro-RO"/>
              </w:rPr>
              <w:t xml:space="preserve">propriu, </w:t>
            </w:r>
            <w:r w:rsidRPr="00FE0A7B">
              <w:rPr>
                <w:sz w:val="23"/>
                <w:szCs w:val="23"/>
                <w:lang w:val="ro-RO"/>
              </w:rPr>
              <w:t>a subcontractanților sau a oricărei persoane angajate direct sau indirect de către aceștia sau de oricare dintre subcontractanții implicați în executarea contractului. Cumpărătorii, furnizorii și ofertanții trebuie să raporteze imediat cumpărăto</w:t>
            </w:r>
            <w:r w:rsidR="002110A6" w:rsidRPr="00FE0A7B">
              <w:rPr>
                <w:sz w:val="23"/>
                <w:szCs w:val="23"/>
                <w:lang w:val="ro-RO"/>
              </w:rPr>
              <w:t>rul</w:t>
            </w:r>
            <w:r w:rsidRPr="00FE0A7B">
              <w:rPr>
                <w:sz w:val="23"/>
                <w:szCs w:val="23"/>
                <w:lang w:val="ro-RO"/>
              </w:rPr>
              <w:t xml:space="preserve">ui sau IFAD orice incident de natura hărțuirii sau exploatării sexuale sau a abuzului sexual, </w:t>
            </w:r>
            <w:r w:rsidR="002110A6" w:rsidRPr="00FE0A7B">
              <w:rPr>
                <w:sz w:val="23"/>
                <w:szCs w:val="23"/>
                <w:lang w:val="ro-RO"/>
              </w:rPr>
              <w:t xml:space="preserve">dacă acel </w:t>
            </w:r>
            <w:r w:rsidRPr="00FE0A7B">
              <w:rPr>
                <w:sz w:val="23"/>
                <w:szCs w:val="23"/>
                <w:lang w:val="ro-RO"/>
              </w:rPr>
              <w:t xml:space="preserve">incident rezultă din sau în legătură cu executarea contractului sau </w:t>
            </w:r>
            <w:r w:rsidR="002110A6" w:rsidRPr="00FE0A7B">
              <w:rPr>
                <w:sz w:val="23"/>
                <w:szCs w:val="23"/>
                <w:lang w:val="ro-RO"/>
              </w:rPr>
              <w:t xml:space="preserve">are loc </w:t>
            </w:r>
            <w:r w:rsidRPr="00FE0A7B">
              <w:rPr>
                <w:sz w:val="23"/>
                <w:szCs w:val="23"/>
                <w:lang w:val="ro-RO"/>
              </w:rPr>
              <w:t>înainte de executarea acestuia</w:t>
            </w:r>
            <w:r w:rsidR="002E57E4" w:rsidRPr="00FE0A7B">
              <w:rPr>
                <w:sz w:val="23"/>
                <w:szCs w:val="23"/>
                <w:lang w:val="ro-RO"/>
              </w:rPr>
              <w:t>. Totodată, li se cere</w:t>
            </w:r>
            <w:r w:rsidR="002110A6" w:rsidRPr="00FE0A7B">
              <w:rPr>
                <w:sz w:val="23"/>
                <w:szCs w:val="23"/>
                <w:lang w:val="ro-RO"/>
              </w:rPr>
              <w:t xml:space="preserve"> să raporteze, dacă </w:t>
            </w:r>
            <w:r w:rsidRPr="00FE0A7B">
              <w:rPr>
                <w:sz w:val="23"/>
                <w:szCs w:val="23"/>
                <w:lang w:val="ro-RO"/>
              </w:rPr>
              <w:t>exist</w:t>
            </w:r>
            <w:r w:rsidR="002110A6" w:rsidRPr="00FE0A7B">
              <w:rPr>
                <w:sz w:val="23"/>
                <w:szCs w:val="23"/>
                <w:lang w:val="ro-RO"/>
              </w:rPr>
              <w:t>ă, orice</w:t>
            </w:r>
            <w:r w:rsidRPr="00FE0A7B">
              <w:rPr>
                <w:sz w:val="23"/>
                <w:szCs w:val="23"/>
                <w:lang w:val="ro-RO"/>
              </w:rPr>
              <w:t xml:space="preserve"> condamnări, măsuri disciplinare, sancțiuni sau investigații în acest sens. Pe baza faptelor dovedite de hărțuire sexuală, exploatare sexuală sau abuz sexual rezultate din sau în legătură cu executarea contractului,</w:t>
            </w:r>
            <w:r w:rsidR="002E57E4" w:rsidRPr="00FE0A7B">
              <w:rPr>
                <w:sz w:val="23"/>
                <w:szCs w:val="23"/>
                <w:lang w:val="ro-RO"/>
              </w:rPr>
              <w:t xml:space="preserve"> </w:t>
            </w:r>
            <w:r w:rsidRPr="00FE0A7B">
              <w:rPr>
                <w:sz w:val="23"/>
                <w:szCs w:val="23"/>
                <w:lang w:val="ro-RO"/>
              </w:rPr>
              <w:t xml:space="preserve">cumpărătorul </w:t>
            </w:r>
            <w:r w:rsidR="002E57E4" w:rsidRPr="00FE0A7B">
              <w:rPr>
                <w:sz w:val="23"/>
                <w:szCs w:val="23"/>
                <w:lang w:val="ro-RO"/>
              </w:rPr>
              <w:t xml:space="preserve">poate </w:t>
            </w:r>
            <w:r w:rsidRPr="00FE0A7B">
              <w:rPr>
                <w:sz w:val="23"/>
                <w:szCs w:val="23"/>
                <w:lang w:val="ro-RO"/>
              </w:rPr>
              <w:t>să ia orice măsuri consideră a fi adecvate, inclusiv rezilierea contractului</w:t>
            </w:r>
            <w:r w:rsidR="002E57E4" w:rsidRPr="00FE0A7B">
              <w:rPr>
                <w:sz w:val="23"/>
                <w:szCs w:val="23"/>
                <w:lang w:val="ro-RO"/>
              </w:rPr>
              <w:t>.</w:t>
            </w:r>
            <w:r w:rsidRPr="00FE0A7B">
              <w:rPr>
                <w:sz w:val="23"/>
                <w:szCs w:val="23"/>
                <w:lang w:val="ro-RO"/>
              </w:rPr>
              <w:t xml:space="preserve"> </w:t>
            </w:r>
          </w:p>
          <w:p w14:paraId="0F25F3AB" w14:textId="3F30EBD1" w:rsidR="00BA0151" w:rsidRPr="00FE0A7B" w:rsidRDefault="008603C0" w:rsidP="006F5450">
            <w:pPr>
              <w:pStyle w:val="ITBSubclause"/>
              <w:spacing w:before="120"/>
              <w:jc w:val="both"/>
              <w:rPr>
                <w:sz w:val="23"/>
                <w:szCs w:val="23"/>
                <w:lang w:val="ro-RO"/>
              </w:rPr>
            </w:pPr>
            <w:r w:rsidRPr="00FE0A7B">
              <w:rPr>
                <w:sz w:val="23"/>
                <w:szCs w:val="23"/>
                <w:lang w:val="ro-RO"/>
              </w:rPr>
              <w:t>Ofertantul, subcontractantul sau furnizorul trebuie să dezvăluie existența oricăror sancțiuni relevante, condamnări, măsuri disciplinare sau înscrieri anterioare (</w:t>
            </w:r>
            <w:proofErr w:type="spellStart"/>
            <w:r w:rsidRPr="00FE0A7B">
              <w:rPr>
                <w:i/>
                <w:iCs/>
                <w:sz w:val="23"/>
                <w:szCs w:val="23"/>
                <w:lang w:val="ro-RO"/>
              </w:rPr>
              <w:t>ntr</w:t>
            </w:r>
            <w:proofErr w:type="spellEnd"/>
            <w:r w:rsidRPr="00FE0A7B">
              <w:rPr>
                <w:i/>
                <w:iCs/>
                <w:sz w:val="23"/>
                <w:szCs w:val="23"/>
                <w:lang w:val="ro-RO"/>
              </w:rPr>
              <w:t xml:space="preserve">- </w:t>
            </w:r>
            <w:r w:rsidRPr="00FE0A7B">
              <w:rPr>
                <w:sz w:val="23"/>
                <w:szCs w:val="23"/>
                <w:lang w:val="ro-RO"/>
              </w:rPr>
              <w:t>depunerii ofertei) în cazierul judiciar.</w:t>
            </w:r>
          </w:p>
        </w:tc>
      </w:tr>
      <w:tr w:rsidR="002E58D5" w:rsidRPr="00FE0A7B" w14:paraId="5F0AFE9F" w14:textId="77777777" w:rsidTr="00460B9F">
        <w:trPr>
          <w:trHeight w:val="1548"/>
        </w:trPr>
        <w:tc>
          <w:tcPr>
            <w:tcW w:w="2155" w:type="dxa"/>
          </w:tcPr>
          <w:p w14:paraId="57C3EE28" w14:textId="12BE1220" w:rsidR="007577D9" w:rsidRPr="00FE0A7B" w:rsidRDefault="008603C0" w:rsidP="006F5450">
            <w:pPr>
              <w:pStyle w:val="ITBClauses"/>
              <w:rPr>
                <w:lang w:val="ro-RO"/>
              </w:rPr>
            </w:pPr>
            <w:bookmarkStart w:id="41" w:name="_Toc44943127"/>
            <w:bookmarkStart w:id="42" w:name="_Toc45027606"/>
            <w:bookmarkStart w:id="43" w:name="_Toc46500067"/>
            <w:r w:rsidRPr="00FE0A7B">
              <w:rPr>
                <w:lang w:val="ro-RO"/>
              </w:rPr>
              <w:lastRenderedPageBreak/>
              <w:t>Spălare</w:t>
            </w:r>
            <w:r w:rsidR="006F5450" w:rsidRPr="00FE0A7B">
              <w:rPr>
                <w:lang w:val="ro-RO"/>
              </w:rPr>
              <w:t>a</w:t>
            </w:r>
            <w:r w:rsidRPr="00FE0A7B">
              <w:rPr>
                <w:lang w:val="ro-RO"/>
              </w:rPr>
              <w:t xml:space="preserve"> de bani și finanțarea terorismului</w:t>
            </w:r>
            <w:bookmarkEnd w:id="41"/>
            <w:bookmarkEnd w:id="42"/>
            <w:bookmarkEnd w:id="43"/>
          </w:p>
        </w:tc>
        <w:tc>
          <w:tcPr>
            <w:tcW w:w="7768" w:type="dxa"/>
          </w:tcPr>
          <w:p w14:paraId="12945198" w14:textId="4D91838C" w:rsidR="007577D9" w:rsidRPr="00FE0A7B" w:rsidRDefault="008603C0" w:rsidP="002E57E4">
            <w:pPr>
              <w:pStyle w:val="ITBSubclause"/>
              <w:spacing w:before="120"/>
              <w:jc w:val="both"/>
              <w:rPr>
                <w:sz w:val="23"/>
                <w:szCs w:val="23"/>
                <w:lang w:val="ro-RO"/>
              </w:rPr>
            </w:pPr>
            <w:r w:rsidRPr="00FE0A7B">
              <w:rPr>
                <w:sz w:val="23"/>
                <w:szCs w:val="23"/>
                <w:lang w:val="ro-RO"/>
              </w:rPr>
              <w:t xml:space="preserve">Fondul impune ca toți beneficiarii de finanțare IFAD sau din fondurile administrate de IFAD, inclusiv </w:t>
            </w:r>
            <w:r w:rsidR="002E57E4" w:rsidRPr="00FE0A7B">
              <w:rPr>
                <w:sz w:val="23"/>
                <w:szCs w:val="23"/>
                <w:lang w:val="ro-RO"/>
              </w:rPr>
              <w:t>cumpără</w:t>
            </w:r>
            <w:r w:rsidRPr="00FE0A7B">
              <w:rPr>
                <w:sz w:val="23"/>
                <w:szCs w:val="23"/>
                <w:lang w:val="ro-RO"/>
              </w:rPr>
              <w:t>torul, ofertanții, partenerii de implementare, prestatorii de servicii și furnizorii</w:t>
            </w:r>
            <w:r w:rsidR="002E57E4" w:rsidRPr="00FE0A7B">
              <w:rPr>
                <w:sz w:val="23"/>
                <w:szCs w:val="23"/>
                <w:lang w:val="ro-RO"/>
              </w:rPr>
              <w:t>, cu toții</w:t>
            </w:r>
            <w:r w:rsidRPr="00FE0A7B">
              <w:rPr>
                <w:sz w:val="23"/>
                <w:szCs w:val="23"/>
                <w:lang w:val="ro-RO"/>
              </w:rPr>
              <w:t xml:space="preserve"> să respecte cele mai înalte standarde de integritate în timpul achiziției și executării unor astfel de contracte și să se angajeze să combată spălarea de bani și finanțarea terorismului în concordanță cu </w:t>
            </w:r>
            <w:r w:rsidRPr="00FE0A7B">
              <w:rPr>
                <w:i/>
                <w:iCs/>
                <w:sz w:val="23"/>
                <w:szCs w:val="23"/>
                <w:lang w:val="ro-RO"/>
              </w:rPr>
              <w:t>Politica IFAD de combatere a spălării banilor și a finanțării terorismului</w:t>
            </w:r>
            <w:r w:rsidRPr="00FE0A7B">
              <w:rPr>
                <w:sz w:val="23"/>
                <w:szCs w:val="23"/>
                <w:lang w:val="ro-RO"/>
              </w:rPr>
              <w:t xml:space="preserve">. </w:t>
            </w:r>
          </w:p>
        </w:tc>
      </w:tr>
      <w:tr w:rsidR="002E58D5" w:rsidRPr="00FE0A7B" w14:paraId="5139B2DB" w14:textId="77777777" w:rsidTr="00460B9F">
        <w:trPr>
          <w:trHeight w:val="1449"/>
        </w:trPr>
        <w:tc>
          <w:tcPr>
            <w:tcW w:w="2155" w:type="dxa"/>
          </w:tcPr>
          <w:p w14:paraId="4F16CE52" w14:textId="47E6FB68" w:rsidR="00BA0151" w:rsidRPr="00FE0A7B" w:rsidRDefault="00BA0151" w:rsidP="00FA4064">
            <w:pPr>
              <w:pStyle w:val="ITBClauses"/>
              <w:rPr>
                <w:lang w:val="ro-RO"/>
              </w:rPr>
            </w:pPr>
            <w:bookmarkStart w:id="44" w:name="_Toc44943128"/>
            <w:bookmarkStart w:id="45" w:name="_Toc45027607"/>
            <w:bookmarkStart w:id="46" w:name="_Toc46500068"/>
            <w:r w:rsidRPr="00FE0A7B">
              <w:rPr>
                <w:lang w:val="ro-RO"/>
              </w:rPr>
              <w:t>S</w:t>
            </w:r>
            <w:r w:rsidR="00FA4064" w:rsidRPr="00FE0A7B">
              <w:rPr>
                <w:lang w:val="ro-RO"/>
              </w:rPr>
              <w:t xml:space="preserve">tandardele de </w:t>
            </w:r>
            <w:proofErr w:type="spellStart"/>
            <w:r w:rsidR="00FA4064" w:rsidRPr="00FE0A7B">
              <w:rPr>
                <w:lang w:val="ro-RO"/>
              </w:rPr>
              <w:t>performnață</w:t>
            </w:r>
            <w:proofErr w:type="spellEnd"/>
            <w:r w:rsidR="00FA4064" w:rsidRPr="00FE0A7B">
              <w:rPr>
                <w:lang w:val="ro-RO"/>
              </w:rPr>
              <w:t xml:space="preserve">  S</w:t>
            </w:r>
            <w:r w:rsidRPr="00FE0A7B">
              <w:rPr>
                <w:lang w:val="ro-RO"/>
              </w:rPr>
              <w:t>ECAP</w:t>
            </w:r>
            <w:r w:rsidR="007577D9" w:rsidRPr="00FE0A7B">
              <w:rPr>
                <w:lang w:val="ro-RO"/>
              </w:rPr>
              <w:t xml:space="preserve"> </w:t>
            </w:r>
            <w:bookmarkEnd w:id="44"/>
            <w:bookmarkEnd w:id="45"/>
            <w:bookmarkEnd w:id="46"/>
          </w:p>
        </w:tc>
        <w:tc>
          <w:tcPr>
            <w:tcW w:w="7768" w:type="dxa"/>
          </w:tcPr>
          <w:p w14:paraId="38F60565" w14:textId="7DDC837D" w:rsidR="00BA0151" w:rsidRPr="00FE0A7B" w:rsidRDefault="008603C0" w:rsidP="002E57E4">
            <w:pPr>
              <w:pStyle w:val="ITBSubclause"/>
              <w:spacing w:before="120"/>
              <w:jc w:val="both"/>
              <w:rPr>
                <w:sz w:val="23"/>
                <w:szCs w:val="23"/>
                <w:lang w:val="ro-RO"/>
              </w:rPr>
            </w:pPr>
            <w:r w:rsidRPr="00FE0A7B">
              <w:rPr>
                <w:sz w:val="23"/>
                <w:szCs w:val="23"/>
                <w:lang w:val="ro-RO"/>
              </w:rPr>
              <w:t xml:space="preserve">Contractul rezultat va fi implementat astfel încât modul de lucru și rezultatele să corespundă cu </w:t>
            </w:r>
            <w:r w:rsidRPr="00FE0A7B">
              <w:rPr>
                <w:i/>
                <w:iCs/>
                <w:sz w:val="23"/>
                <w:szCs w:val="23"/>
                <w:lang w:val="ro-RO"/>
              </w:rPr>
              <w:t>Procedurile IFAD de evaluare</w:t>
            </w:r>
            <w:r w:rsidR="002E57E4" w:rsidRPr="00FE0A7B">
              <w:rPr>
                <w:i/>
                <w:iCs/>
                <w:sz w:val="23"/>
                <w:szCs w:val="23"/>
                <w:lang w:val="ro-RO"/>
              </w:rPr>
              <w:t xml:space="preserve"> </w:t>
            </w:r>
            <w:r w:rsidRPr="00FE0A7B">
              <w:rPr>
                <w:i/>
                <w:iCs/>
                <w:sz w:val="23"/>
                <w:szCs w:val="23"/>
                <w:lang w:val="ro-RO"/>
              </w:rPr>
              <w:t xml:space="preserve">a cerințelor </w:t>
            </w:r>
            <w:r w:rsidR="002E57E4" w:rsidRPr="00FE0A7B">
              <w:rPr>
                <w:i/>
                <w:iCs/>
                <w:sz w:val="23"/>
                <w:szCs w:val="23"/>
                <w:lang w:val="ro-RO"/>
              </w:rPr>
              <w:t>privitoare la</w:t>
            </w:r>
            <w:r w:rsidRPr="00FE0A7B">
              <w:rPr>
                <w:i/>
                <w:iCs/>
                <w:sz w:val="23"/>
                <w:szCs w:val="23"/>
                <w:lang w:val="ro-RO"/>
              </w:rPr>
              <w:t xml:space="preserve"> responsabilitate</w:t>
            </w:r>
            <w:r w:rsidR="002E57E4" w:rsidRPr="00FE0A7B">
              <w:rPr>
                <w:i/>
                <w:iCs/>
                <w:sz w:val="23"/>
                <w:szCs w:val="23"/>
                <w:lang w:val="ro-RO"/>
              </w:rPr>
              <w:t>a</w:t>
            </w:r>
            <w:r w:rsidRPr="00FE0A7B">
              <w:rPr>
                <w:i/>
                <w:iCs/>
                <w:sz w:val="23"/>
                <w:szCs w:val="23"/>
                <w:lang w:val="ro-RO"/>
              </w:rPr>
              <w:t xml:space="preserve"> socială, protecția mediului și a climei </w:t>
            </w:r>
            <w:r w:rsidRPr="00FE0A7B">
              <w:rPr>
                <w:sz w:val="23"/>
                <w:szCs w:val="23"/>
                <w:lang w:val="ro-RO"/>
              </w:rPr>
              <w:t xml:space="preserve">(SECAP), disponibile pe </w:t>
            </w:r>
            <w:hyperlink r:id="rId22" w:history="1">
              <w:r w:rsidR="002E57E4" w:rsidRPr="00FE0A7B">
                <w:rPr>
                  <w:rStyle w:val="Hyperlink"/>
                  <w:sz w:val="23"/>
                  <w:szCs w:val="23"/>
                  <w:lang w:val="ro-RO"/>
                </w:rPr>
                <w:t>https://www.ifad.org/en/secap</w:t>
              </w:r>
            </w:hyperlink>
            <w:r w:rsidR="002E57E4" w:rsidRPr="00FE0A7B">
              <w:rPr>
                <w:sz w:val="23"/>
                <w:szCs w:val="23"/>
                <w:lang w:val="ro-RO"/>
              </w:rPr>
              <w:t xml:space="preserve"> </w:t>
            </w:r>
            <w:r w:rsidRPr="00FE0A7B">
              <w:rPr>
                <w:sz w:val="23"/>
                <w:szCs w:val="23"/>
                <w:lang w:val="ro-RO"/>
              </w:rPr>
              <w:t xml:space="preserve">. </w:t>
            </w:r>
          </w:p>
        </w:tc>
      </w:tr>
      <w:tr w:rsidR="002E58D5" w:rsidRPr="00FE0A7B" w14:paraId="30B49C06" w14:textId="77777777" w:rsidTr="00460B9F">
        <w:trPr>
          <w:trHeight w:val="781"/>
        </w:trPr>
        <w:tc>
          <w:tcPr>
            <w:tcW w:w="2155" w:type="dxa"/>
          </w:tcPr>
          <w:p w14:paraId="20D1544D" w14:textId="36CB10FB" w:rsidR="00BA0151" w:rsidRPr="00FE0A7B" w:rsidRDefault="00312BAC" w:rsidP="002E6F82">
            <w:pPr>
              <w:pStyle w:val="ITBClauses"/>
              <w:rPr>
                <w:lang w:val="ro-RO"/>
              </w:rPr>
            </w:pPr>
            <w:bookmarkStart w:id="47" w:name="_Toc44943129"/>
            <w:bookmarkStart w:id="48" w:name="_Toc45027608"/>
            <w:bookmarkStart w:id="49" w:name="_Toc46500069"/>
            <w:r w:rsidRPr="00FE0A7B">
              <w:rPr>
                <w:lang w:val="ro-RO"/>
              </w:rPr>
              <w:t>O</w:t>
            </w:r>
            <w:r w:rsidR="00FA4064" w:rsidRPr="00FE0A7B">
              <w:rPr>
                <w:lang w:val="ro-RO"/>
              </w:rPr>
              <w:t>fertanții eligibili și conflictul de interese</w:t>
            </w:r>
            <w:bookmarkEnd w:id="47"/>
            <w:bookmarkEnd w:id="48"/>
            <w:bookmarkEnd w:id="49"/>
          </w:p>
          <w:p w14:paraId="09F40C73" w14:textId="77777777" w:rsidR="007577D9" w:rsidRPr="00FE0A7B" w:rsidRDefault="007577D9" w:rsidP="009000EA">
            <w:pPr>
              <w:jc w:val="both"/>
              <w:rPr>
                <w:lang w:val="ro-RO"/>
              </w:rPr>
            </w:pPr>
          </w:p>
          <w:p w14:paraId="409372CF" w14:textId="6F6E5BF3" w:rsidR="00251892" w:rsidRPr="00FE0A7B" w:rsidRDefault="00251892" w:rsidP="009000EA">
            <w:pPr>
              <w:jc w:val="both"/>
              <w:rPr>
                <w:lang w:val="ro-RO"/>
              </w:rPr>
            </w:pPr>
          </w:p>
          <w:p w14:paraId="1C45BC71" w14:textId="0756F81A" w:rsidR="00251892" w:rsidRPr="00FE0A7B" w:rsidRDefault="00251892" w:rsidP="009000EA">
            <w:pPr>
              <w:jc w:val="both"/>
              <w:rPr>
                <w:lang w:val="ro-RO"/>
              </w:rPr>
            </w:pPr>
          </w:p>
          <w:p w14:paraId="2E789FFD" w14:textId="77777777" w:rsidR="00CD7361" w:rsidRPr="00FE0A7B" w:rsidRDefault="00CD7361" w:rsidP="009000EA">
            <w:pPr>
              <w:jc w:val="both"/>
              <w:rPr>
                <w:lang w:val="ro-RO"/>
              </w:rPr>
            </w:pPr>
          </w:p>
          <w:p w14:paraId="13E60E80" w14:textId="41316BE4" w:rsidR="007577D9" w:rsidRPr="00FE0A7B" w:rsidRDefault="007577D9" w:rsidP="00312BAC">
            <w:pPr>
              <w:rPr>
                <w:b/>
                <w:bCs/>
                <w:lang w:val="ro-RO"/>
              </w:rPr>
            </w:pPr>
            <w:bookmarkStart w:id="50" w:name="_Toc44943130"/>
            <w:bookmarkStart w:id="51" w:name="_Toc45027609"/>
            <w:r w:rsidRPr="00FE0A7B">
              <w:rPr>
                <w:b/>
                <w:bCs/>
                <w:lang w:val="ro-RO"/>
              </w:rPr>
              <w:t>Conflict</w:t>
            </w:r>
            <w:r w:rsidR="00FA4064" w:rsidRPr="00FE0A7B">
              <w:rPr>
                <w:b/>
                <w:bCs/>
                <w:lang w:val="ro-RO"/>
              </w:rPr>
              <w:t>ul</w:t>
            </w:r>
            <w:r w:rsidRPr="00FE0A7B">
              <w:rPr>
                <w:b/>
                <w:bCs/>
                <w:lang w:val="ro-RO"/>
              </w:rPr>
              <w:t xml:space="preserve"> </w:t>
            </w:r>
            <w:r w:rsidR="00FA4064" w:rsidRPr="00FE0A7B">
              <w:rPr>
                <w:b/>
                <w:bCs/>
                <w:lang w:val="ro-RO"/>
              </w:rPr>
              <w:t>de interese</w:t>
            </w:r>
            <w:bookmarkEnd w:id="50"/>
            <w:bookmarkEnd w:id="51"/>
          </w:p>
        </w:tc>
        <w:tc>
          <w:tcPr>
            <w:tcW w:w="7768" w:type="dxa"/>
          </w:tcPr>
          <w:p w14:paraId="4E64538C" w14:textId="7468434B" w:rsidR="00F2118E" w:rsidRPr="00FE0A7B" w:rsidRDefault="00F2118E" w:rsidP="006F5450">
            <w:pPr>
              <w:pStyle w:val="ITBSubclause"/>
              <w:spacing w:before="120"/>
              <w:jc w:val="both"/>
              <w:rPr>
                <w:sz w:val="23"/>
                <w:szCs w:val="23"/>
                <w:lang w:val="ro-RO"/>
              </w:rPr>
            </w:pPr>
            <w:r w:rsidRPr="00FE0A7B">
              <w:rPr>
                <w:sz w:val="23"/>
                <w:szCs w:val="23"/>
                <w:lang w:val="ro-RO"/>
              </w:rPr>
              <w:t>Această invitație de participare la licitație este deschisă tuturor furnizorilor din țările–</w:t>
            </w:r>
            <w:proofErr w:type="spellStart"/>
            <w:r w:rsidRPr="00FE0A7B">
              <w:rPr>
                <w:sz w:val="23"/>
                <w:szCs w:val="23"/>
                <w:lang w:val="ro-RO"/>
              </w:rPr>
              <w:t>susă</w:t>
            </w:r>
            <w:proofErr w:type="spellEnd"/>
            <w:r w:rsidRPr="00FE0A7B">
              <w:rPr>
                <w:sz w:val="23"/>
                <w:szCs w:val="23"/>
                <w:lang w:val="ro-RO"/>
              </w:rPr>
              <w:t xml:space="preserve"> eligibile, cu excepția celor menționați în continuare. </w:t>
            </w:r>
          </w:p>
          <w:p w14:paraId="0002D24C" w14:textId="5EEA9173" w:rsidR="00F2118E" w:rsidRPr="00FE0A7B" w:rsidRDefault="00F2118E" w:rsidP="006F5450">
            <w:pPr>
              <w:pStyle w:val="ITBSubclause"/>
              <w:spacing w:before="120"/>
              <w:jc w:val="both"/>
              <w:rPr>
                <w:sz w:val="23"/>
                <w:szCs w:val="23"/>
                <w:lang w:val="ro-RO"/>
              </w:rPr>
            </w:pPr>
            <w:r w:rsidRPr="00FE0A7B">
              <w:rPr>
                <w:sz w:val="23"/>
                <w:szCs w:val="23"/>
                <w:lang w:val="ro-RO"/>
              </w:rPr>
              <w:t>Orice entitate eligibilă poate licita independent sau într-o asociere în participație. În cazul în care un ofertant este sau propune să fie o asociere în participație</w:t>
            </w:r>
            <w:r w:rsidR="002E57E4" w:rsidRPr="00FE0A7B">
              <w:rPr>
                <w:sz w:val="23"/>
                <w:szCs w:val="23"/>
                <w:lang w:val="ro-RO"/>
              </w:rPr>
              <w:t xml:space="preserve"> </w:t>
            </w:r>
            <w:r w:rsidRPr="00FE0A7B">
              <w:rPr>
                <w:sz w:val="23"/>
                <w:szCs w:val="23"/>
                <w:lang w:val="ro-RO"/>
              </w:rPr>
              <w:t xml:space="preserve">(JV- </w:t>
            </w:r>
            <w:proofErr w:type="spellStart"/>
            <w:r w:rsidRPr="00FE0A7B">
              <w:rPr>
                <w:sz w:val="23"/>
                <w:szCs w:val="23"/>
                <w:lang w:val="ro-RO"/>
              </w:rPr>
              <w:t>Joint</w:t>
            </w:r>
            <w:proofErr w:type="spellEnd"/>
            <w:r w:rsidRPr="00FE0A7B">
              <w:rPr>
                <w:sz w:val="23"/>
                <w:szCs w:val="23"/>
                <w:lang w:val="ro-RO"/>
              </w:rPr>
              <w:t xml:space="preserve"> </w:t>
            </w:r>
            <w:proofErr w:type="spellStart"/>
            <w:r w:rsidRPr="00FE0A7B">
              <w:rPr>
                <w:sz w:val="23"/>
                <w:szCs w:val="23"/>
                <w:lang w:val="ro-RO"/>
              </w:rPr>
              <w:t>venture</w:t>
            </w:r>
            <w:proofErr w:type="spellEnd"/>
            <w:r w:rsidRPr="00FE0A7B">
              <w:rPr>
                <w:sz w:val="23"/>
                <w:szCs w:val="23"/>
                <w:lang w:val="ro-RO"/>
              </w:rPr>
              <w:t>):</w:t>
            </w:r>
          </w:p>
          <w:p w14:paraId="096B7F98" w14:textId="39E57816" w:rsidR="00F2118E" w:rsidRPr="00FE0A7B" w:rsidRDefault="00F2118E" w:rsidP="005A4BDF">
            <w:pPr>
              <w:pStyle w:val="ITBSubclause"/>
              <w:numPr>
                <w:ilvl w:val="2"/>
                <w:numId w:val="13"/>
              </w:numPr>
              <w:jc w:val="both"/>
              <w:rPr>
                <w:sz w:val="23"/>
                <w:szCs w:val="23"/>
                <w:lang w:val="ro-RO"/>
              </w:rPr>
            </w:pPr>
            <w:r w:rsidRPr="00FE0A7B">
              <w:rPr>
                <w:sz w:val="23"/>
                <w:szCs w:val="23"/>
                <w:lang w:val="ro-RO"/>
              </w:rPr>
              <w:t>toți membrii vor fi răspunzători solidar și individual de executarea contractului; și</w:t>
            </w:r>
          </w:p>
          <w:p w14:paraId="5C62D4DE" w14:textId="516B5669" w:rsidR="007577D9" w:rsidRPr="00FE0A7B" w:rsidRDefault="00F2118E" w:rsidP="005A4BDF">
            <w:pPr>
              <w:pStyle w:val="ITBSubclause"/>
              <w:numPr>
                <w:ilvl w:val="2"/>
                <w:numId w:val="13"/>
              </w:numPr>
              <w:jc w:val="both"/>
              <w:rPr>
                <w:sz w:val="23"/>
                <w:szCs w:val="23"/>
                <w:lang w:val="ro-RO"/>
              </w:rPr>
            </w:pPr>
            <w:r w:rsidRPr="00FE0A7B">
              <w:rPr>
                <w:sz w:val="23"/>
                <w:szCs w:val="23"/>
                <w:lang w:val="ro-RO"/>
              </w:rPr>
              <w:t xml:space="preserve">asocierea în participație va desemna un reprezentant care va avea autoritatea de a derula toate activitățile pentru și în numele oricăruia și </w:t>
            </w:r>
            <w:r w:rsidR="002E57E4" w:rsidRPr="00FE0A7B">
              <w:rPr>
                <w:sz w:val="23"/>
                <w:szCs w:val="23"/>
                <w:lang w:val="ro-RO"/>
              </w:rPr>
              <w:t xml:space="preserve">a </w:t>
            </w:r>
            <w:r w:rsidRPr="00FE0A7B">
              <w:rPr>
                <w:sz w:val="23"/>
                <w:szCs w:val="23"/>
                <w:lang w:val="ro-RO"/>
              </w:rPr>
              <w:t xml:space="preserve">tuturor membrilor asocierii în participație. </w:t>
            </w:r>
          </w:p>
          <w:p w14:paraId="568D31B3" w14:textId="58B5DAFB" w:rsidR="007577D9" w:rsidRPr="00FE0A7B" w:rsidRDefault="00F2118E" w:rsidP="006F5450">
            <w:pPr>
              <w:pStyle w:val="ITBSubclause"/>
              <w:spacing w:before="120"/>
              <w:jc w:val="both"/>
              <w:rPr>
                <w:sz w:val="23"/>
                <w:szCs w:val="23"/>
                <w:lang w:val="ro-RO"/>
              </w:rPr>
            </w:pPr>
            <w:r w:rsidRPr="00FE0A7B">
              <w:rPr>
                <w:sz w:val="23"/>
                <w:szCs w:val="23"/>
                <w:lang w:val="ro-RO"/>
              </w:rPr>
              <w:t>Ofertantul nu trebuie să se afle în niciun conflict de interese</w:t>
            </w:r>
            <w:r w:rsidR="002E57E4" w:rsidRPr="00FE0A7B">
              <w:rPr>
                <w:sz w:val="23"/>
                <w:szCs w:val="23"/>
                <w:lang w:val="ro-RO"/>
              </w:rPr>
              <w:t>,</w:t>
            </w:r>
            <w:r w:rsidRPr="00FE0A7B">
              <w:rPr>
                <w:sz w:val="23"/>
                <w:szCs w:val="23"/>
                <w:lang w:val="ro-RO"/>
              </w:rPr>
              <w:t xml:space="preserve"> fie el real, potențial sau perceput în mod rezonabil ca atare. Ofertantul trebuie să declare, în formularul de depunere a ofertei, orice interes real, potențial sau perceput în mod rezonabil ca atare, indiferent de natura acestuia, care afectează, poate afecta sau ar putea fi perceput în mod rezonabil de către</w:t>
            </w:r>
            <w:r w:rsidR="00162577" w:rsidRPr="00FE0A7B">
              <w:rPr>
                <w:sz w:val="23"/>
                <w:szCs w:val="23"/>
                <w:lang w:val="ro-RO"/>
              </w:rPr>
              <w:t xml:space="preserve"> a</w:t>
            </w:r>
            <w:r w:rsidR="002E57E4" w:rsidRPr="00FE0A7B">
              <w:rPr>
                <w:sz w:val="23"/>
                <w:szCs w:val="23"/>
                <w:lang w:val="ro-RO"/>
              </w:rPr>
              <w:t>l</w:t>
            </w:r>
            <w:r w:rsidRPr="00FE0A7B">
              <w:rPr>
                <w:sz w:val="23"/>
                <w:szCs w:val="23"/>
                <w:lang w:val="ro-RO"/>
              </w:rPr>
              <w:t>ții că afectează imparțialitatea sa în orice aspect relevant pentru procesul de achiziție, inclusiv în ceea ce privește procesul de selecție</w:t>
            </w:r>
            <w:r w:rsidR="002E57E4" w:rsidRPr="00FE0A7B">
              <w:rPr>
                <w:sz w:val="23"/>
                <w:szCs w:val="23"/>
                <w:lang w:val="ro-RO"/>
              </w:rPr>
              <w:t xml:space="preserve"> și/sau </w:t>
            </w:r>
            <w:r w:rsidRPr="00FE0A7B">
              <w:rPr>
                <w:sz w:val="23"/>
                <w:szCs w:val="23"/>
                <w:lang w:val="ro-RO"/>
              </w:rPr>
              <w:t xml:space="preserve">în executarea contractului. </w:t>
            </w:r>
            <w:r w:rsidR="002E57E4" w:rsidRPr="00FE0A7B">
              <w:rPr>
                <w:sz w:val="23"/>
                <w:szCs w:val="23"/>
                <w:lang w:val="ro-RO"/>
              </w:rPr>
              <w:t>Cu excepția cazului în care el este aprobat în mod explicit de către Fond, u</w:t>
            </w:r>
            <w:r w:rsidRPr="00FE0A7B">
              <w:rPr>
                <w:sz w:val="23"/>
                <w:szCs w:val="23"/>
                <w:lang w:val="ro-RO"/>
              </w:rPr>
              <w:t xml:space="preserve">n ofertant care are un conflict de interese real, potențial sau perceput în mod rezonabil ca atare, trebuie descalificat. </w:t>
            </w:r>
            <w:r w:rsidR="002E57E4" w:rsidRPr="00FE0A7B">
              <w:rPr>
                <w:sz w:val="23"/>
                <w:szCs w:val="23"/>
                <w:lang w:val="ro-RO"/>
              </w:rPr>
              <w:t>Cumpără</w:t>
            </w:r>
            <w:r w:rsidRPr="00FE0A7B">
              <w:rPr>
                <w:sz w:val="23"/>
                <w:szCs w:val="23"/>
                <w:lang w:val="ro-RO"/>
              </w:rPr>
              <w:t>torul cere ca ofertantul și furnizorul să considere interesele proiectului ca fiind</w:t>
            </w:r>
            <w:r w:rsidR="002E57E4" w:rsidRPr="00FE0A7B">
              <w:rPr>
                <w:sz w:val="23"/>
                <w:szCs w:val="23"/>
                <w:lang w:val="ro-RO"/>
              </w:rPr>
              <w:t xml:space="preserve"> interese </w:t>
            </w:r>
            <w:r w:rsidRPr="00FE0A7B">
              <w:rPr>
                <w:sz w:val="23"/>
                <w:szCs w:val="23"/>
                <w:lang w:val="ro-RO"/>
              </w:rPr>
              <w:t>primordiale în orice moment, și să evite cu strictețe orice conflicte de interese reale, potențiale sau percepute în mod rezonabil ca atare</w:t>
            </w:r>
            <w:r w:rsidR="002E57E4" w:rsidRPr="00FE0A7B">
              <w:rPr>
                <w:sz w:val="23"/>
                <w:szCs w:val="23"/>
                <w:lang w:val="ro-RO"/>
              </w:rPr>
              <w:t xml:space="preserve">. In acest sens, furnizorul trebuie să evite inclusiv </w:t>
            </w:r>
            <w:r w:rsidRPr="00FE0A7B">
              <w:rPr>
                <w:sz w:val="23"/>
                <w:szCs w:val="23"/>
                <w:lang w:val="ro-RO"/>
              </w:rPr>
              <w:t>conflictele reale, potențiale sau percepute în mod rezonabil ca atare, cu</w:t>
            </w:r>
            <w:r w:rsidR="00162577" w:rsidRPr="00FE0A7B">
              <w:rPr>
                <w:sz w:val="23"/>
                <w:szCs w:val="23"/>
                <w:lang w:val="ro-RO"/>
              </w:rPr>
              <w:t xml:space="preserve"> </w:t>
            </w:r>
            <w:r w:rsidR="002E57E4" w:rsidRPr="00FE0A7B">
              <w:rPr>
                <w:sz w:val="23"/>
                <w:szCs w:val="23"/>
                <w:lang w:val="ro-RO"/>
              </w:rPr>
              <w:t>al</w:t>
            </w:r>
            <w:r w:rsidRPr="00FE0A7B">
              <w:rPr>
                <w:sz w:val="23"/>
                <w:szCs w:val="23"/>
                <w:lang w:val="ro-RO"/>
              </w:rPr>
              <w:t>te sarcini sau obligații, fie ele de interes propriu și/sau</w:t>
            </w:r>
            <w:r w:rsidR="00162577" w:rsidRPr="00FE0A7B">
              <w:rPr>
                <w:sz w:val="23"/>
                <w:szCs w:val="23"/>
                <w:lang w:val="ro-RO"/>
              </w:rPr>
              <w:t xml:space="preserve"> </w:t>
            </w:r>
            <w:r w:rsidR="002E57E4" w:rsidRPr="00FE0A7B">
              <w:rPr>
                <w:sz w:val="23"/>
                <w:szCs w:val="23"/>
                <w:lang w:val="ro-RO"/>
              </w:rPr>
              <w:t xml:space="preserve">al </w:t>
            </w:r>
            <w:r w:rsidRPr="00FE0A7B">
              <w:rPr>
                <w:sz w:val="23"/>
                <w:szCs w:val="23"/>
                <w:lang w:val="ro-RO"/>
              </w:rPr>
              <w:t xml:space="preserve">corporației, și să acționeze fără a lua în considerare </w:t>
            </w:r>
            <w:r w:rsidR="002E57E4" w:rsidRPr="00FE0A7B">
              <w:rPr>
                <w:sz w:val="23"/>
                <w:szCs w:val="23"/>
                <w:lang w:val="ro-RO"/>
              </w:rPr>
              <w:t xml:space="preserve">alte </w:t>
            </w:r>
            <w:r w:rsidRPr="00FE0A7B">
              <w:rPr>
                <w:sz w:val="23"/>
                <w:szCs w:val="23"/>
                <w:lang w:val="ro-RO"/>
              </w:rPr>
              <w:t>interese legate de o</w:t>
            </w:r>
            <w:r w:rsidR="00FF7E2D" w:rsidRPr="00FE0A7B">
              <w:rPr>
                <w:sz w:val="23"/>
                <w:szCs w:val="23"/>
                <w:lang w:val="ro-RO"/>
              </w:rPr>
              <w:t xml:space="preserve"> altă </w:t>
            </w:r>
            <w:r w:rsidRPr="00FE0A7B">
              <w:rPr>
                <w:sz w:val="23"/>
                <w:szCs w:val="23"/>
                <w:lang w:val="ro-RO"/>
              </w:rPr>
              <w:t xml:space="preserve">activitate, fie ea în curs sau viitoare. Fără a se limita la exprimarea generalizantă în cele menționate mai sus, ofertantul sau furnizorul, (inclusiv oricare dintre părțile care întră în componența ofertantului sau furnizorului, cum ar fi, de </w:t>
            </w:r>
            <w:r w:rsidRPr="00FE0A7B">
              <w:rPr>
                <w:sz w:val="23"/>
                <w:szCs w:val="23"/>
                <w:lang w:val="ro-RO"/>
              </w:rPr>
              <w:lastRenderedPageBreak/>
              <w:t>exemplu, personalul angajat și afiliații acestora) precum și orice subcontractanți pentru oricare parte a contractului, inclusiv pentru serviciile conexe, cu angajații acestora și afiliații lor, poate fi considerat ca având un conflict de interese real, potențial sau perceput în mod rezonabil ca atare și, drept urmare, descalificat sau, după caz, să i se rezilieze contractul încheiat</w:t>
            </w:r>
            <w:r w:rsidR="00743F1F" w:rsidRPr="00FE0A7B">
              <w:rPr>
                <w:sz w:val="23"/>
                <w:szCs w:val="23"/>
                <w:lang w:val="ro-RO"/>
              </w:rPr>
              <w:t>,</w:t>
            </w:r>
            <w:r w:rsidRPr="00FE0A7B">
              <w:rPr>
                <w:sz w:val="23"/>
                <w:szCs w:val="23"/>
                <w:lang w:val="ro-RO"/>
              </w:rPr>
              <w:t xml:space="preserve"> dacă aceștia: </w:t>
            </w:r>
          </w:p>
          <w:p w14:paraId="46513A75" w14:textId="060FC87B" w:rsidR="00F2118E" w:rsidRPr="00FE0A7B" w:rsidRDefault="00F2118E" w:rsidP="005A4BDF">
            <w:pPr>
              <w:pStyle w:val="ITBSubclause"/>
              <w:numPr>
                <w:ilvl w:val="2"/>
                <w:numId w:val="13"/>
              </w:numPr>
              <w:jc w:val="both"/>
              <w:rPr>
                <w:sz w:val="23"/>
                <w:szCs w:val="23"/>
                <w:lang w:val="ro-RO"/>
              </w:rPr>
            </w:pPr>
            <w:r w:rsidRPr="00FE0A7B">
              <w:rPr>
                <w:sz w:val="23"/>
                <w:szCs w:val="23"/>
                <w:lang w:val="ro-RO"/>
              </w:rPr>
              <w:t>au, pot avea sau p</w:t>
            </w:r>
            <w:r w:rsidR="00743F1F" w:rsidRPr="00FE0A7B">
              <w:rPr>
                <w:sz w:val="23"/>
                <w:szCs w:val="23"/>
                <w:lang w:val="ro-RO"/>
              </w:rPr>
              <w:t xml:space="preserve">ot părea în mod rezonabil că au în comun </w:t>
            </w:r>
            <w:r w:rsidRPr="00FE0A7B">
              <w:rPr>
                <w:sz w:val="23"/>
                <w:szCs w:val="23"/>
                <w:lang w:val="ro-RO"/>
              </w:rPr>
              <w:t xml:space="preserve"> cu una sau mai multe dintre părțile ce acționează în procesul ce urmează a fi realizat pe baza acestui document de licitație sau în executarea contractului,</w:t>
            </w:r>
            <w:r w:rsidR="00743F1F" w:rsidRPr="00FE0A7B">
              <w:rPr>
                <w:sz w:val="23"/>
                <w:szCs w:val="23"/>
                <w:lang w:val="ro-RO"/>
              </w:rPr>
              <w:t xml:space="preserve"> cel puțin un partener care deține controlul</w:t>
            </w:r>
            <w:r w:rsidRPr="00FE0A7B">
              <w:rPr>
                <w:sz w:val="23"/>
                <w:szCs w:val="23"/>
                <w:lang w:val="ro-RO"/>
              </w:rPr>
              <w:t xml:space="preserve">; sau </w:t>
            </w:r>
          </w:p>
          <w:p w14:paraId="5BB8AD2A" w14:textId="22A7C415" w:rsidR="00AA549F" w:rsidRPr="00FE0A7B" w:rsidRDefault="00AA549F" w:rsidP="005A4BDF">
            <w:pPr>
              <w:pStyle w:val="ITBSubclause"/>
              <w:numPr>
                <w:ilvl w:val="2"/>
                <w:numId w:val="13"/>
              </w:numPr>
              <w:jc w:val="both"/>
              <w:rPr>
                <w:sz w:val="23"/>
                <w:szCs w:val="23"/>
                <w:lang w:val="ro-RO"/>
              </w:rPr>
            </w:pPr>
            <w:r w:rsidRPr="00FE0A7B">
              <w:rPr>
                <w:sz w:val="23"/>
                <w:szCs w:val="23"/>
                <w:lang w:val="ro-RO"/>
              </w:rPr>
              <w:t>au, pot avea sau pot părea în mod rezonabil să aibă același reprezentant legal ca și un</w:t>
            </w:r>
            <w:r w:rsidR="00FF7E2D" w:rsidRPr="00FE0A7B">
              <w:rPr>
                <w:sz w:val="23"/>
                <w:szCs w:val="23"/>
                <w:lang w:val="ro-RO"/>
              </w:rPr>
              <w:t xml:space="preserve"> alt </w:t>
            </w:r>
            <w:r w:rsidRPr="00FE0A7B">
              <w:rPr>
                <w:sz w:val="23"/>
                <w:szCs w:val="23"/>
                <w:lang w:val="ro-RO"/>
              </w:rPr>
              <w:t>ofertant care depune o</w:t>
            </w:r>
            <w:r w:rsidR="00FF7E2D" w:rsidRPr="00FE0A7B">
              <w:rPr>
                <w:sz w:val="23"/>
                <w:szCs w:val="23"/>
                <w:lang w:val="ro-RO"/>
              </w:rPr>
              <w:t xml:space="preserve"> altă </w:t>
            </w:r>
            <w:r w:rsidRPr="00FE0A7B">
              <w:rPr>
                <w:sz w:val="23"/>
                <w:szCs w:val="23"/>
                <w:lang w:val="ro-RO"/>
              </w:rPr>
              <w:t xml:space="preserve">ofertă în această licitație sau care ar </w:t>
            </w:r>
            <w:r w:rsidR="00743F1F" w:rsidRPr="00FE0A7B">
              <w:rPr>
                <w:sz w:val="23"/>
                <w:szCs w:val="23"/>
                <w:lang w:val="ro-RO"/>
              </w:rPr>
              <w:t xml:space="preserve">putea </w:t>
            </w:r>
            <w:r w:rsidRPr="00FE0A7B">
              <w:rPr>
                <w:sz w:val="23"/>
                <w:szCs w:val="23"/>
                <w:lang w:val="ro-RO"/>
              </w:rPr>
              <w:t xml:space="preserve">fi implicat în executarea contractului; sau </w:t>
            </w:r>
          </w:p>
          <w:p w14:paraId="4DC626BD" w14:textId="4969B480" w:rsidR="00AA549F" w:rsidRPr="00FE0A7B" w:rsidRDefault="00AA549F" w:rsidP="005A4BDF">
            <w:pPr>
              <w:pStyle w:val="ITBSubclause"/>
              <w:numPr>
                <w:ilvl w:val="2"/>
                <w:numId w:val="13"/>
              </w:numPr>
              <w:jc w:val="both"/>
              <w:rPr>
                <w:sz w:val="23"/>
                <w:szCs w:val="23"/>
                <w:lang w:val="ro-RO"/>
              </w:rPr>
            </w:pPr>
            <w:r w:rsidRPr="00FE0A7B">
              <w:rPr>
                <w:sz w:val="23"/>
                <w:szCs w:val="23"/>
                <w:lang w:val="ro-RO"/>
              </w:rPr>
              <w:t xml:space="preserve">au, pot avea sau pot părea în mod rezonabil să aibă o relație </w:t>
            </w:r>
            <w:r w:rsidR="00743F1F" w:rsidRPr="00FE0A7B">
              <w:rPr>
                <w:sz w:val="23"/>
                <w:szCs w:val="23"/>
                <w:lang w:val="ro-RO"/>
              </w:rPr>
              <w:t>(</w:t>
            </w:r>
            <w:r w:rsidRPr="00FE0A7B">
              <w:rPr>
                <w:sz w:val="23"/>
                <w:szCs w:val="23"/>
                <w:lang w:val="ro-RO"/>
              </w:rPr>
              <w:t>fie ea directă sau prin intermediul unor terț</w:t>
            </w:r>
            <w:r w:rsidR="00743F1F" w:rsidRPr="00FE0A7B">
              <w:rPr>
                <w:sz w:val="23"/>
                <w:szCs w:val="23"/>
                <w:lang w:val="ro-RO"/>
              </w:rPr>
              <w:t>i</w:t>
            </w:r>
            <w:r w:rsidRPr="00FE0A7B">
              <w:rPr>
                <w:sz w:val="23"/>
                <w:szCs w:val="23"/>
                <w:lang w:val="ro-RO"/>
              </w:rPr>
              <w:t xml:space="preserve"> comun</w:t>
            </w:r>
            <w:r w:rsidR="00743F1F" w:rsidRPr="00FE0A7B">
              <w:rPr>
                <w:sz w:val="23"/>
                <w:szCs w:val="23"/>
                <w:lang w:val="ro-RO"/>
              </w:rPr>
              <w:t>i)</w:t>
            </w:r>
            <w:r w:rsidRPr="00FE0A7B">
              <w:rPr>
                <w:sz w:val="23"/>
                <w:szCs w:val="23"/>
                <w:lang w:val="ro-RO"/>
              </w:rPr>
              <w:t xml:space="preserve"> care îi pune în situația a avea acces la informații necuvenite sau nedivulgate </w:t>
            </w:r>
            <w:r w:rsidR="00743F1F" w:rsidRPr="00FE0A7B">
              <w:rPr>
                <w:sz w:val="23"/>
                <w:szCs w:val="23"/>
                <w:lang w:val="ro-RO"/>
              </w:rPr>
              <w:t xml:space="preserve">despre procesul de ofertare și de executare a contractului sau de influența aceste </w:t>
            </w:r>
            <w:r w:rsidRPr="00FE0A7B">
              <w:rPr>
                <w:sz w:val="23"/>
                <w:szCs w:val="23"/>
                <w:lang w:val="ro-RO"/>
              </w:rPr>
              <w:t>proces</w:t>
            </w:r>
            <w:r w:rsidR="00743F1F" w:rsidRPr="00FE0A7B">
              <w:rPr>
                <w:sz w:val="23"/>
                <w:szCs w:val="23"/>
                <w:lang w:val="ro-RO"/>
              </w:rPr>
              <w:t>e,</w:t>
            </w:r>
            <w:r w:rsidRPr="00FE0A7B">
              <w:rPr>
                <w:sz w:val="23"/>
                <w:szCs w:val="23"/>
                <w:lang w:val="ro-RO"/>
              </w:rPr>
              <w:t xml:space="preserve"> sau de a influența</w:t>
            </w:r>
            <w:r w:rsidR="00743F1F" w:rsidRPr="00FE0A7B">
              <w:rPr>
                <w:sz w:val="23"/>
                <w:szCs w:val="23"/>
                <w:lang w:val="ro-RO"/>
              </w:rPr>
              <w:t xml:space="preserve"> în vreun fel </w:t>
            </w:r>
            <w:r w:rsidRPr="00FE0A7B">
              <w:rPr>
                <w:sz w:val="23"/>
                <w:szCs w:val="23"/>
                <w:lang w:val="ro-RO"/>
              </w:rPr>
              <w:t xml:space="preserve">deciziile cumpărătorului privind procesul de selecție pentru această achiziție sau pe cele din timpul executării contractului; sau </w:t>
            </w:r>
          </w:p>
          <w:p w14:paraId="08DEFA56" w14:textId="7B436181" w:rsidR="00AA549F" w:rsidRPr="00FE0A7B" w:rsidRDefault="00AA549F" w:rsidP="005A4BDF">
            <w:pPr>
              <w:pStyle w:val="ITBSubclause"/>
              <w:numPr>
                <w:ilvl w:val="2"/>
                <w:numId w:val="13"/>
              </w:numPr>
              <w:jc w:val="both"/>
              <w:rPr>
                <w:sz w:val="23"/>
                <w:szCs w:val="23"/>
                <w:lang w:val="ro-RO"/>
              </w:rPr>
            </w:pPr>
            <w:r w:rsidRPr="00FE0A7B">
              <w:rPr>
                <w:sz w:val="23"/>
                <w:szCs w:val="23"/>
                <w:lang w:val="ro-RO"/>
              </w:rPr>
              <w:t xml:space="preserve">participă, poate participa sau poate părea în mod rezonabil să participe la mai mult de o ofertă în acest proces; participarea unui ofertant la mai multe oferte trebuie să conducă la descalificarea tuturor ofertelor în care acesta este implicat în vreun </w:t>
            </w:r>
            <w:proofErr w:type="spellStart"/>
            <w:r w:rsidRPr="00FE0A7B">
              <w:rPr>
                <w:sz w:val="23"/>
                <w:szCs w:val="23"/>
                <w:lang w:val="ro-RO"/>
              </w:rPr>
              <w:t>fel</w:t>
            </w:r>
            <w:r w:rsidR="00743F1F" w:rsidRPr="00FE0A7B">
              <w:rPr>
                <w:sz w:val="23"/>
                <w:szCs w:val="23"/>
                <w:lang w:val="ro-RO"/>
              </w:rPr>
              <w:t>.T</w:t>
            </w:r>
            <w:r w:rsidRPr="00FE0A7B">
              <w:rPr>
                <w:sz w:val="23"/>
                <w:szCs w:val="23"/>
                <w:lang w:val="ro-RO"/>
              </w:rPr>
              <w:t>otuși</w:t>
            </w:r>
            <w:proofErr w:type="spellEnd"/>
            <w:r w:rsidRPr="00FE0A7B">
              <w:rPr>
                <w:sz w:val="23"/>
                <w:szCs w:val="23"/>
                <w:lang w:val="ro-RO"/>
              </w:rPr>
              <w:t xml:space="preserve">, această prevedere nu limitează includerea unui subcontractant în mai multe oferte; sau  </w:t>
            </w:r>
          </w:p>
          <w:p w14:paraId="30BA7B51" w14:textId="2C0368D7" w:rsidR="007577D9" w:rsidRPr="00FE0A7B" w:rsidRDefault="00AA549F" w:rsidP="005A4BDF">
            <w:pPr>
              <w:pStyle w:val="ITBSubclause"/>
              <w:numPr>
                <w:ilvl w:val="2"/>
                <w:numId w:val="13"/>
              </w:numPr>
              <w:jc w:val="both"/>
              <w:rPr>
                <w:sz w:val="23"/>
                <w:szCs w:val="23"/>
                <w:lang w:val="ro-RO"/>
              </w:rPr>
            </w:pPr>
            <w:r w:rsidRPr="00FE0A7B">
              <w:rPr>
                <w:sz w:val="23"/>
                <w:szCs w:val="23"/>
                <w:lang w:val="ro-RO"/>
              </w:rPr>
              <w:t>sunt ei înșiși, pot fi sau pot părea în mod rezonabil a fi, au, pot să aibă sau pot părea în mod rezonabil să aibă, o relație de afaceri sau de familie cu un membru</w:t>
            </w:r>
            <w:r w:rsidR="00162577" w:rsidRPr="00FE0A7B">
              <w:rPr>
                <w:sz w:val="23"/>
                <w:szCs w:val="23"/>
                <w:lang w:val="ro-RO"/>
              </w:rPr>
              <w:t xml:space="preserve"> la </w:t>
            </w:r>
            <w:r w:rsidRPr="00FE0A7B">
              <w:rPr>
                <w:sz w:val="23"/>
                <w:szCs w:val="23"/>
                <w:lang w:val="ro-RO"/>
              </w:rPr>
              <w:t xml:space="preserve"> consiliului de administrație</w:t>
            </w:r>
            <w:r w:rsidR="00162577" w:rsidRPr="00FE0A7B">
              <w:rPr>
                <w:sz w:val="23"/>
                <w:szCs w:val="23"/>
                <w:lang w:val="ro-RO"/>
              </w:rPr>
              <w:t xml:space="preserve"> </w:t>
            </w:r>
            <w:r w:rsidR="00743F1F" w:rsidRPr="00FE0A7B">
              <w:rPr>
                <w:sz w:val="23"/>
                <w:szCs w:val="23"/>
                <w:lang w:val="ro-RO"/>
              </w:rPr>
              <w:t>a</w:t>
            </w:r>
            <w:r w:rsidR="00162577" w:rsidRPr="00FE0A7B">
              <w:rPr>
                <w:sz w:val="23"/>
                <w:szCs w:val="23"/>
                <w:lang w:val="ro-RO"/>
              </w:rPr>
              <w:t xml:space="preserve">l </w:t>
            </w:r>
            <w:r w:rsidRPr="00FE0A7B">
              <w:rPr>
                <w:sz w:val="23"/>
                <w:szCs w:val="23"/>
                <w:lang w:val="ro-RO"/>
              </w:rPr>
              <w:t>cumpărătorului sau cu angajații acestuia, cu Fondul sau angajații acestuia, sau cu orice</w:t>
            </w:r>
            <w:r w:rsidR="00FF7E2D" w:rsidRPr="00FE0A7B">
              <w:rPr>
                <w:sz w:val="23"/>
                <w:szCs w:val="23"/>
                <w:lang w:val="ro-RO"/>
              </w:rPr>
              <w:t xml:space="preserve"> altă </w:t>
            </w:r>
            <w:r w:rsidRPr="00FE0A7B">
              <w:rPr>
                <w:sz w:val="23"/>
                <w:szCs w:val="23"/>
                <w:lang w:val="ro-RO"/>
              </w:rPr>
              <w:t xml:space="preserve">persoană care a fost, este încă sau ar putea fi în mod rezonabil </w:t>
            </w:r>
            <w:r w:rsidR="00743F1F" w:rsidRPr="00FE0A7B">
              <w:rPr>
                <w:sz w:val="23"/>
                <w:szCs w:val="23"/>
                <w:lang w:val="ro-RO"/>
              </w:rPr>
              <w:t xml:space="preserve"> </w:t>
            </w:r>
            <w:r w:rsidRPr="00FE0A7B">
              <w:rPr>
                <w:sz w:val="23"/>
                <w:szCs w:val="23"/>
                <w:lang w:val="ro-RO"/>
              </w:rPr>
              <w:t xml:space="preserve">implicată direct sau indirect în orice activitate sau proces de (i) pregătire a acestui document de ofertare, (ii) selecție pentru această achiziție sau (iii) executarea contractului, cu excepția cazului în care conflictul care rezultă din această relație, fie el real, potențial sau perceput în mod rezonabil ca atare, a fost autorizat în mod explicit de către Fond. </w:t>
            </w:r>
          </w:p>
          <w:p w14:paraId="1C8B7C4C" w14:textId="0797E38A" w:rsidR="00D27097" w:rsidRPr="00FE0A7B" w:rsidRDefault="00D27097" w:rsidP="006F5450">
            <w:pPr>
              <w:pStyle w:val="ITBSubclause"/>
              <w:spacing w:before="120"/>
              <w:jc w:val="both"/>
              <w:rPr>
                <w:sz w:val="23"/>
                <w:szCs w:val="23"/>
                <w:lang w:val="ro-RO"/>
              </w:rPr>
            </w:pPr>
            <w:r w:rsidRPr="00FE0A7B">
              <w:rPr>
                <w:sz w:val="23"/>
                <w:szCs w:val="23"/>
                <w:lang w:val="ro-RO"/>
              </w:rPr>
              <w:t>Ofertantul care a fost angajat de către compărător să furnizeze bunurile și serviciile pentru proiect, angajații să</w:t>
            </w:r>
            <w:r w:rsidR="00743F1F" w:rsidRPr="00FE0A7B">
              <w:rPr>
                <w:sz w:val="23"/>
                <w:szCs w:val="23"/>
                <w:lang w:val="ro-RO"/>
              </w:rPr>
              <w:t>i</w:t>
            </w:r>
            <w:r w:rsidRPr="00FE0A7B">
              <w:rPr>
                <w:sz w:val="23"/>
                <w:szCs w:val="23"/>
                <w:lang w:val="ro-RO"/>
              </w:rPr>
              <w:t xml:space="preserve"> și oricare dintre afiliații lor, </w:t>
            </w:r>
            <w:r w:rsidRPr="00FE0A7B">
              <w:rPr>
                <w:sz w:val="23"/>
                <w:szCs w:val="23"/>
                <w:lang w:val="ro-RO"/>
              </w:rPr>
              <w:lastRenderedPageBreak/>
              <w:t>trebuie descalificați  de la furnizare</w:t>
            </w:r>
            <w:r w:rsidR="00743F1F" w:rsidRPr="00FE0A7B">
              <w:rPr>
                <w:sz w:val="23"/>
                <w:szCs w:val="23"/>
                <w:lang w:val="ro-RO"/>
              </w:rPr>
              <w:t>a</w:t>
            </w:r>
            <w:r w:rsidRPr="00FE0A7B">
              <w:rPr>
                <w:sz w:val="23"/>
                <w:szCs w:val="23"/>
                <w:lang w:val="ro-RO"/>
              </w:rPr>
              <w:t xml:space="preserve"> de servicii de consultanță privitoare la acele bunuri, lucrări sau servicii. In același sens, un ofertant angajat pentru</w:t>
            </w:r>
            <w:r w:rsidR="00743F1F" w:rsidRPr="00FE0A7B">
              <w:rPr>
                <w:sz w:val="23"/>
                <w:szCs w:val="23"/>
                <w:lang w:val="ro-RO"/>
              </w:rPr>
              <w:t xml:space="preserve"> </w:t>
            </w:r>
            <w:r w:rsidRPr="00FE0A7B">
              <w:rPr>
                <w:sz w:val="23"/>
                <w:szCs w:val="23"/>
                <w:lang w:val="ro-RO"/>
              </w:rPr>
              <w:t xml:space="preserve">a furniza servicii de consultanță pentru pregătirea sau implementarea proiectului, trebuie descalificat de la furnizarea ulterioară a bunurilor, lucrărilor sau </w:t>
            </w:r>
            <w:proofErr w:type="spellStart"/>
            <w:r w:rsidRPr="00FE0A7B">
              <w:rPr>
                <w:sz w:val="23"/>
                <w:szCs w:val="23"/>
                <w:lang w:val="ro-RO"/>
              </w:rPr>
              <w:t>seviciilor</w:t>
            </w:r>
            <w:proofErr w:type="spellEnd"/>
            <w:r w:rsidRPr="00FE0A7B">
              <w:rPr>
                <w:sz w:val="23"/>
                <w:szCs w:val="23"/>
                <w:lang w:val="ro-RO"/>
              </w:rPr>
              <w:t xml:space="preserve"> ce rezultă din sau sunt legate </w:t>
            </w:r>
            <w:r w:rsidR="00361CBC" w:rsidRPr="00FE0A7B">
              <w:rPr>
                <w:sz w:val="23"/>
                <w:szCs w:val="23"/>
                <w:lang w:val="ro-RO"/>
              </w:rPr>
              <w:t xml:space="preserve">pentru pregătire sau implementare </w:t>
            </w:r>
            <w:r w:rsidRPr="00FE0A7B">
              <w:rPr>
                <w:sz w:val="23"/>
                <w:szCs w:val="23"/>
                <w:lang w:val="ro-RO"/>
              </w:rPr>
              <w:t xml:space="preserve">direct de acele servicii de consultanță. </w:t>
            </w:r>
          </w:p>
          <w:p w14:paraId="6DAD91BB" w14:textId="1E59EF18" w:rsidR="00AA549F" w:rsidRPr="00FE0A7B" w:rsidRDefault="00AA549F" w:rsidP="006F5450">
            <w:pPr>
              <w:pStyle w:val="ITBSubclause"/>
              <w:spacing w:before="120"/>
              <w:jc w:val="both"/>
              <w:rPr>
                <w:sz w:val="23"/>
                <w:szCs w:val="23"/>
                <w:lang w:val="ro-RO"/>
              </w:rPr>
            </w:pPr>
            <w:r w:rsidRPr="00FE0A7B">
              <w:rPr>
                <w:sz w:val="23"/>
                <w:szCs w:val="23"/>
                <w:lang w:val="ro-RO"/>
              </w:rPr>
              <w:t>Ofertantul și furnizorul sunt obligați să dezvăluie orice situație de conflict de interese, fie el real, potențial sau perceput ca atare, care are, poate avea sau ar putea să fie în mod rezonabil perceput</w:t>
            </w:r>
            <w:r w:rsidR="00361CBC" w:rsidRPr="00FE0A7B">
              <w:rPr>
                <w:sz w:val="23"/>
                <w:szCs w:val="23"/>
                <w:lang w:val="ro-RO"/>
              </w:rPr>
              <w:t xml:space="preserve"> </w:t>
            </w:r>
            <w:r w:rsidRPr="00FE0A7B">
              <w:rPr>
                <w:sz w:val="23"/>
                <w:szCs w:val="23"/>
                <w:lang w:val="ro-RO"/>
              </w:rPr>
              <w:t>de către</w:t>
            </w:r>
            <w:r w:rsidR="00162577" w:rsidRPr="00FE0A7B">
              <w:rPr>
                <w:sz w:val="23"/>
                <w:szCs w:val="23"/>
                <w:lang w:val="ro-RO"/>
              </w:rPr>
              <w:t xml:space="preserve"> a</w:t>
            </w:r>
            <w:r w:rsidR="00361CBC" w:rsidRPr="00FE0A7B">
              <w:rPr>
                <w:sz w:val="23"/>
                <w:szCs w:val="23"/>
                <w:lang w:val="ro-RO"/>
              </w:rPr>
              <w:t>l</w:t>
            </w:r>
            <w:r w:rsidRPr="00FE0A7B">
              <w:rPr>
                <w:sz w:val="23"/>
                <w:szCs w:val="23"/>
                <w:lang w:val="ro-RO"/>
              </w:rPr>
              <w:t>ții că are, un impact asupra capacității lor de a acționa în interesul legitim</w:t>
            </w:r>
            <w:r w:rsidR="00361CBC" w:rsidRPr="00FE0A7B">
              <w:rPr>
                <w:sz w:val="23"/>
                <w:szCs w:val="23"/>
                <w:lang w:val="ro-RO"/>
              </w:rPr>
              <w:t xml:space="preserve"> </w:t>
            </w:r>
            <w:r w:rsidR="00162577" w:rsidRPr="00FE0A7B">
              <w:rPr>
                <w:sz w:val="23"/>
                <w:szCs w:val="23"/>
                <w:lang w:val="ro-RO"/>
              </w:rPr>
              <w:t>a</w:t>
            </w:r>
            <w:r w:rsidR="00361CBC" w:rsidRPr="00FE0A7B">
              <w:rPr>
                <w:sz w:val="23"/>
                <w:szCs w:val="23"/>
                <w:lang w:val="ro-RO"/>
              </w:rPr>
              <w:t>l</w:t>
            </w:r>
            <w:r w:rsidR="00162577" w:rsidRPr="00FE0A7B">
              <w:rPr>
                <w:sz w:val="23"/>
                <w:szCs w:val="23"/>
                <w:lang w:val="ro-RO"/>
              </w:rPr>
              <w:t xml:space="preserve"> </w:t>
            </w:r>
            <w:r w:rsidRPr="00FE0A7B">
              <w:rPr>
                <w:sz w:val="23"/>
                <w:szCs w:val="23"/>
                <w:lang w:val="ro-RO"/>
              </w:rPr>
              <w:t xml:space="preserve"> cumpărătorului. Nedivulgarea corectă a oricăreia dintre situațiile menționate</w:t>
            </w:r>
            <w:r w:rsidR="00361CBC" w:rsidRPr="00FE0A7B">
              <w:rPr>
                <w:sz w:val="23"/>
                <w:szCs w:val="23"/>
                <w:lang w:val="ro-RO"/>
              </w:rPr>
              <w:t xml:space="preserve"> mai sus </w:t>
            </w:r>
            <w:r w:rsidRPr="00FE0A7B">
              <w:rPr>
                <w:sz w:val="23"/>
                <w:szCs w:val="23"/>
                <w:lang w:val="ro-RO"/>
              </w:rPr>
              <w:t xml:space="preserve">poate </w:t>
            </w:r>
            <w:r w:rsidR="00361CBC" w:rsidRPr="00FE0A7B">
              <w:rPr>
                <w:sz w:val="23"/>
                <w:szCs w:val="23"/>
                <w:lang w:val="ro-RO"/>
              </w:rPr>
              <w:t>con</w:t>
            </w:r>
            <w:r w:rsidRPr="00FE0A7B">
              <w:rPr>
                <w:sz w:val="23"/>
                <w:szCs w:val="23"/>
                <w:lang w:val="ro-RO"/>
              </w:rPr>
              <w:t>duce la acțiuni adecvate, inclusiv la descalificarea ofertantului, încetarea contractului și, după caz, la orice</w:t>
            </w:r>
            <w:r w:rsidR="00FF7E2D" w:rsidRPr="00FE0A7B">
              <w:rPr>
                <w:sz w:val="23"/>
                <w:szCs w:val="23"/>
                <w:lang w:val="ro-RO"/>
              </w:rPr>
              <w:t xml:space="preserve"> altă </w:t>
            </w:r>
            <w:r w:rsidRPr="00FE0A7B">
              <w:rPr>
                <w:sz w:val="23"/>
                <w:szCs w:val="23"/>
                <w:lang w:val="ro-RO"/>
              </w:rPr>
              <w:t xml:space="preserve">acțiune considerată adecvată în conformitate cu </w:t>
            </w:r>
            <w:r w:rsidRPr="00FE0A7B">
              <w:rPr>
                <w:i/>
                <w:iCs/>
                <w:sz w:val="23"/>
                <w:szCs w:val="23"/>
                <w:lang w:val="ro-RO"/>
              </w:rPr>
              <w:t xml:space="preserve">Politica IFAD privind prevenirea fraudelor și corupției în proiectele și operațiunile sale </w:t>
            </w:r>
          </w:p>
          <w:p w14:paraId="0941D68B" w14:textId="473028A9" w:rsidR="00D27097" w:rsidRPr="00FE0A7B" w:rsidRDefault="00AA549F" w:rsidP="006F5450">
            <w:pPr>
              <w:pStyle w:val="ITBSubclause"/>
              <w:spacing w:before="120"/>
              <w:jc w:val="both"/>
              <w:rPr>
                <w:sz w:val="23"/>
                <w:szCs w:val="23"/>
                <w:lang w:val="ro-RO"/>
              </w:rPr>
            </w:pPr>
            <w:r w:rsidRPr="00FE0A7B">
              <w:rPr>
                <w:sz w:val="23"/>
                <w:szCs w:val="23"/>
                <w:lang w:val="ro-RO"/>
              </w:rPr>
              <w:t xml:space="preserve">Ofertantul sau furnizorul, toate părțile care fac parte din organizarea ofertantului sau a furnizorului și a oricăror subcontractanți, pentru oricare parte a contractului, inclusiv pentru serviciile conexe, precum și angajații și afiliații acestora, nu trebuie să fie, nici ca persoană fizică și nici ca persoană juridică, sub incidența vreunei declarații de neeligibilitate emisă de către Fond din cauza angajării sale în practici interzise precum cele prevăzute </w:t>
            </w:r>
            <w:r w:rsidR="00361CBC" w:rsidRPr="00FE0A7B">
              <w:rPr>
                <w:sz w:val="23"/>
                <w:szCs w:val="23"/>
                <w:lang w:val="ro-RO"/>
              </w:rPr>
              <w:t>î</w:t>
            </w:r>
            <w:r w:rsidRPr="00FE0A7B">
              <w:rPr>
                <w:sz w:val="23"/>
                <w:szCs w:val="23"/>
                <w:lang w:val="ro-RO"/>
              </w:rPr>
              <w:t>n clauza 3 din ITB</w:t>
            </w:r>
            <w:r w:rsidR="00361CBC" w:rsidRPr="00FE0A7B">
              <w:rPr>
                <w:sz w:val="23"/>
                <w:szCs w:val="23"/>
                <w:lang w:val="ro-RO"/>
              </w:rPr>
              <w:t xml:space="preserve"> </w:t>
            </w:r>
            <w:r w:rsidRPr="00FE0A7B">
              <w:rPr>
                <w:sz w:val="23"/>
                <w:szCs w:val="23"/>
                <w:lang w:val="ro-RO"/>
              </w:rPr>
              <w:t>(</w:t>
            </w:r>
            <w:r w:rsidRPr="00FE0A7B">
              <w:rPr>
                <w:i/>
                <w:iCs/>
                <w:sz w:val="23"/>
                <w:szCs w:val="23"/>
                <w:lang w:val="ro-RO"/>
              </w:rPr>
              <w:t>Instrucțiuni pentru ofertanți</w:t>
            </w:r>
            <w:r w:rsidRPr="00FE0A7B">
              <w:rPr>
                <w:sz w:val="23"/>
                <w:szCs w:val="23"/>
                <w:lang w:val="ro-RO"/>
              </w:rPr>
              <w:t>) de mai sus. Fondul are, de asemenea, dreptul de a recunoaște în mod unilateral excluderile denunțate de către oricare dintre instituțiile financiare internaționale care sunt membre</w:t>
            </w:r>
            <w:r w:rsidR="00162577" w:rsidRPr="00FE0A7B">
              <w:rPr>
                <w:sz w:val="23"/>
                <w:szCs w:val="23"/>
                <w:lang w:val="ro-RO"/>
              </w:rPr>
              <w:t xml:space="preserve"> a</w:t>
            </w:r>
            <w:r w:rsidR="00361CBC" w:rsidRPr="00FE0A7B">
              <w:rPr>
                <w:sz w:val="23"/>
                <w:szCs w:val="23"/>
                <w:lang w:val="ro-RO"/>
              </w:rPr>
              <w:t>l</w:t>
            </w:r>
            <w:r w:rsidRPr="00FE0A7B">
              <w:rPr>
                <w:sz w:val="23"/>
                <w:szCs w:val="23"/>
                <w:lang w:val="ro-RO"/>
              </w:rPr>
              <w:t xml:space="preserve">e </w:t>
            </w:r>
            <w:r w:rsidRPr="00FE0A7B">
              <w:rPr>
                <w:i/>
                <w:iCs/>
                <w:sz w:val="23"/>
                <w:szCs w:val="23"/>
                <w:lang w:val="ro-RO"/>
              </w:rPr>
              <w:t>Acordului pentru Recunoașterea Mutuală a Deciziilor de Excludere</w:t>
            </w:r>
            <w:r w:rsidRPr="00FE0A7B">
              <w:rPr>
                <w:sz w:val="23"/>
                <w:szCs w:val="23"/>
                <w:lang w:val="ro-RO"/>
              </w:rPr>
              <w:t xml:space="preserve">, atunci când excluderile în cauză îndeplinesc cerințele pentru recunoaștere reciprocă, în temeiul </w:t>
            </w:r>
            <w:r w:rsidRPr="00FE0A7B">
              <w:rPr>
                <w:i/>
                <w:iCs/>
                <w:sz w:val="23"/>
                <w:szCs w:val="23"/>
                <w:lang w:val="ro-RO"/>
              </w:rPr>
              <w:t xml:space="preserve">Acordului </w:t>
            </w:r>
            <w:r w:rsidR="00361CBC" w:rsidRPr="00FE0A7B">
              <w:rPr>
                <w:iCs/>
                <w:sz w:val="23"/>
                <w:szCs w:val="23"/>
                <w:lang w:val="ro-RO"/>
              </w:rPr>
              <w:t>respectiv.</w:t>
            </w:r>
            <w:r w:rsidRPr="00FE0A7B">
              <w:rPr>
                <w:i/>
                <w:iCs/>
                <w:sz w:val="23"/>
                <w:szCs w:val="23"/>
                <w:lang w:val="ro-RO"/>
              </w:rPr>
              <w:t xml:space="preserve"> </w:t>
            </w:r>
          </w:p>
          <w:p w14:paraId="64F9384C" w14:textId="70DC89CA" w:rsidR="007577D9" w:rsidRPr="00FE0A7B" w:rsidRDefault="00D27097" w:rsidP="006F5450">
            <w:pPr>
              <w:pStyle w:val="ITBSubclause"/>
              <w:spacing w:before="120"/>
              <w:jc w:val="both"/>
              <w:rPr>
                <w:sz w:val="23"/>
                <w:szCs w:val="23"/>
                <w:lang w:val="ro-RO"/>
              </w:rPr>
            </w:pPr>
            <w:r w:rsidRPr="00FE0A7B">
              <w:rPr>
                <w:sz w:val="23"/>
                <w:szCs w:val="23"/>
                <w:lang w:val="ro-RO"/>
              </w:rPr>
              <w:t>Ofertantul sau contractantul, precum și toate părțile care constituie ofertantul sau contractantul și oricare subcontractanți pentru oric</w:t>
            </w:r>
            <w:r w:rsidR="00361CBC" w:rsidRPr="00FE0A7B">
              <w:rPr>
                <w:sz w:val="23"/>
                <w:szCs w:val="23"/>
                <w:lang w:val="ro-RO"/>
              </w:rPr>
              <w:t>are</w:t>
            </w:r>
            <w:r w:rsidRPr="00FE0A7B">
              <w:rPr>
                <w:sz w:val="23"/>
                <w:szCs w:val="23"/>
                <w:lang w:val="ro-RO"/>
              </w:rPr>
              <w:t xml:space="preserve"> parte</w:t>
            </w:r>
            <w:r w:rsidR="00361CBC" w:rsidRPr="00FE0A7B">
              <w:rPr>
                <w:sz w:val="23"/>
                <w:szCs w:val="23"/>
                <w:lang w:val="ro-RO"/>
              </w:rPr>
              <w:t xml:space="preserve"> a</w:t>
            </w:r>
            <w:r w:rsidRPr="00FE0A7B">
              <w:rPr>
                <w:sz w:val="23"/>
                <w:szCs w:val="23"/>
                <w:lang w:val="ro-RO"/>
              </w:rPr>
              <w:t xml:space="preserve">  contractului, inclusiv cei pentru serviciile conexe, precum și angajații lor și afiliații acestora care nu au devenit neeligibili pentru unul din motivele descris în prezenta clauză 7 din ITB, vor fi, </w:t>
            </w:r>
            <w:proofErr w:type="spellStart"/>
            <w:r w:rsidRPr="00FE0A7B">
              <w:rPr>
                <w:sz w:val="23"/>
                <w:szCs w:val="23"/>
                <w:lang w:val="ro-RO"/>
              </w:rPr>
              <w:t>totusi</w:t>
            </w:r>
            <w:proofErr w:type="spellEnd"/>
            <w:r w:rsidR="00361CBC" w:rsidRPr="00FE0A7B">
              <w:rPr>
                <w:sz w:val="23"/>
                <w:szCs w:val="23"/>
                <w:lang w:val="ro-RO"/>
              </w:rPr>
              <w:t>,</w:t>
            </w:r>
            <w:r w:rsidRPr="00FE0A7B">
              <w:rPr>
                <w:sz w:val="23"/>
                <w:szCs w:val="23"/>
                <w:lang w:val="ro-RO"/>
              </w:rPr>
              <w:t xml:space="preserve"> excluși dacă: </w:t>
            </w:r>
          </w:p>
          <w:p w14:paraId="68BF9C85" w14:textId="1C35F76B" w:rsidR="00D27097" w:rsidRPr="00FE0A7B" w:rsidRDefault="00D27097" w:rsidP="005A4BDF">
            <w:pPr>
              <w:pStyle w:val="ITBSubclause"/>
              <w:numPr>
                <w:ilvl w:val="2"/>
                <w:numId w:val="13"/>
              </w:numPr>
              <w:jc w:val="both"/>
              <w:rPr>
                <w:sz w:val="23"/>
                <w:szCs w:val="23"/>
                <w:lang w:val="ro-RO"/>
              </w:rPr>
            </w:pPr>
            <w:r w:rsidRPr="00FE0A7B">
              <w:rPr>
                <w:sz w:val="23"/>
                <w:szCs w:val="23"/>
                <w:lang w:val="ro-RO"/>
              </w:rPr>
              <w:t>printr-o lege sau reglementare oficială, guvernul interzice relațiile comerciale cu țara ofertantului sau a furnizorului (inclusiv cea a unuia dintre asociații, subcontractanții și, respectiv, orice afiliat</w:t>
            </w:r>
            <w:r w:rsidR="00162577" w:rsidRPr="00FE0A7B">
              <w:rPr>
                <w:sz w:val="23"/>
                <w:szCs w:val="23"/>
                <w:lang w:val="ro-RO"/>
              </w:rPr>
              <w:t xml:space="preserve"> a</w:t>
            </w:r>
            <w:r w:rsidR="00361CBC" w:rsidRPr="00FE0A7B">
              <w:rPr>
                <w:sz w:val="23"/>
                <w:szCs w:val="23"/>
                <w:lang w:val="ro-RO"/>
              </w:rPr>
              <w:t xml:space="preserve">l </w:t>
            </w:r>
            <w:r w:rsidRPr="00FE0A7B">
              <w:rPr>
                <w:sz w:val="23"/>
                <w:szCs w:val="23"/>
                <w:lang w:val="ro-RO"/>
              </w:rPr>
              <w:t xml:space="preserve">acestora), în cazul în care Fondul este convins de faptul că o astfel de excludere nu împiedică concurența efectivă (reală) pentru furnizarea de bunuri sau pentru contractarea lucrărilor sau a serviciilor necesare; sau  </w:t>
            </w:r>
          </w:p>
          <w:p w14:paraId="43806BCE" w14:textId="7D307EA0" w:rsidR="00BA0151" w:rsidRPr="00FE0A7B" w:rsidRDefault="00D27097" w:rsidP="00361CBC">
            <w:pPr>
              <w:pStyle w:val="ITBSubclause"/>
              <w:numPr>
                <w:ilvl w:val="2"/>
                <w:numId w:val="13"/>
              </w:numPr>
              <w:jc w:val="both"/>
              <w:rPr>
                <w:sz w:val="23"/>
                <w:szCs w:val="23"/>
                <w:lang w:val="ro-RO"/>
              </w:rPr>
            </w:pPr>
            <w:r w:rsidRPr="00FE0A7B">
              <w:rPr>
                <w:sz w:val="23"/>
                <w:szCs w:val="23"/>
                <w:lang w:val="ro-RO"/>
              </w:rPr>
              <w:t xml:space="preserve">dacă guvernul interzice realizarea </w:t>
            </w:r>
            <w:r w:rsidR="00361CBC" w:rsidRPr="00FE0A7B">
              <w:rPr>
                <w:sz w:val="23"/>
                <w:szCs w:val="23"/>
                <w:lang w:val="ro-RO"/>
              </w:rPr>
              <w:t>vre</w:t>
            </w:r>
            <w:r w:rsidRPr="00FE0A7B">
              <w:rPr>
                <w:sz w:val="23"/>
                <w:szCs w:val="23"/>
                <w:lang w:val="ro-RO"/>
              </w:rPr>
              <w:t xml:space="preserve">unei plăți printr-o </w:t>
            </w:r>
            <w:proofErr w:type="spellStart"/>
            <w:r w:rsidRPr="00FE0A7B">
              <w:rPr>
                <w:sz w:val="23"/>
                <w:szCs w:val="23"/>
                <w:lang w:val="ro-RO"/>
              </w:rPr>
              <w:t>reglemantare</w:t>
            </w:r>
            <w:proofErr w:type="spellEnd"/>
            <w:r w:rsidRPr="00FE0A7B">
              <w:rPr>
                <w:sz w:val="23"/>
                <w:szCs w:val="23"/>
                <w:lang w:val="ro-RO"/>
              </w:rPr>
              <w:t xml:space="preserve"> de conformare la o Decizie a </w:t>
            </w:r>
            <w:r w:rsidRPr="00FE0A7B">
              <w:rPr>
                <w:i/>
                <w:sz w:val="23"/>
                <w:szCs w:val="23"/>
                <w:lang w:val="ro-RO"/>
              </w:rPr>
              <w:t>Consiliului de Securitate</w:t>
            </w:r>
            <w:r w:rsidR="00162577" w:rsidRPr="00FE0A7B">
              <w:rPr>
                <w:i/>
                <w:sz w:val="23"/>
                <w:szCs w:val="23"/>
                <w:lang w:val="ro-RO"/>
              </w:rPr>
              <w:t xml:space="preserve"> la </w:t>
            </w:r>
            <w:r w:rsidRPr="00FE0A7B">
              <w:rPr>
                <w:i/>
                <w:sz w:val="23"/>
                <w:szCs w:val="23"/>
                <w:lang w:val="ro-RO"/>
              </w:rPr>
              <w:t xml:space="preserve"> Organizației Națiunilor Unite</w:t>
            </w:r>
            <w:r w:rsidRPr="00FE0A7B">
              <w:rPr>
                <w:sz w:val="23"/>
                <w:szCs w:val="23"/>
                <w:lang w:val="ro-RO"/>
              </w:rPr>
              <w:t xml:space="preserve"> emisă în conformitate cu cap</w:t>
            </w:r>
            <w:r w:rsidR="00361CBC" w:rsidRPr="00FE0A7B">
              <w:rPr>
                <w:sz w:val="23"/>
                <w:szCs w:val="23"/>
                <w:lang w:val="ro-RO"/>
              </w:rPr>
              <w:t>.</w:t>
            </w:r>
            <w:r w:rsidRPr="00FE0A7B">
              <w:rPr>
                <w:sz w:val="23"/>
                <w:szCs w:val="23"/>
                <w:lang w:val="ro-RO"/>
              </w:rPr>
              <w:t xml:space="preserve"> VII</w:t>
            </w:r>
            <w:r w:rsidR="00162577" w:rsidRPr="00FE0A7B">
              <w:rPr>
                <w:sz w:val="23"/>
                <w:szCs w:val="23"/>
                <w:lang w:val="ro-RO"/>
              </w:rPr>
              <w:t xml:space="preserve"> a</w:t>
            </w:r>
            <w:r w:rsidR="00361CBC" w:rsidRPr="00FE0A7B">
              <w:rPr>
                <w:sz w:val="23"/>
                <w:szCs w:val="23"/>
                <w:lang w:val="ro-RO"/>
              </w:rPr>
              <w:t>l</w:t>
            </w:r>
            <w:r w:rsidR="00162577" w:rsidRPr="00FE0A7B">
              <w:rPr>
                <w:sz w:val="23"/>
                <w:szCs w:val="23"/>
                <w:lang w:val="ro-RO"/>
              </w:rPr>
              <w:t xml:space="preserve"> </w:t>
            </w:r>
            <w:r w:rsidRPr="00FE0A7B">
              <w:rPr>
                <w:sz w:val="23"/>
                <w:szCs w:val="23"/>
                <w:lang w:val="ro-RO"/>
              </w:rPr>
              <w:t xml:space="preserve"> </w:t>
            </w:r>
            <w:r w:rsidRPr="00FE0A7B">
              <w:rPr>
                <w:i/>
                <w:sz w:val="23"/>
                <w:szCs w:val="23"/>
                <w:lang w:val="ro-RO"/>
              </w:rPr>
              <w:t>Cartei Națiunilor Unite</w:t>
            </w:r>
            <w:r w:rsidRPr="00FE0A7B">
              <w:rPr>
                <w:sz w:val="23"/>
                <w:szCs w:val="23"/>
                <w:lang w:val="ro-RO"/>
              </w:rPr>
              <w:t xml:space="preserve">. </w:t>
            </w:r>
          </w:p>
        </w:tc>
      </w:tr>
      <w:tr w:rsidR="002E58D5" w:rsidRPr="00FE0A7B" w14:paraId="2734CF9F" w14:textId="77777777" w:rsidTr="00460B9F">
        <w:trPr>
          <w:trHeight w:val="3400"/>
        </w:trPr>
        <w:tc>
          <w:tcPr>
            <w:tcW w:w="2155" w:type="dxa"/>
          </w:tcPr>
          <w:p w14:paraId="1BD25205" w14:textId="786ECC25" w:rsidR="00BA0151" w:rsidRPr="00FE0A7B" w:rsidRDefault="00D27097" w:rsidP="006F5450">
            <w:pPr>
              <w:pStyle w:val="ITBClauses"/>
              <w:rPr>
                <w:lang w:val="ro-RO"/>
              </w:rPr>
            </w:pPr>
            <w:bookmarkStart w:id="52" w:name="_Toc44943131"/>
            <w:bookmarkStart w:id="53" w:name="_Toc45027610"/>
            <w:bookmarkStart w:id="54" w:name="_Toc46500070"/>
            <w:r w:rsidRPr="00FE0A7B">
              <w:rPr>
                <w:lang w:val="ro-RO"/>
              </w:rPr>
              <w:lastRenderedPageBreak/>
              <w:t>Bun</w:t>
            </w:r>
            <w:r w:rsidR="00E26B9D" w:rsidRPr="00FE0A7B">
              <w:rPr>
                <w:lang w:val="ro-RO"/>
              </w:rPr>
              <w:t>u</w:t>
            </w:r>
            <w:r w:rsidRPr="00FE0A7B">
              <w:rPr>
                <w:lang w:val="ro-RO"/>
              </w:rPr>
              <w:t>rile și s</w:t>
            </w:r>
            <w:r w:rsidR="00E26B9D" w:rsidRPr="00FE0A7B">
              <w:rPr>
                <w:lang w:val="ro-RO"/>
              </w:rPr>
              <w:t>e</w:t>
            </w:r>
            <w:r w:rsidRPr="00FE0A7B">
              <w:rPr>
                <w:lang w:val="ro-RO"/>
              </w:rPr>
              <w:t>rviciile eligibile</w:t>
            </w:r>
            <w:bookmarkEnd w:id="52"/>
            <w:bookmarkEnd w:id="53"/>
            <w:bookmarkEnd w:id="54"/>
          </w:p>
        </w:tc>
        <w:tc>
          <w:tcPr>
            <w:tcW w:w="7768" w:type="dxa"/>
          </w:tcPr>
          <w:p w14:paraId="3F1485BD" w14:textId="3206527F" w:rsidR="00BA0151" w:rsidRPr="00FE0A7B" w:rsidRDefault="00E26B9D" w:rsidP="006F5450">
            <w:pPr>
              <w:pStyle w:val="ITBSubclause"/>
              <w:spacing w:before="120"/>
              <w:jc w:val="both"/>
              <w:rPr>
                <w:sz w:val="23"/>
                <w:szCs w:val="23"/>
                <w:lang w:val="ro-RO"/>
              </w:rPr>
            </w:pPr>
            <w:r w:rsidRPr="00FE0A7B">
              <w:rPr>
                <w:sz w:val="23"/>
                <w:szCs w:val="23"/>
                <w:lang w:val="ro-RO"/>
              </w:rPr>
              <w:t xml:space="preserve">Toate bunurile și </w:t>
            </w:r>
            <w:r w:rsidR="00185CEF" w:rsidRPr="00FE0A7B">
              <w:rPr>
                <w:sz w:val="23"/>
                <w:szCs w:val="23"/>
                <w:lang w:val="ro-RO"/>
              </w:rPr>
              <w:t>serviciile</w:t>
            </w:r>
            <w:r w:rsidRPr="00FE0A7B">
              <w:rPr>
                <w:sz w:val="23"/>
                <w:szCs w:val="23"/>
                <w:lang w:val="ro-RO"/>
              </w:rPr>
              <w:t xml:space="preserve"> conexe care urmează a fi furnizate în baza contractului trebuie să aibă originea în țările-sursă eligibile.</w:t>
            </w:r>
          </w:p>
          <w:p w14:paraId="7FB6547A" w14:textId="7D595671" w:rsidR="00BA0151" w:rsidRPr="00FE0A7B" w:rsidRDefault="00E26B9D" w:rsidP="006F5450">
            <w:pPr>
              <w:pStyle w:val="ITBSubclause"/>
              <w:spacing w:before="120"/>
              <w:jc w:val="both"/>
              <w:rPr>
                <w:sz w:val="23"/>
                <w:szCs w:val="23"/>
                <w:lang w:val="ro-RO"/>
              </w:rPr>
            </w:pPr>
            <w:r w:rsidRPr="00FE0A7B">
              <w:rPr>
                <w:sz w:val="23"/>
                <w:szCs w:val="23"/>
                <w:lang w:val="ro-RO"/>
              </w:rPr>
              <w:t>Pentru scopul acestei clauze, ”origine” înse</w:t>
            </w:r>
            <w:r w:rsidR="00361CBC" w:rsidRPr="00FE0A7B">
              <w:rPr>
                <w:sz w:val="23"/>
                <w:szCs w:val="23"/>
                <w:lang w:val="ro-RO"/>
              </w:rPr>
              <w:t>a</w:t>
            </w:r>
            <w:r w:rsidRPr="00FE0A7B">
              <w:rPr>
                <w:sz w:val="23"/>
                <w:szCs w:val="23"/>
                <w:lang w:val="ro-RO"/>
              </w:rPr>
              <w:t>mnă locul în care bunurile sunt extrase, cultivate sau produse sau locul din care sunt furnizate serviciile conexe.</w:t>
            </w:r>
            <w:r w:rsidR="00BA0151" w:rsidRPr="00FE0A7B">
              <w:rPr>
                <w:sz w:val="23"/>
                <w:szCs w:val="23"/>
                <w:lang w:val="ro-RO"/>
              </w:rPr>
              <w:t xml:space="preserve"> </w:t>
            </w:r>
            <w:r w:rsidRPr="00FE0A7B">
              <w:rPr>
                <w:sz w:val="23"/>
                <w:szCs w:val="23"/>
                <w:lang w:val="ro-RO"/>
              </w:rPr>
              <w:t>Bunurile sunt produse atunci când, prin fabricare, procesare sau printr-o asamblare substanțială sau majoră de componente</w:t>
            </w:r>
            <w:r w:rsidR="00361CBC" w:rsidRPr="00FE0A7B">
              <w:rPr>
                <w:sz w:val="23"/>
                <w:szCs w:val="23"/>
                <w:lang w:val="ro-RO"/>
              </w:rPr>
              <w:t>,</w:t>
            </w:r>
            <w:r w:rsidRPr="00FE0A7B">
              <w:rPr>
                <w:sz w:val="23"/>
                <w:szCs w:val="23"/>
                <w:lang w:val="ro-RO"/>
              </w:rPr>
              <w:t xml:space="preserve"> rezultă un produs recognoscibil comercial care este substanțial diferit în caracteristicile sale de bază sau în scopul sau utilitatea componentelor sale.</w:t>
            </w:r>
          </w:p>
          <w:p w14:paraId="1AE398E0" w14:textId="031D2B1D" w:rsidR="00BA0151" w:rsidRPr="00FE0A7B" w:rsidRDefault="00E26B9D" w:rsidP="006F5450">
            <w:pPr>
              <w:pStyle w:val="ITBSubclause"/>
              <w:spacing w:before="120"/>
              <w:jc w:val="both"/>
              <w:rPr>
                <w:lang w:val="ro-RO"/>
              </w:rPr>
            </w:pPr>
            <w:r w:rsidRPr="00FE0A7B">
              <w:rPr>
                <w:sz w:val="23"/>
                <w:szCs w:val="23"/>
                <w:lang w:val="ro-RO"/>
              </w:rPr>
              <w:t>Originea bunurilor și serviciilor este distinctă de naționalitatea ofertantului.</w:t>
            </w:r>
            <w:r w:rsidRPr="00FE0A7B">
              <w:rPr>
                <w:lang w:val="ro-RO"/>
              </w:rPr>
              <w:t xml:space="preserve"> </w:t>
            </w:r>
          </w:p>
        </w:tc>
      </w:tr>
      <w:tr w:rsidR="002E58D5" w:rsidRPr="00FE0A7B" w14:paraId="3298E3F9" w14:textId="77777777" w:rsidTr="00460B9F">
        <w:trPr>
          <w:trHeight w:val="1268"/>
        </w:trPr>
        <w:tc>
          <w:tcPr>
            <w:tcW w:w="2155" w:type="dxa"/>
          </w:tcPr>
          <w:p w14:paraId="1A695F6E" w14:textId="56E4B353" w:rsidR="00BA0151" w:rsidRPr="00FE0A7B" w:rsidRDefault="00BA0151" w:rsidP="009000EA">
            <w:pPr>
              <w:pStyle w:val="ITBClauses"/>
              <w:jc w:val="both"/>
              <w:rPr>
                <w:lang w:val="ro-RO"/>
              </w:rPr>
            </w:pPr>
            <w:bookmarkStart w:id="55" w:name="_Toc44943132"/>
            <w:bookmarkStart w:id="56" w:name="_Toc45027611"/>
            <w:bookmarkStart w:id="57" w:name="_Toc46500071"/>
            <w:r w:rsidRPr="00FE0A7B">
              <w:rPr>
                <w:lang w:val="ro-RO"/>
              </w:rPr>
              <w:t>Cost</w:t>
            </w:r>
            <w:r w:rsidR="00E26B9D" w:rsidRPr="00FE0A7B">
              <w:rPr>
                <w:lang w:val="ro-RO"/>
              </w:rPr>
              <w:t>ul ofertării</w:t>
            </w:r>
            <w:bookmarkEnd w:id="55"/>
            <w:bookmarkEnd w:id="56"/>
            <w:bookmarkEnd w:id="57"/>
          </w:p>
        </w:tc>
        <w:tc>
          <w:tcPr>
            <w:tcW w:w="7768" w:type="dxa"/>
          </w:tcPr>
          <w:p w14:paraId="577EB2A9" w14:textId="7F2E78FF" w:rsidR="00BA0151" w:rsidRPr="00FE0A7B" w:rsidRDefault="00361CBC" w:rsidP="00361CBC">
            <w:pPr>
              <w:pStyle w:val="ITBSubclause"/>
              <w:spacing w:before="120"/>
              <w:jc w:val="both"/>
              <w:rPr>
                <w:lang w:val="ro-RO"/>
              </w:rPr>
            </w:pPr>
            <w:r w:rsidRPr="00FE0A7B">
              <w:rPr>
                <w:sz w:val="23"/>
                <w:szCs w:val="23"/>
                <w:lang w:val="ro-RO"/>
              </w:rPr>
              <w:t>Indiferent de contract sau de rezultatul procesului de licitare, o</w:t>
            </w:r>
            <w:r w:rsidR="00E26B9D" w:rsidRPr="00FE0A7B">
              <w:rPr>
                <w:sz w:val="23"/>
                <w:szCs w:val="23"/>
                <w:lang w:val="ro-RO"/>
              </w:rPr>
              <w:t xml:space="preserve">fertantul trebuie să suporte toate costurile asociate cu pregătirea și depunerea </w:t>
            </w:r>
            <w:r w:rsidR="00B7145C" w:rsidRPr="00FE0A7B">
              <w:rPr>
                <w:sz w:val="23"/>
                <w:szCs w:val="23"/>
                <w:lang w:val="ro-RO"/>
              </w:rPr>
              <w:t xml:space="preserve">ofertei sale </w:t>
            </w:r>
            <w:r w:rsidRPr="00FE0A7B">
              <w:rPr>
                <w:sz w:val="23"/>
                <w:szCs w:val="23"/>
                <w:lang w:val="ro-RO"/>
              </w:rPr>
              <w:t xml:space="preserve">iar </w:t>
            </w:r>
            <w:r w:rsidR="00B7145C" w:rsidRPr="00FE0A7B">
              <w:rPr>
                <w:sz w:val="23"/>
                <w:szCs w:val="23"/>
                <w:lang w:val="ro-RO"/>
              </w:rPr>
              <w:t xml:space="preserve">cumpărătorul nu va fi făcut în niciun caz răspunzător </w:t>
            </w:r>
            <w:r w:rsidRPr="00FE0A7B">
              <w:rPr>
                <w:sz w:val="23"/>
                <w:szCs w:val="23"/>
                <w:lang w:val="ro-RO"/>
              </w:rPr>
              <w:t xml:space="preserve">pentru </w:t>
            </w:r>
            <w:r w:rsidR="00B7145C" w:rsidRPr="00FE0A7B">
              <w:rPr>
                <w:sz w:val="23"/>
                <w:szCs w:val="23"/>
                <w:lang w:val="ro-RO"/>
              </w:rPr>
              <w:t xml:space="preserve">sau obligat </w:t>
            </w:r>
            <w:r w:rsidRPr="00FE0A7B">
              <w:rPr>
                <w:sz w:val="23"/>
                <w:szCs w:val="23"/>
                <w:lang w:val="ro-RO"/>
              </w:rPr>
              <w:t xml:space="preserve">în vreun fel </w:t>
            </w:r>
            <w:r w:rsidR="00B7145C" w:rsidRPr="00FE0A7B">
              <w:rPr>
                <w:sz w:val="23"/>
                <w:szCs w:val="23"/>
                <w:lang w:val="ro-RO"/>
              </w:rPr>
              <w:t xml:space="preserve">să suporte astfel de costuri.  </w:t>
            </w:r>
          </w:p>
        </w:tc>
      </w:tr>
    </w:tbl>
    <w:p w14:paraId="63432865" w14:textId="33D31BC3" w:rsidR="00801347" w:rsidRPr="00FE0A7B" w:rsidRDefault="00B7145C" w:rsidP="005A4BDF">
      <w:pPr>
        <w:pStyle w:val="ITBHeading"/>
        <w:numPr>
          <w:ilvl w:val="0"/>
          <w:numId w:val="11"/>
        </w:numPr>
        <w:jc w:val="both"/>
        <w:rPr>
          <w:lang w:val="ro-RO"/>
        </w:rPr>
      </w:pPr>
      <w:bookmarkStart w:id="58" w:name="_Toc45027448"/>
      <w:bookmarkStart w:id="59" w:name="_Toc45027612"/>
      <w:bookmarkStart w:id="60" w:name="_Toc46500072"/>
      <w:r w:rsidRPr="00FE0A7B">
        <w:rPr>
          <w:lang w:val="ro-RO"/>
        </w:rPr>
        <w:t>Document</w:t>
      </w:r>
      <w:r w:rsidR="00BD0070" w:rsidRPr="00FE0A7B">
        <w:rPr>
          <w:lang w:val="ro-RO"/>
        </w:rPr>
        <w:t>ația de licitație</w:t>
      </w:r>
      <w:bookmarkEnd w:id="58"/>
      <w:bookmarkEnd w:id="59"/>
      <w:bookmarkEnd w:id="60"/>
    </w:p>
    <w:tbl>
      <w:tblPr>
        <w:tblW w:w="9816" w:type="dxa"/>
        <w:tblLayout w:type="fixed"/>
        <w:tblCellMar>
          <w:left w:w="0" w:type="dxa"/>
          <w:right w:w="0" w:type="dxa"/>
        </w:tblCellMar>
        <w:tblLook w:val="01E0" w:firstRow="1" w:lastRow="1" w:firstColumn="1" w:lastColumn="1" w:noHBand="0" w:noVBand="0"/>
      </w:tblPr>
      <w:tblGrid>
        <w:gridCol w:w="2127"/>
        <w:gridCol w:w="7689"/>
      </w:tblGrid>
      <w:tr w:rsidR="002E58D5" w:rsidRPr="00F56334" w14:paraId="44C1AB2B" w14:textId="77777777" w:rsidTr="009000EA">
        <w:trPr>
          <w:trHeight w:val="497"/>
        </w:trPr>
        <w:tc>
          <w:tcPr>
            <w:tcW w:w="2127" w:type="dxa"/>
          </w:tcPr>
          <w:p w14:paraId="7C3A286A" w14:textId="59A00870" w:rsidR="00801347" w:rsidRPr="00FE0A7B" w:rsidRDefault="00E918DA" w:rsidP="00BD0070">
            <w:pPr>
              <w:pStyle w:val="ITBClauses"/>
              <w:tabs>
                <w:tab w:val="left" w:pos="0"/>
              </w:tabs>
              <w:jc w:val="both"/>
              <w:rPr>
                <w:lang w:val="ro-RO"/>
              </w:rPr>
            </w:pPr>
            <w:bookmarkStart w:id="61" w:name="_Toc44943133"/>
            <w:bookmarkStart w:id="62" w:name="_Toc45027613"/>
            <w:bookmarkStart w:id="63" w:name="_Toc46500073"/>
            <w:r w:rsidRPr="00FE0A7B">
              <w:rPr>
                <w:lang w:val="ro-RO"/>
              </w:rPr>
              <w:t>Con</w:t>
            </w:r>
            <w:r w:rsidR="00B7145C" w:rsidRPr="00FE0A7B">
              <w:rPr>
                <w:lang w:val="ro-RO"/>
              </w:rPr>
              <w:t>ținutul document</w:t>
            </w:r>
            <w:r w:rsidR="00BD0070" w:rsidRPr="00FE0A7B">
              <w:rPr>
                <w:lang w:val="ro-RO"/>
              </w:rPr>
              <w:t>ației de licitație</w:t>
            </w:r>
            <w:bookmarkEnd w:id="61"/>
            <w:bookmarkEnd w:id="62"/>
            <w:bookmarkEnd w:id="63"/>
          </w:p>
        </w:tc>
        <w:tc>
          <w:tcPr>
            <w:tcW w:w="7689" w:type="dxa"/>
          </w:tcPr>
          <w:p w14:paraId="0F0D74AD" w14:textId="5F7B854B" w:rsidR="00801347" w:rsidRPr="00FE0A7B" w:rsidRDefault="00353C72" w:rsidP="009000EA">
            <w:pPr>
              <w:pStyle w:val="ITBSubclause"/>
              <w:spacing w:before="120"/>
              <w:jc w:val="both"/>
              <w:rPr>
                <w:sz w:val="23"/>
                <w:szCs w:val="23"/>
                <w:lang w:val="ro-RO"/>
              </w:rPr>
            </w:pPr>
            <w:r w:rsidRPr="00FE0A7B">
              <w:rPr>
                <w:sz w:val="23"/>
                <w:szCs w:val="23"/>
                <w:lang w:val="ro-RO"/>
              </w:rPr>
              <w:t xml:space="preserve">Bunurile de achiziționat, procedurile de licitație și condițiile contractuale </w:t>
            </w:r>
            <w:r w:rsidR="00BD0070" w:rsidRPr="00FE0A7B">
              <w:rPr>
                <w:sz w:val="23"/>
                <w:szCs w:val="23"/>
                <w:lang w:val="ro-RO"/>
              </w:rPr>
              <w:t xml:space="preserve">sunt </w:t>
            </w:r>
            <w:r w:rsidRPr="00FE0A7B">
              <w:rPr>
                <w:sz w:val="23"/>
                <w:szCs w:val="23"/>
                <w:lang w:val="ro-RO"/>
              </w:rPr>
              <w:t xml:space="preserve">descrise în documentația </w:t>
            </w:r>
            <w:r w:rsidR="00BD0070" w:rsidRPr="00FE0A7B">
              <w:rPr>
                <w:sz w:val="23"/>
                <w:szCs w:val="23"/>
                <w:lang w:val="ro-RO"/>
              </w:rPr>
              <w:t>de</w:t>
            </w:r>
            <w:r w:rsidRPr="00FE0A7B">
              <w:rPr>
                <w:sz w:val="23"/>
                <w:szCs w:val="23"/>
                <w:lang w:val="ro-RO"/>
              </w:rPr>
              <w:t xml:space="preserve"> ofertare.</w:t>
            </w:r>
            <w:r w:rsidR="00BD0070" w:rsidRPr="00FE0A7B">
              <w:rPr>
                <w:sz w:val="23"/>
                <w:szCs w:val="23"/>
                <w:lang w:val="ro-RO"/>
              </w:rPr>
              <w:t xml:space="preserve"> P</w:t>
            </w:r>
            <w:r w:rsidRPr="00FE0A7B">
              <w:rPr>
                <w:sz w:val="23"/>
                <w:szCs w:val="23"/>
                <w:lang w:val="ro-RO"/>
              </w:rPr>
              <w:t xml:space="preserve">e lângă Invitația la licitație, documentația </w:t>
            </w:r>
            <w:r w:rsidR="00BD0070" w:rsidRPr="00FE0A7B">
              <w:rPr>
                <w:sz w:val="23"/>
                <w:szCs w:val="23"/>
                <w:lang w:val="ro-RO"/>
              </w:rPr>
              <w:t>de</w:t>
            </w:r>
            <w:r w:rsidRPr="00FE0A7B">
              <w:rPr>
                <w:sz w:val="23"/>
                <w:szCs w:val="23"/>
                <w:lang w:val="ro-RO"/>
              </w:rPr>
              <w:t xml:space="preserve"> </w:t>
            </w:r>
            <w:r w:rsidR="00BD0070" w:rsidRPr="00FE0A7B">
              <w:rPr>
                <w:sz w:val="23"/>
                <w:szCs w:val="23"/>
                <w:lang w:val="ro-RO"/>
              </w:rPr>
              <w:t xml:space="preserve">licitație </w:t>
            </w:r>
            <w:r w:rsidRPr="00FE0A7B">
              <w:rPr>
                <w:sz w:val="23"/>
                <w:szCs w:val="23"/>
                <w:lang w:val="ro-RO"/>
              </w:rPr>
              <w:t xml:space="preserve"> include:</w:t>
            </w:r>
          </w:p>
          <w:p w14:paraId="1241C35A" w14:textId="313CBEA9" w:rsidR="00801347" w:rsidRPr="00FE0A7B" w:rsidRDefault="00353C72" w:rsidP="009000EA">
            <w:pPr>
              <w:pStyle w:val="Header3-Paragraph"/>
              <w:rPr>
                <w:sz w:val="22"/>
                <w:lang w:val="ro-RO"/>
              </w:rPr>
            </w:pPr>
            <w:r w:rsidRPr="00FE0A7B">
              <w:rPr>
                <w:sz w:val="22"/>
                <w:lang w:val="ro-RO"/>
              </w:rPr>
              <w:t>Instrucțiuni pentru ofertanți</w:t>
            </w:r>
            <w:r w:rsidR="009A39C2" w:rsidRPr="00FE0A7B">
              <w:rPr>
                <w:spacing w:val="-2"/>
                <w:sz w:val="22"/>
                <w:lang w:val="ro-RO"/>
              </w:rPr>
              <w:t xml:space="preserve"> </w:t>
            </w:r>
            <w:r w:rsidR="00903FEF" w:rsidRPr="00FE0A7B">
              <w:rPr>
                <w:sz w:val="22"/>
                <w:lang w:val="ro-RO"/>
              </w:rPr>
              <w:t>(ITB</w:t>
            </w:r>
            <w:r w:rsidR="009A39C2" w:rsidRPr="00FE0A7B">
              <w:rPr>
                <w:sz w:val="22"/>
                <w:lang w:val="ro-RO"/>
              </w:rPr>
              <w:t>)</w:t>
            </w:r>
          </w:p>
          <w:p w14:paraId="7FF01780" w14:textId="51A1D46B" w:rsidR="00801347" w:rsidRPr="00FE0A7B" w:rsidRDefault="00602369" w:rsidP="009000EA">
            <w:pPr>
              <w:pStyle w:val="Header3-Paragraph"/>
              <w:rPr>
                <w:sz w:val="22"/>
                <w:lang w:val="ro-RO"/>
              </w:rPr>
            </w:pPr>
            <w:r w:rsidRPr="00FE0A7B">
              <w:rPr>
                <w:sz w:val="22"/>
                <w:lang w:val="ro-RO"/>
              </w:rPr>
              <w:t xml:space="preserve">Fișa </w:t>
            </w:r>
            <w:r w:rsidR="00353C72" w:rsidRPr="00FE0A7B">
              <w:rPr>
                <w:sz w:val="22"/>
                <w:lang w:val="ro-RO"/>
              </w:rPr>
              <w:t xml:space="preserve">tehnică a </w:t>
            </w:r>
            <w:r w:rsidRPr="00FE0A7B">
              <w:rPr>
                <w:sz w:val="22"/>
                <w:lang w:val="ro-RO"/>
              </w:rPr>
              <w:t xml:space="preserve">ofertei </w:t>
            </w:r>
            <w:r w:rsidR="00903FEF" w:rsidRPr="00FE0A7B">
              <w:rPr>
                <w:sz w:val="22"/>
                <w:lang w:val="ro-RO"/>
              </w:rPr>
              <w:t xml:space="preserve"> (BDS</w:t>
            </w:r>
            <w:r w:rsidR="009A39C2" w:rsidRPr="00FE0A7B">
              <w:rPr>
                <w:sz w:val="22"/>
                <w:lang w:val="ro-RO"/>
              </w:rPr>
              <w:t xml:space="preserve">) </w:t>
            </w:r>
          </w:p>
          <w:p w14:paraId="38C29877" w14:textId="3D4CDBB9" w:rsidR="00801347" w:rsidRPr="00FE0A7B" w:rsidRDefault="00602369" w:rsidP="009000EA">
            <w:pPr>
              <w:pStyle w:val="Header3-Paragraph"/>
              <w:rPr>
                <w:sz w:val="22"/>
                <w:lang w:val="ro-RO"/>
              </w:rPr>
            </w:pPr>
            <w:r w:rsidRPr="00FE0A7B">
              <w:rPr>
                <w:sz w:val="22"/>
                <w:lang w:val="ro-RO"/>
              </w:rPr>
              <w:t xml:space="preserve">Programul cu termenele </w:t>
            </w:r>
            <w:r w:rsidR="00185CEF" w:rsidRPr="00FE0A7B">
              <w:rPr>
                <w:sz w:val="22"/>
                <w:lang w:val="ro-RO"/>
              </w:rPr>
              <w:t>necesare</w:t>
            </w:r>
            <w:r w:rsidRPr="00FE0A7B">
              <w:rPr>
                <w:sz w:val="22"/>
                <w:lang w:val="ro-RO"/>
              </w:rPr>
              <w:t xml:space="preserve"> (de livrare a bunurilor și serviciilor achiziționate)  </w:t>
            </w:r>
          </w:p>
          <w:p w14:paraId="1C5FD696" w14:textId="67DADABA" w:rsidR="00801347" w:rsidRPr="00FE0A7B" w:rsidRDefault="00353C72" w:rsidP="009000EA">
            <w:pPr>
              <w:pStyle w:val="Header3-Paragraph"/>
              <w:rPr>
                <w:sz w:val="22"/>
                <w:lang w:val="ro-RO"/>
              </w:rPr>
            </w:pPr>
            <w:r w:rsidRPr="00FE0A7B">
              <w:rPr>
                <w:sz w:val="22"/>
                <w:lang w:val="ro-RO"/>
              </w:rPr>
              <w:t>Formularele pentru ofertare</w:t>
            </w:r>
          </w:p>
          <w:p w14:paraId="23B80BAA" w14:textId="7603DFFA" w:rsidR="00801347" w:rsidRPr="00FE0A7B" w:rsidRDefault="00353C72" w:rsidP="009000EA">
            <w:pPr>
              <w:pStyle w:val="Header3-Paragraph"/>
              <w:rPr>
                <w:sz w:val="22"/>
                <w:lang w:val="ro-RO"/>
              </w:rPr>
            </w:pPr>
            <w:r w:rsidRPr="00FE0A7B">
              <w:rPr>
                <w:sz w:val="22"/>
                <w:lang w:val="ro-RO"/>
              </w:rPr>
              <w:t>S</w:t>
            </w:r>
            <w:r w:rsidR="009A39C2" w:rsidRPr="00FE0A7B">
              <w:rPr>
                <w:sz w:val="22"/>
                <w:lang w:val="ro-RO"/>
              </w:rPr>
              <w:t>pecifica</w:t>
            </w:r>
            <w:r w:rsidRPr="00FE0A7B">
              <w:rPr>
                <w:sz w:val="22"/>
                <w:lang w:val="ro-RO"/>
              </w:rPr>
              <w:t>țiile tehnice</w:t>
            </w:r>
          </w:p>
          <w:p w14:paraId="66A4440F" w14:textId="05E6236F" w:rsidR="00801347" w:rsidRPr="00FE0A7B" w:rsidRDefault="00353C72" w:rsidP="009000EA">
            <w:pPr>
              <w:pStyle w:val="Header3-Paragraph"/>
              <w:rPr>
                <w:sz w:val="22"/>
                <w:lang w:val="ro-RO"/>
              </w:rPr>
            </w:pPr>
            <w:r w:rsidRPr="00FE0A7B">
              <w:rPr>
                <w:sz w:val="22"/>
                <w:lang w:val="ro-RO"/>
              </w:rPr>
              <w:t>Condiții generale</w:t>
            </w:r>
            <w:r w:rsidR="00162577" w:rsidRPr="00FE0A7B">
              <w:rPr>
                <w:sz w:val="22"/>
                <w:lang w:val="ro-RO"/>
              </w:rPr>
              <w:t xml:space="preserve"> </w:t>
            </w:r>
            <w:r w:rsidR="00BD0070" w:rsidRPr="00FE0A7B">
              <w:rPr>
                <w:sz w:val="22"/>
                <w:lang w:val="ro-RO"/>
              </w:rPr>
              <w:t>al</w:t>
            </w:r>
            <w:r w:rsidRPr="00FE0A7B">
              <w:rPr>
                <w:sz w:val="22"/>
                <w:lang w:val="ro-RO"/>
              </w:rPr>
              <w:t>e contractului</w:t>
            </w:r>
            <w:r w:rsidR="009A39C2" w:rsidRPr="00FE0A7B">
              <w:rPr>
                <w:spacing w:val="-1"/>
                <w:sz w:val="22"/>
                <w:lang w:val="ro-RO"/>
              </w:rPr>
              <w:t xml:space="preserve"> </w:t>
            </w:r>
            <w:r w:rsidR="00903FEF" w:rsidRPr="00FE0A7B">
              <w:rPr>
                <w:sz w:val="22"/>
                <w:lang w:val="ro-RO"/>
              </w:rPr>
              <w:t>(GCC</w:t>
            </w:r>
            <w:r w:rsidR="009A39C2" w:rsidRPr="00FE0A7B">
              <w:rPr>
                <w:sz w:val="22"/>
                <w:lang w:val="ro-RO"/>
              </w:rPr>
              <w:t>)</w:t>
            </w:r>
          </w:p>
          <w:p w14:paraId="46D3E258" w14:textId="6DB0E4E3" w:rsidR="00801347" w:rsidRPr="00FE0A7B" w:rsidRDefault="00353C72" w:rsidP="009000EA">
            <w:pPr>
              <w:pStyle w:val="Header3-Paragraph"/>
              <w:rPr>
                <w:sz w:val="22"/>
                <w:lang w:val="ro-RO"/>
              </w:rPr>
            </w:pPr>
            <w:r w:rsidRPr="00FE0A7B">
              <w:rPr>
                <w:sz w:val="22"/>
                <w:lang w:val="ro-RO"/>
              </w:rPr>
              <w:t xml:space="preserve">Condiții </w:t>
            </w:r>
            <w:r w:rsidR="009A39C2" w:rsidRPr="00FE0A7B">
              <w:rPr>
                <w:sz w:val="22"/>
                <w:lang w:val="ro-RO"/>
              </w:rPr>
              <w:t>special</w:t>
            </w:r>
            <w:r w:rsidRPr="00FE0A7B">
              <w:rPr>
                <w:sz w:val="22"/>
                <w:lang w:val="ro-RO"/>
              </w:rPr>
              <w:t>e</w:t>
            </w:r>
            <w:r w:rsidR="00162577" w:rsidRPr="00FE0A7B">
              <w:rPr>
                <w:sz w:val="22"/>
                <w:lang w:val="ro-RO"/>
              </w:rPr>
              <w:t xml:space="preserve"> a</w:t>
            </w:r>
            <w:r w:rsidR="00BD0070" w:rsidRPr="00FE0A7B">
              <w:rPr>
                <w:sz w:val="22"/>
                <w:lang w:val="ro-RO"/>
              </w:rPr>
              <w:t>l</w:t>
            </w:r>
            <w:r w:rsidRPr="00FE0A7B">
              <w:rPr>
                <w:sz w:val="22"/>
                <w:lang w:val="ro-RO"/>
              </w:rPr>
              <w:t>e contractului</w:t>
            </w:r>
            <w:r w:rsidR="009A39C2" w:rsidRPr="00FE0A7B">
              <w:rPr>
                <w:spacing w:val="-1"/>
                <w:sz w:val="22"/>
                <w:lang w:val="ro-RO"/>
              </w:rPr>
              <w:t xml:space="preserve"> </w:t>
            </w:r>
            <w:r w:rsidR="00903FEF" w:rsidRPr="00FE0A7B">
              <w:rPr>
                <w:sz w:val="22"/>
                <w:lang w:val="ro-RO"/>
              </w:rPr>
              <w:t>(SCC</w:t>
            </w:r>
            <w:r w:rsidR="009A39C2" w:rsidRPr="00FE0A7B">
              <w:rPr>
                <w:sz w:val="22"/>
                <w:lang w:val="ro-RO"/>
              </w:rPr>
              <w:t>)</w:t>
            </w:r>
          </w:p>
          <w:p w14:paraId="78309940" w14:textId="5980C005" w:rsidR="00801347" w:rsidRPr="00FE0A7B" w:rsidRDefault="00353C72" w:rsidP="009000EA">
            <w:pPr>
              <w:pStyle w:val="Header3-Paragraph"/>
              <w:rPr>
                <w:sz w:val="22"/>
                <w:lang w:val="ro-RO"/>
              </w:rPr>
            </w:pPr>
            <w:r w:rsidRPr="00FE0A7B">
              <w:rPr>
                <w:sz w:val="22"/>
                <w:lang w:val="ro-RO"/>
              </w:rPr>
              <w:t>Formularele contractului</w:t>
            </w:r>
          </w:p>
          <w:p w14:paraId="2FA414E0" w14:textId="3FB0FA0B" w:rsidR="00451D55" w:rsidRPr="00FE0A7B" w:rsidRDefault="00353C72" w:rsidP="00BD0070">
            <w:pPr>
              <w:pStyle w:val="ITBSubclause"/>
              <w:spacing w:before="120"/>
              <w:jc w:val="both"/>
              <w:rPr>
                <w:lang w:val="ro-RO"/>
              </w:rPr>
            </w:pPr>
            <w:r w:rsidRPr="00FE0A7B">
              <w:rPr>
                <w:sz w:val="23"/>
                <w:szCs w:val="23"/>
                <w:lang w:val="ro-RO"/>
              </w:rPr>
              <w:t xml:space="preserve">Se așteaptă, din partea ofertantului, ca acesta să examineze toate instrucțiunile, </w:t>
            </w:r>
            <w:r w:rsidR="00185CEF" w:rsidRPr="00FE0A7B">
              <w:rPr>
                <w:sz w:val="23"/>
                <w:szCs w:val="23"/>
                <w:lang w:val="ro-RO"/>
              </w:rPr>
              <w:t>formularele</w:t>
            </w:r>
            <w:r w:rsidRPr="00FE0A7B">
              <w:rPr>
                <w:sz w:val="23"/>
                <w:szCs w:val="23"/>
                <w:lang w:val="ro-RO"/>
              </w:rPr>
              <w:t xml:space="preserve">, termenele și specificațiile din documentația de licitație. Dacă </w:t>
            </w:r>
            <w:r w:rsidR="00451D55" w:rsidRPr="00FE0A7B">
              <w:rPr>
                <w:sz w:val="23"/>
                <w:szCs w:val="23"/>
                <w:lang w:val="ro-RO"/>
              </w:rPr>
              <w:t xml:space="preserve">ofertantul riscă și </w:t>
            </w:r>
            <w:r w:rsidRPr="00FE0A7B">
              <w:rPr>
                <w:sz w:val="23"/>
                <w:szCs w:val="23"/>
                <w:lang w:val="ro-RO"/>
              </w:rPr>
              <w:t>nu reușește să furnizeze toate informațiile cerute în documentația de licitație sau prezint</w:t>
            </w:r>
            <w:r w:rsidR="00451D55" w:rsidRPr="00FE0A7B">
              <w:rPr>
                <w:sz w:val="23"/>
                <w:szCs w:val="23"/>
                <w:lang w:val="ro-RO"/>
              </w:rPr>
              <w:t>ă</w:t>
            </w:r>
            <w:r w:rsidRPr="00FE0A7B">
              <w:rPr>
                <w:sz w:val="23"/>
                <w:szCs w:val="23"/>
                <w:lang w:val="ro-RO"/>
              </w:rPr>
              <w:t xml:space="preserve"> o ofertă care nu răspund</w:t>
            </w:r>
            <w:r w:rsidR="00451D55" w:rsidRPr="00FE0A7B">
              <w:rPr>
                <w:sz w:val="23"/>
                <w:szCs w:val="23"/>
                <w:lang w:val="ro-RO"/>
              </w:rPr>
              <w:t>e</w:t>
            </w:r>
            <w:r w:rsidRPr="00FE0A7B">
              <w:rPr>
                <w:sz w:val="23"/>
                <w:szCs w:val="23"/>
                <w:lang w:val="ro-RO"/>
              </w:rPr>
              <w:t xml:space="preserve"> substanțial cerințelor din documentația de licitație</w:t>
            </w:r>
            <w:r w:rsidR="00451D55" w:rsidRPr="00FE0A7B">
              <w:rPr>
                <w:sz w:val="23"/>
                <w:szCs w:val="23"/>
                <w:lang w:val="ro-RO"/>
              </w:rPr>
              <w:t xml:space="preserve"> sub toate aspectele, rezultatul ar putea fi respingerea ofertei.</w:t>
            </w:r>
          </w:p>
        </w:tc>
      </w:tr>
      <w:tr w:rsidR="002E58D5" w:rsidRPr="00FE0A7B" w14:paraId="264C4C47" w14:textId="77777777" w:rsidTr="00BD0070">
        <w:trPr>
          <w:trHeight w:val="1418"/>
        </w:trPr>
        <w:tc>
          <w:tcPr>
            <w:tcW w:w="2127" w:type="dxa"/>
          </w:tcPr>
          <w:p w14:paraId="5A7163F6" w14:textId="77A8059C" w:rsidR="00801347" w:rsidRPr="00FE0A7B" w:rsidRDefault="00452432" w:rsidP="006940C3">
            <w:pPr>
              <w:pStyle w:val="ITBClauses"/>
              <w:tabs>
                <w:tab w:val="left" w:pos="0"/>
              </w:tabs>
              <w:rPr>
                <w:lang w:val="ro-RO"/>
              </w:rPr>
            </w:pPr>
            <w:bookmarkStart w:id="64" w:name="_Toc44943134"/>
            <w:bookmarkStart w:id="65" w:name="_Toc45027614"/>
            <w:bookmarkStart w:id="66" w:name="_Toc46500074"/>
            <w:r w:rsidRPr="00FE0A7B">
              <w:rPr>
                <w:lang w:val="ro-RO"/>
              </w:rPr>
              <w:t>Clarific</w:t>
            </w:r>
            <w:r w:rsidR="00451D55" w:rsidRPr="00FE0A7B">
              <w:rPr>
                <w:lang w:val="ro-RO"/>
              </w:rPr>
              <w:t>ări</w:t>
            </w:r>
            <w:r w:rsidR="00162577" w:rsidRPr="00FE0A7B">
              <w:rPr>
                <w:lang w:val="ro-RO"/>
              </w:rPr>
              <w:t xml:space="preserve"> la </w:t>
            </w:r>
            <w:proofErr w:type="spellStart"/>
            <w:r w:rsidR="00451D55" w:rsidRPr="00FE0A7B">
              <w:rPr>
                <w:lang w:val="ro-RO"/>
              </w:rPr>
              <w:t>documentați</w:t>
            </w:r>
            <w:r w:rsidR="00185CEF">
              <w:rPr>
                <w:lang w:val="ro-RO"/>
              </w:rPr>
              <w:t>le</w:t>
            </w:r>
            <w:proofErr w:type="spellEnd"/>
            <w:r w:rsidR="00451D55" w:rsidRPr="00FE0A7B">
              <w:rPr>
                <w:lang w:val="ro-RO"/>
              </w:rPr>
              <w:t xml:space="preserve"> de licitație</w:t>
            </w:r>
            <w:bookmarkEnd w:id="64"/>
            <w:bookmarkEnd w:id="65"/>
            <w:bookmarkEnd w:id="66"/>
          </w:p>
        </w:tc>
        <w:tc>
          <w:tcPr>
            <w:tcW w:w="7689" w:type="dxa"/>
          </w:tcPr>
          <w:p w14:paraId="4B14B4BA" w14:textId="18590381" w:rsidR="00801347" w:rsidRPr="00FE0A7B" w:rsidRDefault="00451D55" w:rsidP="006F5450">
            <w:pPr>
              <w:pStyle w:val="ITBSubclause"/>
              <w:spacing w:before="120"/>
              <w:jc w:val="both"/>
              <w:rPr>
                <w:sz w:val="23"/>
                <w:szCs w:val="23"/>
                <w:lang w:val="ro-RO"/>
              </w:rPr>
            </w:pPr>
            <w:r w:rsidRPr="00FE0A7B">
              <w:rPr>
                <w:sz w:val="23"/>
                <w:szCs w:val="23"/>
                <w:lang w:val="ro-RO"/>
              </w:rPr>
              <w:t xml:space="preserve">Un ofertant potențial care are nevoie de o clarificare privind prezenta documentație de licitație, trebuie să contacteze cumpărătorul în scris, prin e-mail sau fax, la adresa cumpărătorului </w:t>
            </w:r>
            <w:r w:rsidRPr="00FE0A7B">
              <w:rPr>
                <w:b/>
                <w:sz w:val="23"/>
                <w:szCs w:val="23"/>
                <w:lang w:val="ro-RO"/>
              </w:rPr>
              <w:t>indicată în BDS</w:t>
            </w:r>
            <w:r w:rsidRPr="00FE0A7B">
              <w:rPr>
                <w:sz w:val="23"/>
                <w:szCs w:val="23"/>
                <w:lang w:val="ro-RO"/>
              </w:rPr>
              <w:t xml:space="preserve">. </w:t>
            </w:r>
            <w:r w:rsidR="00642379" w:rsidRPr="00FE0A7B">
              <w:rPr>
                <w:sz w:val="23"/>
                <w:szCs w:val="23"/>
                <w:lang w:val="ro-RO"/>
              </w:rPr>
              <w:t xml:space="preserve"> </w:t>
            </w:r>
            <w:r w:rsidRPr="00FE0A7B">
              <w:rPr>
                <w:sz w:val="23"/>
                <w:szCs w:val="23"/>
                <w:lang w:val="ro-RO"/>
              </w:rPr>
              <w:t>Cumpărătorul va răspunde oricărei cereri de clarificare, atât vreme c</w:t>
            </w:r>
            <w:r w:rsidR="00BD0070" w:rsidRPr="00FE0A7B">
              <w:rPr>
                <w:sz w:val="23"/>
                <w:szCs w:val="23"/>
                <w:lang w:val="ro-RO"/>
              </w:rPr>
              <w:t>â</w:t>
            </w:r>
            <w:r w:rsidRPr="00FE0A7B">
              <w:rPr>
                <w:sz w:val="23"/>
                <w:szCs w:val="23"/>
                <w:lang w:val="ro-RO"/>
              </w:rPr>
              <w:t>t o astfel</w:t>
            </w:r>
            <w:r w:rsidR="00BD0070" w:rsidRPr="00FE0A7B">
              <w:rPr>
                <w:sz w:val="23"/>
                <w:szCs w:val="23"/>
                <w:lang w:val="ro-RO"/>
              </w:rPr>
              <w:t xml:space="preserve"> </w:t>
            </w:r>
            <w:r w:rsidRPr="00FE0A7B">
              <w:rPr>
                <w:sz w:val="23"/>
                <w:szCs w:val="23"/>
                <w:lang w:val="ro-RO"/>
              </w:rPr>
              <w:t xml:space="preserve">de cerere este primită nu mai târziu de data și ora </w:t>
            </w:r>
            <w:r w:rsidRPr="00FE0A7B">
              <w:rPr>
                <w:b/>
                <w:sz w:val="23"/>
                <w:szCs w:val="23"/>
                <w:lang w:val="ro-RO"/>
              </w:rPr>
              <w:t>menționate în BDS</w:t>
            </w:r>
            <w:r w:rsidRPr="00FE0A7B">
              <w:rPr>
                <w:sz w:val="23"/>
                <w:szCs w:val="23"/>
                <w:lang w:val="ro-RO"/>
              </w:rPr>
              <w:t>.</w:t>
            </w:r>
            <w:r w:rsidR="00642379" w:rsidRPr="00FE0A7B">
              <w:rPr>
                <w:sz w:val="23"/>
                <w:szCs w:val="23"/>
                <w:lang w:val="ro-RO"/>
              </w:rPr>
              <w:t xml:space="preserve"> </w:t>
            </w:r>
            <w:r w:rsidRPr="00FE0A7B">
              <w:rPr>
                <w:sz w:val="23"/>
                <w:szCs w:val="23"/>
                <w:lang w:val="ro-RO"/>
              </w:rPr>
              <w:t xml:space="preserve">Cumpărătorul </w:t>
            </w:r>
            <w:r w:rsidRPr="00FE0A7B">
              <w:rPr>
                <w:sz w:val="23"/>
                <w:szCs w:val="23"/>
                <w:lang w:val="ro-RO"/>
              </w:rPr>
              <w:lastRenderedPageBreak/>
              <w:t>trebui</w:t>
            </w:r>
            <w:r w:rsidR="002B3C6B" w:rsidRPr="00FE0A7B">
              <w:rPr>
                <w:sz w:val="23"/>
                <w:szCs w:val="23"/>
                <w:lang w:val="ro-RO"/>
              </w:rPr>
              <w:t>e</w:t>
            </w:r>
            <w:r w:rsidRPr="00FE0A7B">
              <w:rPr>
                <w:sz w:val="23"/>
                <w:szCs w:val="23"/>
                <w:lang w:val="ro-RO"/>
              </w:rPr>
              <w:t xml:space="preserve"> să trimi</w:t>
            </w:r>
            <w:r w:rsidR="002B3C6B" w:rsidRPr="00FE0A7B">
              <w:rPr>
                <w:sz w:val="23"/>
                <w:szCs w:val="23"/>
                <w:lang w:val="ro-RO"/>
              </w:rPr>
              <w:t>tă copii scrise</w:t>
            </w:r>
            <w:r w:rsidR="00162577" w:rsidRPr="00FE0A7B">
              <w:rPr>
                <w:sz w:val="23"/>
                <w:szCs w:val="23"/>
                <w:lang w:val="ro-RO"/>
              </w:rPr>
              <w:t xml:space="preserve"> </w:t>
            </w:r>
            <w:r w:rsidR="00BD0070" w:rsidRPr="00FE0A7B">
              <w:rPr>
                <w:sz w:val="23"/>
                <w:szCs w:val="23"/>
                <w:lang w:val="ro-RO"/>
              </w:rPr>
              <w:t>al</w:t>
            </w:r>
            <w:r w:rsidR="002B3C6B" w:rsidRPr="00FE0A7B">
              <w:rPr>
                <w:sz w:val="23"/>
                <w:szCs w:val="23"/>
                <w:lang w:val="ro-RO"/>
              </w:rPr>
              <w:t xml:space="preserve">e răspunsurilor, inclusiv descrierile </w:t>
            </w:r>
            <w:proofErr w:type="spellStart"/>
            <w:r w:rsidR="002B3C6B" w:rsidRPr="00FE0A7B">
              <w:rPr>
                <w:sz w:val="23"/>
                <w:szCs w:val="23"/>
                <w:lang w:val="ro-RO"/>
              </w:rPr>
              <w:t>intrebărilor</w:t>
            </w:r>
            <w:proofErr w:type="spellEnd"/>
            <w:r w:rsidR="00BD0070" w:rsidRPr="00FE0A7B">
              <w:rPr>
                <w:sz w:val="23"/>
                <w:szCs w:val="23"/>
                <w:lang w:val="ro-RO"/>
              </w:rPr>
              <w:t xml:space="preserve"> </w:t>
            </w:r>
            <w:r w:rsidR="002B3C6B" w:rsidRPr="00FE0A7B">
              <w:rPr>
                <w:sz w:val="23"/>
                <w:szCs w:val="23"/>
                <w:lang w:val="ro-RO"/>
              </w:rPr>
              <w:t>(dar fără să indice sursa acestora) către toți ofertanții care s-au înregistrat sau au obținut documentația de l</w:t>
            </w:r>
            <w:r w:rsidR="00BD0070" w:rsidRPr="00FE0A7B">
              <w:rPr>
                <w:sz w:val="23"/>
                <w:szCs w:val="23"/>
                <w:lang w:val="ro-RO"/>
              </w:rPr>
              <w:t>i</w:t>
            </w:r>
            <w:r w:rsidR="002B3C6B" w:rsidRPr="00FE0A7B">
              <w:rPr>
                <w:sz w:val="23"/>
                <w:szCs w:val="23"/>
                <w:lang w:val="ro-RO"/>
              </w:rPr>
              <w:t xml:space="preserve">citație direct de la cumpărător până la data </w:t>
            </w:r>
            <w:r w:rsidR="002B3C6B" w:rsidRPr="00FE0A7B">
              <w:rPr>
                <w:b/>
                <w:sz w:val="23"/>
                <w:szCs w:val="23"/>
                <w:lang w:val="ro-RO"/>
              </w:rPr>
              <w:t>specificată în BDS</w:t>
            </w:r>
            <w:r w:rsidR="002B3C6B" w:rsidRPr="00FE0A7B">
              <w:rPr>
                <w:sz w:val="23"/>
                <w:szCs w:val="23"/>
                <w:lang w:val="ro-RO"/>
              </w:rPr>
              <w:t xml:space="preserve">. Dacă aceste clarificări au ca rezultat </w:t>
            </w:r>
            <w:proofErr w:type="spellStart"/>
            <w:r w:rsidR="002B3C6B" w:rsidRPr="00FE0A7B">
              <w:rPr>
                <w:sz w:val="23"/>
                <w:szCs w:val="23"/>
                <w:lang w:val="ro-RO"/>
              </w:rPr>
              <w:t>mofificări</w:t>
            </w:r>
            <w:proofErr w:type="spellEnd"/>
            <w:r w:rsidR="00162577" w:rsidRPr="00FE0A7B">
              <w:rPr>
                <w:sz w:val="23"/>
                <w:szCs w:val="23"/>
                <w:lang w:val="ro-RO"/>
              </w:rPr>
              <w:t xml:space="preserve"> </w:t>
            </w:r>
            <w:r w:rsidR="00BD0070" w:rsidRPr="00FE0A7B">
              <w:rPr>
                <w:sz w:val="23"/>
                <w:szCs w:val="23"/>
                <w:lang w:val="ro-RO"/>
              </w:rPr>
              <w:t xml:space="preserve">ale </w:t>
            </w:r>
            <w:r w:rsidR="002B3C6B" w:rsidRPr="00FE0A7B">
              <w:rPr>
                <w:sz w:val="23"/>
                <w:szCs w:val="23"/>
                <w:lang w:val="ro-RO"/>
              </w:rPr>
              <w:t>element</w:t>
            </w:r>
            <w:r w:rsidR="00BD0070" w:rsidRPr="00FE0A7B">
              <w:rPr>
                <w:sz w:val="23"/>
                <w:szCs w:val="23"/>
                <w:lang w:val="ro-RO"/>
              </w:rPr>
              <w:t>e</w:t>
            </w:r>
            <w:r w:rsidR="002B3C6B" w:rsidRPr="00FE0A7B">
              <w:rPr>
                <w:sz w:val="23"/>
                <w:szCs w:val="23"/>
                <w:lang w:val="ro-RO"/>
              </w:rPr>
              <w:t>lo</w:t>
            </w:r>
            <w:r w:rsidR="00BD0070" w:rsidRPr="00FE0A7B">
              <w:rPr>
                <w:sz w:val="23"/>
                <w:szCs w:val="23"/>
                <w:lang w:val="ro-RO"/>
              </w:rPr>
              <w:t>r</w:t>
            </w:r>
            <w:r w:rsidR="002B3C6B" w:rsidRPr="00FE0A7B">
              <w:rPr>
                <w:sz w:val="23"/>
                <w:szCs w:val="23"/>
                <w:lang w:val="ro-RO"/>
              </w:rPr>
              <w:t xml:space="preserve"> esențiale din documentația de </w:t>
            </w:r>
            <w:r w:rsidR="00185CEF" w:rsidRPr="00FE0A7B">
              <w:rPr>
                <w:sz w:val="23"/>
                <w:szCs w:val="23"/>
                <w:lang w:val="ro-RO"/>
              </w:rPr>
              <w:t>licitație</w:t>
            </w:r>
            <w:r w:rsidR="002B3C6B" w:rsidRPr="00FE0A7B">
              <w:rPr>
                <w:sz w:val="23"/>
                <w:szCs w:val="23"/>
                <w:lang w:val="ro-RO"/>
              </w:rPr>
              <w:t>, cumpărătorul trebuie să modifice această documentație de licitație respectând pr</w:t>
            </w:r>
            <w:r w:rsidR="00BD0070" w:rsidRPr="00FE0A7B">
              <w:rPr>
                <w:sz w:val="23"/>
                <w:szCs w:val="23"/>
                <w:lang w:val="ro-RO"/>
              </w:rPr>
              <w:t>o</w:t>
            </w:r>
            <w:r w:rsidR="002B3C6B" w:rsidRPr="00FE0A7B">
              <w:rPr>
                <w:sz w:val="23"/>
                <w:szCs w:val="23"/>
                <w:lang w:val="ro-RO"/>
              </w:rPr>
              <w:t>cedura de la clauza 12 din ITB</w:t>
            </w:r>
            <w:r w:rsidR="00801347" w:rsidRPr="00FE0A7B">
              <w:rPr>
                <w:sz w:val="23"/>
                <w:szCs w:val="23"/>
                <w:lang w:val="ro-RO"/>
              </w:rPr>
              <w:t xml:space="preserve">. </w:t>
            </w:r>
          </w:p>
          <w:p w14:paraId="74660DAC" w14:textId="7A406E6E" w:rsidR="00801347" w:rsidRPr="00FE0A7B" w:rsidRDefault="002B3C6B" w:rsidP="006F5450">
            <w:pPr>
              <w:pStyle w:val="ITBSubclause"/>
              <w:spacing w:before="120"/>
              <w:jc w:val="both"/>
              <w:rPr>
                <w:sz w:val="23"/>
                <w:szCs w:val="23"/>
                <w:lang w:val="ro-RO"/>
              </w:rPr>
            </w:pPr>
            <w:r w:rsidRPr="00FE0A7B">
              <w:rPr>
                <w:sz w:val="23"/>
                <w:szCs w:val="23"/>
                <w:lang w:val="ro-RO"/>
              </w:rPr>
              <w:t>Reprezentantul desemnat</w:t>
            </w:r>
            <w:r w:rsidR="00162577" w:rsidRPr="00FE0A7B">
              <w:rPr>
                <w:sz w:val="23"/>
                <w:szCs w:val="23"/>
                <w:lang w:val="ro-RO"/>
              </w:rPr>
              <w:t xml:space="preserve"> la </w:t>
            </w:r>
            <w:r w:rsidRPr="00FE0A7B">
              <w:rPr>
                <w:sz w:val="23"/>
                <w:szCs w:val="23"/>
                <w:lang w:val="ro-RO"/>
              </w:rPr>
              <w:t xml:space="preserve"> ofertantului este invitat să participe la conferința premergătoare licitației, dacă o astfel de conferință </w:t>
            </w:r>
            <w:r w:rsidRPr="00FE0A7B">
              <w:rPr>
                <w:b/>
                <w:sz w:val="23"/>
                <w:szCs w:val="23"/>
                <w:lang w:val="ro-RO"/>
              </w:rPr>
              <w:t>este prevăzută în BDS</w:t>
            </w:r>
            <w:r w:rsidRPr="00FE0A7B">
              <w:rPr>
                <w:sz w:val="23"/>
                <w:szCs w:val="23"/>
                <w:lang w:val="ro-RO"/>
              </w:rPr>
              <w:t xml:space="preserve">. Scopul acestei conferințe este acela de a clarifica temele și de a răspunde întrebărilor privitoare la orice subiect care ar putea apărea în etapa respectivă. </w:t>
            </w:r>
          </w:p>
          <w:p w14:paraId="0A2771FA" w14:textId="4A97CBFA" w:rsidR="00C40466" w:rsidRPr="00FE0A7B" w:rsidRDefault="00801347" w:rsidP="00BD0070">
            <w:pPr>
              <w:pStyle w:val="ITBSubclause"/>
              <w:spacing w:before="120"/>
              <w:jc w:val="both"/>
              <w:rPr>
                <w:sz w:val="23"/>
                <w:szCs w:val="23"/>
                <w:lang w:val="ro-RO"/>
              </w:rPr>
            </w:pPr>
            <w:r w:rsidRPr="00FE0A7B">
              <w:rPr>
                <w:sz w:val="23"/>
                <w:szCs w:val="23"/>
                <w:lang w:val="ro-RO"/>
              </w:rPr>
              <w:t>Minut</w:t>
            </w:r>
            <w:r w:rsidR="002B3C6B" w:rsidRPr="00FE0A7B">
              <w:rPr>
                <w:sz w:val="23"/>
                <w:szCs w:val="23"/>
                <w:lang w:val="ro-RO"/>
              </w:rPr>
              <w:t>a conferinței preliminare licitați</w:t>
            </w:r>
            <w:r w:rsidRPr="00FE0A7B">
              <w:rPr>
                <w:sz w:val="23"/>
                <w:szCs w:val="23"/>
                <w:lang w:val="ro-RO"/>
              </w:rPr>
              <w:t>e</w:t>
            </w:r>
            <w:r w:rsidR="002B3C6B" w:rsidRPr="00FE0A7B">
              <w:rPr>
                <w:sz w:val="23"/>
                <w:szCs w:val="23"/>
                <w:lang w:val="ro-RO"/>
              </w:rPr>
              <w:t>i, inclusiv textul întrebărilo</w:t>
            </w:r>
            <w:r w:rsidR="00BD0070" w:rsidRPr="00FE0A7B">
              <w:rPr>
                <w:sz w:val="23"/>
                <w:szCs w:val="23"/>
                <w:lang w:val="ro-RO"/>
              </w:rPr>
              <w:t>r</w:t>
            </w:r>
            <w:r w:rsidR="002B3C6B" w:rsidRPr="00FE0A7B">
              <w:rPr>
                <w:sz w:val="23"/>
                <w:szCs w:val="23"/>
                <w:lang w:val="ro-RO"/>
              </w:rPr>
              <w:t xml:space="preserve"> și răspunsurile legate de conferință, fără identificarea sursei, trebuie transmise în scris tuturor ofertanților care s-au înregistrat sau au </w:t>
            </w:r>
            <w:r w:rsidR="00BD0070" w:rsidRPr="00FE0A7B">
              <w:rPr>
                <w:sz w:val="23"/>
                <w:szCs w:val="23"/>
                <w:lang w:val="ro-RO"/>
              </w:rPr>
              <w:t>o</w:t>
            </w:r>
            <w:r w:rsidR="002B3C6B" w:rsidRPr="00FE0A7B">
              <w:rPr>
                <w:sz w:val="23"/>
                <w:szCs w:val="23"/>
                <w:lang w:val="ro-RO"/>
              </w:rPr>
              <w:t>bținut documentația de</w:t>
            </w:r>
            <w:r w:rsidR="00BD0070" w:rsidRPr="00FE0A7B">
              <w:rPr>
                <w:sz w:val="23"/>
                <w:szCs w:val="23"/>
                <w:lang w:val="ro-RO"/>
              </w:rPr>
              <w:t xml:space="preserve"> </w:t>
            </w:r>
            <w:r w:rsidR="002B3C6B" w:rsidRPr="00FE0A7B">
              <w:rPr>
                <w:sz w:val="23"/>
                <w:szCs w:val="23"/>
                <w:lang w:val="ro-RO"/>
              </w:rPr>
              <w:t>licitație direct de la cumpărător.</w:t>
            </w:r>
            <w:r w:rsidRPr="00FE0A7B">
              <w:rPr>
                <w:sz w:val="23"/>
                <w:szCs w:val="23"/>
                <w:lang w:val="ro-RO"/>
              </w:rPr>
              <w:t xml:space="preserve"> </w:t>
            </w:r>
            <w:r w:rsidR="002B3C6B" w:rsidRPr="00FE0A7B">
              <w:rPr>
                <w:sz w:val="23"/>
                <w:szCs w:val="23"/>
                <w:lang w:val="ro-RO"/>
              </w:rPr>
              <w:t>Orice modificare a acestei documentații de</w:t>
            </w:r>
            <w:r w:rsidR="009000EA" w:rsidRPr="00FE0A7B">
              <w:rPr>
                <w:sz w:val="23"/>
                <w:szCs w:val="23"/>
                <w:lang w:val="ro-RO"/>
              </w:rPr>
              <w:t xml:space="preserve"> </w:t>
            </w:r>
            <w:r w:rsidR="002B3C6B" w:rsidRPr="00FE0A7B">
              <w:rPr>
                <w:sz w:val="23"/>
                <w:szCs w:val="23"/>
                <w:lang w:val="ro-RO"/>
              </w:rPr>
              <w:t>l</w:t>
            </w:r>
            <w:r w:rsidR="009000EA" w:rsidRPr="00FE0A7B">
              <w:rPr>
                <w:sz w:val="23"/>
                <w:szCs w:val="23"/>
                <w:lang w:val="ro-RO"/>
              </w:rPr>
              <w:t>i</w:t>
            </w:r>
            <w:r w:rsidR="002B3C6B" w:rsidRPr="00FE0A7B">
              <w:rPr>
                <w:sz w:val="23"/>
                <w:szCs w:val="23"/>
                <w:lang w:val="ro-RO"/>
              </w:rPr>
              <w:t xml:space="preserve">citație </w:t>
            </w:r>
            <w:r w:rsidR="009000EA" w:rsidRPr="00FE0A7B">
              <w:rPr>
                <w:sz w:val="23"/>
                <w:szCs w:val="23"/>
                <w:lang w:val="ro-RO"/>
              </w:rPr>
              <w:t>care a p</w:t>
            </w:r>
            <w:r w:rsidR="00BD0070" w:rsidRPr="00FE0A7B">
              <w:rPr>
                <w:sz w:val="23"/>
                <w:szCs w:val="23"/>
                <w:lang w:val="ro-RO"/>
              </w:rPr>
              <w:t>u</w:t>
            </w:r>
            <w:r w:rsidR="009000EA" w:rsidRPr="00FE0A7B">
              <w:rPr>
                <w:sz w:val="23"/>
                <w:szCs w:val="23"/>
                <w:lang w:val="ro-RO"/>
              </w:rPr>
              <w:t>tut deveni necesară ca rezultat</w:t>
            </w:r>
            <w:r w:rsidR="00162577" w:rsidRPr="00FE0A7B">
              <w:rPr>
                <w:sz w:val="23"/>
                <w:szCs w:val="23"/>
                <w:lang w:val="ro-RO"/>
              </w:rPr>
              <w:t xml:space="preserve"> a</w:t>
            </w:r>
            <w:r w:rsidR="00BD0070" w:rsidRPr="00FE0A7B">
              <w:rPr>
                <w:sz w:val="23"/>
                <w:szCs w:val="23"/>
                <w:lang w:val="ro-RO"/>
              </w:rPr>
              <w:t>l</w:t>
            </w:r>
            <w:r w:rsidR="00162577" w:rsidRPr="00FE0A7B">
              <w:rPr>
                <w:sz w:val="23"/>
                <w:szCs w:val="23"/>
                <w:lang w:val="ro-RO"/>
              </w:rPr>
              <w:t xml:space="preserve"> </w:t>
            </w:r>
            <w:r w:rsidR="009000EA" w:rsidRPr="00FE0A7B">
              <w:rPr>
                <w:sz w:val="23"/>
                <w:szCs w:val="23"/>
                <w:lang w:val="ro-RO"/>
              </w:rPr>
              <w:t xml:space="preserve"> conferinței pre-licitație</w:t>
            </w:r>
            <w:r w:rsidR="00BD0070" w:rsidRPr="00FE0A7B">
              <w:rPr>
                <w:sz w:val="23"/>
                <w:szCs w:val="23"/>
                <w:lang w:val="ro-RO"/>
              </w:rPr>
              <w:t>,</w:t>
            </w:r>
            <w:r w:rsidR="009000EA" w:rsidRPr="00FE0A7B">
              <w:rPr>
                <w:sz w:val="23"/>
                <w:szCs w:val="23"/>
                <w:lang w:val="ro-RO"/>
              </w:rPr>
              <w:t xml:space="preserve"> trebuie făcută de către cumpărător exclusiv prin elaborarea unei anexe și nu prin minuta conferinței.</w:t>
            </w:r>
          </w:p>
        </w:tc>
      </w:tr>
      <w:tr w:rsidR="002E58D5" w:rsidRPr="00FE0A7B" w14:paraId="5C08242B" w14:textId="77777777" w:rsidTr="009000EA">
        <w:trPr>
          <w:trHeight w:val="852"/>
        </w:trPr>
        <w:tc>
          <w:tcPr>
            <w:tcW w:w="2127" w:type="dxa"/>
          </w:tcPr>
          <w:p w14:paraId="58170C12" w14:textId="71E53492" w:rsidR="00801347" w:rsidRPr="00FE0A7B" w:rsidRDefault="00BD0070" w:rsidP="00BD0070">
            <w:pPr>
              <w:pStyle w:val="ITBClauses"/>
              <w:tabs>
                <w:tab w:val="left" w:pos="0"/>
              </w:tabs>
              <w:jc w:val="both"/>
              <w:rPr>
                <w:lang w:val="ro-RO"/>
              </w:rPr>
            </w:pPr>
            <w:bookmarkStart w:id="67" w:name="_Toc44943135"/>
            <w:bookmarkStart w:id="68" w:name="_Toc45027615"/>
            <w:bookmarkStart w:id="69" w:name="_Toc46500075"/>
            <w:r w:rsidRPr="00FE0A7B">
              <w:rPr>
                <w:lang w:val="ro-RO"/>
              </w:rPr>
              <w:lastRenderedPageBreak/>
              <w:t>Modificarea</w:t>
            </w:r>
            <w:r w:rsidR="009000EA" w:rsidRPr="00FE0A7B">
              <w:rPr>
                <w:lang w:val="ro-RO"/>
              </w:rPr>
              <w:t xml:space="preserve"> documentației de licitație</w:t>
            </w:r>
            <w:bookmarkEnd w:id="67"/>
            <w:bookmarkEnd w:id="68"/>
            <w:bookmarkEnd w:id="69"/>
          </w:p>
        </w:tc>
        <w:tc>
          <w:tcPr>
            <w:tcW w:w="7689" w:type="dxa"/>
          </w:tcPr>
          <w:p w14:paraId="0736E4EF" w14:textId="26A982CA" w:rsidR="00801347" w:rsidRPr="00FE0A7B" w:rsidRDefault="009000EA" w:rsidP="006F5450">
            <w:pPr>
              <w:pStyle w:val="ITBSubclause"/>
              <w:spacing w:before="120"/>
              <w:jc w:val="both"/>
              <w:rPr>
                <w:sz w:val="23"/>
                <w:szCs w:val="23"/>
                <w:lang w:val="ro-RO"/>
              </w:rPr>
            </w:pPr>
            <w:r w:rsidRPr="00FE0A7B">
              <w:rPr>
                <w:sz w:val="23"/>
                <w:szCs w:val="23"/>
                <w:lang w:val="ro-RO"/>
              </w:rPr>
              <w:t>Cumpărătorul poate modifica această documentație în orice moment anterior termenului de prezentare a ofertelor, prin emiterea unei anexe.</w:t>
            </w:r>
          </w:p>
          <w:p w14:paraId="5FF968DC" w14:textId="5AB61C0E" w:rsidR="00801347" w:rsidRPr="00FE0A7B" w:rsidRDefault="009000EA" w:rsidP="006F5450">
            <w:pPr>
              <w:pStyle w:val="ITBSubclause"/>
              <w:spacing w:before="120"/>
              <w:jc w:val="both"/>
              <w:rPr>
                <w:sz w:val="23"/>
                <w:szCs w:val="23"/>
                <w:lang w:val="ro-RO"/>
              </w:rPr>
            </w:pPr>
            <w:r w:rsidRPr="00FE0A7B">
              <w:rPr>
                <w:sz w:val="23"/>
                <w:szCs w:val="23"/>
                <w:lang w:val="ro-RO"/>
              </w:rPr>
              <w:t>Toate anexele emise trebui</w:t>
            </w:r>
            <w:r w:rsidR="001F3B11" w:rsidRPr="00FE0A7B">
              <w:rPr>
                <w:sz w:val="23"/>
                <w:szCs w:val="23"/>
                <w:lang w:val="ro-RO"/>
              </w:rPr>
              <w:t>e</w:t>
            </w:r>
            <w:r w:rsidRPr="00FE0A7B">
              <w:rPr>
                <w:sz w:val="23"/>
                <w:szCs w:val="23"/>
                <w:lang w:val="ro-RO"/>
              </w:rPr>
              <w:t xml:space="preserve"> să facă parte din această documentație de licitație și trebuie comunicate în scris tuturor ofertanților înregistrați sau care au obținut documentația de licitație direct de la cumpărător.</w:t>
            </w:r>
          </w:p>
          <w:p w14:paraId="7E38970F" w14:textId="534A5BD7" w:rsidR="00801347" w:rsidRPr="00FE0A7B" w:rsidRDefault="009000EA" w:rsidP="001F3B11">
            <w:pPr>
              <w:pStyle w:val="ITBSubclause"/>
              <w:spacing w:before="120"/>
              <w:jc w:val="both"/>
              <w:rPr>
                <w:sz w:val="23"/>
                <w:szCs w:val="23"/>
                <w:lang w:val="ro-RO"/>
              </w:rPr>
            </w:pPr>
            <w:r w:rsidRPr="00FE0A7B">
              <w:rPr>
                <w:sz w:val="23"/>
                <w:szCs w:val="23"/>
                <w:lang w:val="ro-RO"/>
              </w:rPr>
              <w:t xml:space="preserve">Pentru a acorda ofertanților potențiali o perioadă de timp rezonabilă în care să țină cont de anexe </w:t>
            </w:r>
            <w:r w:rsidR="001F3B11" w:rsidRPr="00FE0A7B">
              <w:rPr>
                <w:sz w:val="23"/>
                <w:szCs w:val="23"/>
                <w:lang w:val="ro-RO"/>
              </w:rPr>
              <w:t>în</w:t>
            </w:r>
            <w:r w:rsidRPr="00FE0A7B">
              <w:rPr>
                <w:sz w:val="23"/>
                <w:szCs w:val="23"/>
                <w:lang w:val="ro-RO"/>
              </w:rPr>
              <w:t xml:space="preserve"> pregătirea ofertei, cumpărătorul poate prelungi, după cum crede de cuviință, termenul limită de prezentare a ofertelor.</w:t>
            </w:r>
          </w:p>
        </w:tc>
      </w:tr>
    </w:tbl>
    <w:p w14:paraId="6E6C0CD9" w14:textId="0651A486" w:rsidR="00801347" w:rsidRPr="00FE0A7B" w:rsidRDefault="00223A7C" w:rsidP="005A4BDF">
      <w:pPr>
        <w:pStyle w:val="ITBHeading"/>
        <w:numPr>
          <w:ilvl w:val="0"/>
          <w:numId w:val="11"/>
        </w:numPr>
        <w:rPr>
          <w:lang w:val="ro-RO"/>
        </w:rPr>
      </w:pPr>
      <w:bookmarkStart w:id="70" w:name="_Toc45027449"/>
      <w:bookmarkStart w:id="71" w:name="_Toc45027616"/>
      <w:bookmarkStart w:id="72" w:name="_Toc46500076"/>
      <w:r w:rsidRPr="00FE0A7B">
        <w:rPr>
          <w:lang w:val="ro-RO"/>
        </w:rPr>
        <w:t>Pre</w:t>
      </w:r>
      <w:r w:rsidR="001550E8" w:rsidRPr="00FE0A7B">
        <w:rPr>
          <w:lang w:val="ro-RO"/>
        </w:rPr>
        <w:t xml:space="preserve">gătirea și </w:t>
      </w:r>
      <w:r w:rsidR="00247164" w:rsidRPr="00FE0A7B">
        <w:rPr>
          <w:lang w:val="ro-RO"/>
        </w:rPr>
        <w:t>prezentarea</w:t>
      </w:r>
      <w:r w:rsidR="001550E8" w:rsidRPr="00FE0A7B">
        <w:rPr>
          <w:lang w:val="ro-RO"/>
        </w:rPr>
        <w:t xml:space="preserve"> ofertelor</w:t>
      </w:r>
      <w:bookmarkEnd w:id="70"/>
      <w:bookmarkEnd w:id="71"/>
      <w:bookmarkEnd w:id="72"/>
    </w:p>
    <w:tbl>
      <w:tblPr>
        <w:tblW w:w="10065" w:type="dxa"/>
        <w:tblLayout w:type="fixed"/>
        <w:tblCellMar>
          <w:left w:w="0" w:type="dxa"/>
          <w:right w:w="0" w:type="dxa"/>
        </w:tblCellMar>
        <w:tblLook w:val="01E0" w:firstRow="1" w:lastRow="1" w:firstColumn="1" w:lastColumn="1" w:noHBand="0" w:noVBand="0"/>
      </w:tblPr>
      <w:tblGrid>
        <w:gridCol w:w="2127"/>
        <w:gridCol w:w="107"/>
        <w:gridCol w:w="7661"/>
        <w:gridCol w:w="170"/>
      </w:tblGrid>
      <w:tr w:rsidR="002E58D5" w:rsidRPr="00FE0A7B" w14:paraId="396695E0" w14:textId="77777777" w:rsidTr="003E4414">
        <w:trPr>
          <w:gridAfter w:val="1"/>
          <w:wAfter w:w="170" w:type="dxa"/>
          <w:trHeight w:val="1699"/>
        </w:trPr>
        <w:tc>
          <w:tcPr>
            <w:tcW w:w="2234" w:type="dxa"/>
            <w:gridSpan w:val="2"/>
          </w:tcPr>
          <w:p w14:paraId="266EBA62" w14:textId="4F1D87D1" w:rsidR="00801347" w:rsidRPr="00FE0A7B" w:rsidRDefault="00E918DA" w:rsidP="001550E8">
            <w:pPr>
              <w:pStyle w:val="ITBClauses"/>
              <w:rPr>
                <w:lang w:val="ro-RO"/>
              </w:rPr>
            </w:pPr>
            <w:bookmarkStart w:id="73" w:name="_Toc44943136"/>
            <w:bookmarkStart w:id="74" w:name="_Toc45027617"/>
            <w:bookmarkStart w:id="75" w:name="_Toc46500077"/>
            <w:r w:rsidRPr="00FE0A7B">
              <w:rPr>
                <w:lang w:val="ro-RO"/>
              </w:rPr>
              <w:t>L</w:t>
            </w:r>
            <w:r w:rsidR="001550E8" w:rsidRPr="00FE0A7B">
              <w:rPr>
                <w:lang w:val="ro-RO"/>
              </w:rPr>
              <w:t>imba ofertei</w:t>
            </w:r>
            <w:bookmarkEnd w:id="73"/>
            <w:bookmarkEnd w:id="74"/>
            <w:bookmarkEnd w:id="75"/>
          </w:p>
        </w:tc>
        <w:tc>
          <w:tcPr>
            <w:tcW w:w="7661" w:type="dxa"/>
          </w:tcPr>
          <w:p w14:paraId="00F10557" w14:textId="49452CB4" w:rsidR="00C40466" w:rsidRPr="00FE0A7B" w:rsidRDefault="001550E8" w:rsidP="006F5450">
            <w:pPr>
              <w:pStyle w:val="ITBSubclause"/>
              <w:spacing w:before="120"/>
              <w:jc w:val="both"/>
              <w:rPr>
                <w:lang w:val="ro-RO"/>
              </w:rPr>
            </w:pPr>
            <w:r w:rsidRPr="00FE0A7B">
              <w:rPr>
                <w:sz w:val="23"/>
                <w:szCs w:val="23"/>
                <w:lang w:val="ro-RO"/>
              </w:rPr>
              <w:t xml:space="preserve">Oferta pregătită de ofertant, precum și toată corespondența și documentele (referitoare la ofertă) dintre ofertant și cumpărător, vor fi scrise în limba </w:t>
            </w:r>
            <w:r w:rsidR="00185CEF" w:rsidRPr="00185CEF">
              <w:rPr>
                <w:b/>
                <w:color w:val="0070C0"/>
                <w:sz w:val="23"/>
                <w:szCs w:val="23"/>
                <w:lang w:val="ro-RO"/>
              </w:rPr>
              <w:t>română</w:t>
            </w:r>
            <w:r w:rsidRPr="00185CEF">
              <w:rPr>
                <w:color w:val="0070C0"/>
                <w:sz w:val="23"/>
                <w:szCs w:val="23"/>
                <w:lang w:val="ro-RO"/>
              </w:rPr>
              <w:t xml:space="preserve">. </w:t>
            </w:r>
            <w:r w:rsidRPr="00FE0A7B">
              <w:rPr>
                <w:sz w:val="23"/>
                <w:szCs w:val="23"/>
                <w:lang w:val="ro-RO"/>
              </w:rPr>
              <w:t>Documentele justificative și literatura tipărită furnizate de ofertant pot fi în</w:t>
            </w:r>
            <w:r w:rsidR="00FF7E2D" w:rsidRPr="00FE0A7B">
              <w:rPr>
                <w:sz w:val="23"/>
                <w:szCs w:val="23"/>
                <w:lang w:val="ro-RO"/>
              </w:rPr>
              <w:t xml:space="preserve"> altă </w:t>
            </w:r>
            <w:r w:rsidRPr="00FE0A7B">
              <w:rPr>
                <w:sz w:val="23"/>
                <w:szCs w:val="23"/>
                <w:lang w:val="ro-RO"/>
              </w:rPr>
              <w:t xml:space="preserve">limbă, cu condiția să fie însoțite de o traducere exactă a pasajelor relevante în </w:t>
            </w:r>
            <w:r w:rsidRPr="00185CEF">
              <w:rPr>
                <w:color w:val="0070C0"/>
                <w:sz w:val="23"/>
                <w:szCs w:val="23"/>
                <w:lang w:val="ro-RO"/>
              </w:rPr>
              <w:t>limb</w:t>
            </w:r>
            <w:r w:rsidR="00185CEF" w:rsidRPr="00185CEF">
              <w:rPr>
                <w:color w:val="0070C0"/>
                <w:sz w:val="23"/>
                <w:szCs w:val="23"/>
                <w:lang w:val="ro-RO"/>
              </w:rPr>
              <w:t>ile română și</w:t>
            </w:r>
            <w:r w:rsidRPr="00185CEF">
              <w:rPr>
                <w:color w:val="0070C0"/>
                <w:sz w:val="23"/>
                <w:szCs w:val="23"/>
                <w:lang w:val="ro-RO"/>
              </w:rPr>
              <w:t xml:space="preserve"> engleză</w:t>
            </w:r>
            <w:r w:rsidRPr="00FE0A7B">
              <w:rPr>
                <w:sz w:val="23"/>
                <w:szCs w:val="23"/>
                <w:lang w:val="ro-RO"/>
              </w:rPr>
              <w:t xml:space="preserve">, caz în care, în scopul interpretării ofertei, </w:t>
            </w:r>
            <w:r w:rsidR="00185CEF" w:rsidRPr="00185CEF">
              <w:rPr>
                <w:color w:val="0070C0"/>
                <w:sz w:val="23"/>
                <w:szCs w:val="23"/>
                <w:lang w:val="ro-RO"/>
              </w:rPr>
              <w:t>traducerea în</w:t>
            </w:r>
            <w:r w:rsidRPr="00185CEF">
              <w:rPr>
                <w:color w:val="0070C0"/>
                <w:sz w:val="23"/>
                <w:szCs w:val="23"/>
                <w:lang w:val="ro-RO"/>
              </w:rPr>
              <w:t xml:space="preserve"> </w:t>
            </w:r>
            <w:r w:rsidR="00185CEF" w:rsidRPr="00185CEF">
              <w:rPr>
                <w:color w:val="0070C0"/>
                <w:sz w:val="23"/>
                <w:szCs w:val="23"/>
                <w:lang w:val="ro-RO"/>
              </w:rPr>
              <w:t>română</w:t>
            </w:r>
            <w:r w:rsidRPr="00185CEF">
              <w:rPr>
                <w:color w:val="0070C0"/>
                <w:sz w:val="23"/>
                <w:szCs w:val="23"/>
                <w:lang w:val="ro-RO"/>
              </w:rPr>
              <w:t xml:space="preserve"> va fi cea care va prevala.</w:t>
            </w:r>
          </w:p>
        </w:tc>
      </w:tr>
      <w:tr w:rsidR="002E58D5" w:rsidRPr="00FE0A7B" w14:paraId="74DD0A3C" w14:textId="77777777" w:rsidTr="003E4414">
        <w:trPr>
          <w:gridAfter w:val="1"/>
          <w:wAfter w:w="170" w:type="dxa"/>
          <w:trHeight w:val="3976"/>
        </w:trPr>
        <w:tc>
          <w:tcPr>
            <w:tcW w:w="2234" w:type="dxa"/>
            <w:gridSpan w:val="2"/>
          </w:tcPr>
          <w:p w14:paraId="2F907FDA" w14:textId="1535BEF8" w:rsidR="00801347" w:rsidRPr="00FE0A7B" w:rsidRDefault="00E918DA" w:rsidP="001550E8">
            <w:pPr>
              <w:pStyle w:val="ITBClauses"/>
              <w:rPr>
                <w:lang w:val="ro-RO"/>
              </w:rPr>
            </w:pPr>
            <w:bookmarkStart w:id="76" w:name="_Toc44943137"/>
            <w:bookmarkStart w:id="77" w:name="_Toc45027618"/>
            <w:bookmarkStart w:id="78" w:name="_Toc46500078"/>
            <w:r w:rsidRPr="00FE0A7B">
              <w:rPr>
                <w:lang w:val="ro-RO"/>
              </w:rPr>
              <w:lastRenderedPageBreak/>
              <w:t>Document</w:t>
            </w:r>
            <w:r w:rsidR="001550E8" w:rsidRPr="00FE0A7B">
              <w:rPr>
                <w:lang w:val="ro-RO"/>
              </w:rPr>
              <w:t>ele care constituie oferta</w:t>
            </w:r>
            <w:bookmarkEnd w:id="76"/>
            <w:bookmarkEnd w:id="77"/>
            <w:bookmarkEnd w:id="78"/>
          </w:p>
        </w:tc>
        <w:tc>
          <w:tcPr>
            <w:tcW w:w="7661" w:type="dxa"/>
          </w:tcPr>
          <w:p w14:paraId="0435CB51" w14:textId="10D3FDDA" w:rsidR="00801347" w:rsidRPr="00FE0A7B" w:rsidRDefault="001550E8" w:rsidP="006F5450">
            <w:pPr>
              <w:pStyle w:val="ITBSubclause"/>
              <w:spacing w:before="120"/>
              <w:jc w:val="both"/>
              <w:rPr>
                <w:sz w:val="23"/>
                <w:szCs w:val="23"/>
                <w:lang w:val="ro-RO"/>
              </w:rPr>
            </w:pPr>
            <w:r w:rsidRPr="00FE0A7B">
              <w:rPr>
                <w:sz w:val="23"/>
                <w:szCs w:val="23"/>
                <w:lang w:val="ro-RO"/>
              </w:rPr>
              <w:t>Oferta pregătită de către ofertant trebuie să cuprindă următoarele componente</w:t>
            </w:r>
            <w:r w:rsidR="00A323DD" w:rsidRPr="00FE0A7B">
              <w:rPr>
                <w:sz w:val="23"/>
                <w:szCs w:val="23"/>
                <w:lang w:val="ro-RO"/>
              </w:rPr>
              <w:t>:</w:t>
            </w:r>
          </w:p>
          <w:p w14:paraId="1EC5887E" w14:textId="07F696A7" w:rsidR="00801347" w:rsidRPr="00FE0A7B" w:rsidRDefault="00312BAC" w:rsidP="00E126A4">
            <w:pPr>
              <w:pStyle w:val="ITBSubclause"/>
              <w:numPr>
                <w:ilvl w:val="2"/>
                <w:numId w:val="13"/>
              </w:numPr>
              <w:spacing w:before="0"/>
              <w:ind w:left="1077" w:hanging="357"/>
              <w:jc w:val="both"/>
              <w:rPr>
                <w:sz w:val="23"/>
                <w:szCs w:val="23"/>
                <w:lang w:val="ro-RO"/>
              </w:rPr>
            </w:pPr>
            <w:r w:rsidRPr="00FE0A7B">
              <w:rPr>
                <w:sz w:val="23"/>
                <w:szCs w:val="23"/>
                <w:lang w:val="ro-RO"/>
              </w:rPr>
              <w:t>Un formular</w:t>
            </w:r>
            <w:r w:rsidR="00162577" w:rsidRPr="00FE0A7B">
              <w:rPr>
                <w:sz w:val="23"/>
                <w:szCs w:val="23"/>
                <w:lang w:val="ro-RO"/>
              </w:rPr>
              <w:t xml:space="preserve"> </w:t>
            </w:r>
            <w:r w:rsidR="00E126A4" w:rsidRPr="00FE0A7B">
              <w:rPr>
                <w:sz w:val="23"/>
                <w:szCs w:val="23"/>
                <w:lang w:val="ro-RO"/>
              </w:rPr>
              <w:t>al</w:t>
            </w:r>
            <w:r w:rsidR="00162577" w:rsidRPr="00FE0A7B">
              <w:rPr>
                <w:sz w:val="23"/>
                <w:szCs w:val="23"/>
                <w:lang w:val="ro-RO"/>
              </w:rPr>
              <w:t xml:space="preserve"> </w:t>
            </w:r>
            <w:r w:rsidRPr="00FE0A7B">
              <w:rPr>
                <w:sz w:val="23"/>
                <w:szCs w:val="23"/>
                <w:lang w:val="ro-RO"/>
              </w:rPr>
              <w:t xml:space="preserve"> ofertei și o listă de prețuri completate în conformitate cu clauzele 15,16 și 17 din ITB</w:t>
            </w:r>
            <w:r w:rsidR="00801347" w:rsidRPr="00FE0A7B">
              <w:rPr>
                <w:sz w:val="23"/>
                <w:szCs w:val="23"/>
                <w:lang w:val="ro-RO"/>
              </w:rPr>
              <w:t>;</w:t>
            </w:r>
          </w:p>
          <w:p w14:paraId="1B1207BE" w14:textId="3B3B5591" w:rsidR="00801347" w:rsidRPr="00FE0A7B" w:rsidRDefault="00312BAC" w:rsidP="00E126A4">
            <w:pPr>
              <w:pStyle w:val="ITBSubclause"/>
              <w:numPr>
                <w:ilvl w:val="2"/>
                <w:numId w:val="13"/>
              </w:numPr>
              <w:spacing w:before="0"/>
              <w:ind w:left="1077" w:hanging="357"/>
              <w:jc w:val="both"/>
              <w:rPr>
                <w:sz w:val="23"/>
                <w:szCs w:val="23"/>
                <w:lang w:val="ro-RO"/>
              </w:rPr>
            </w:pPr>
            <w:r w:rsidRPr="00FE0A7B">
              <w:rPr>
                <w:sz w:val="23"/>
                <w:szCs w:val="23"/>
                <w:lang w:val="ro-RO"/>
              </w:rPr>
              <w:t>dovezile documentate stabilite în conformitate cu clauza 18 din ITB, precum că</w:t>
            </w:r>
            <w:r w:rsidR="00E126A4" w:rsidRPr="00FE0A7B">
              <w:rPr>
                <w:sz w:val="23"/>
                <w:szCs w:val="23"/>
                <w:lang w:val="ro-RO"/>
              </w:rPr>
              <w:t>,</w:t>
            </w:r>
            <w:r w:rsidRPr="00FE0A7B">
              <w:rPr>
                <w:sz w:val="23"/>
                <w:szCs w:val="23"/>
                <w:lang w:val="ro-RO"/>
              </w:rPr>
              <w:t xml:space="preserve"> </w:t>
            </w:r>
            <w:r w:rsidR="00E126A4" w:rsidRPr="00FE0A7B">
              <w:rPr>
                <w:sz w:val="23"/>
                <w:szCs w:val="23"/>
                <w:lang w:val="ro-RO"/>
              </w:rPr>
              <w:t xml:space="preserve">dacă i se acceptă oferta, </w:t>
            </w:r>
            <w:r w:rsidRPr="00FE0A7B">
              <w:rPr>
                <w:sz w:val="23"/>
                <w:szCs w:val="23"/>
                <w:lang w:val="ro-RO"/>
              </w:rPr>
              <w:t>ofertantul este eligibil și este calificat să execute contractul</w:t>
            </w:r>
            <w:r w:rsidR="00801347" w:rsidRPr="00FE0A7B">
              <w:rPr>
                <w:sz w:val="23"/>
                <w:szCs w:val="23"/>
                <w:lang w:val="ro-RO"/>
              </w:rPr>
              <w:t>;</w:t>
            </w:r>
          </w:p>
          <w:p w14:paraId="1DBFBFD2" w14:textId="50307AF5" w:rsidR="00801347" w:rsidRPr="00FE0A7B" w:rsidRDefault="00312BAC" w:rsidP="00E126A4">
            <w:pPr>
              <w:pStyle w:val="ITBSubclause"/>
              <w:numPr>
                <w:ilvl w:val="2"/>
                <w:numId w:val="13"/>
              </w:numPr>
              <w:spacing w:before="0"/>
              <w:ind w:left="1077" w:hanging="357"/>
              <w:jc w:val="both"/>
              <w:rPr>
                <w:sz w:val="23"/>
                <w:szCs w:val="23"/>
                <w:lang w:val="ro-RO"/>
              </w:rPr>
            </w:pPr>
            <w:r w:rsidRPr="00FE0A7B">
              <w:rPr>
                <w:sz w:val="23"/>
                <w:szCs w:val="23"/>
                <w:lang w:val="ro-RO"/>
              </w:rPr>
              <w:t xml:space="preserve">dovezile documentate stabilite prin clauza 19 din ITB precum că bunurile și serviciile </w:t>
            </w:r>
            <w:r w:rsidR="00E126A4" w:rsidRPr="00FE0A7B">
              <w:rPr>
                <w:sz w:val="23"/>
                <w:szCs w:val="23"/>
                <w:lang w:val="ro-RO"/>
              </w:rPr>
              <w:t>a</w:t>
            </w:r>
            <w:r w:rsidRPr="00FE0A7B">
              <w:rPr>
                <w:sz w:val="23"/>
                <w:szCs w:val="23"/>
                <w:lang w:val="ro-RO"/>
              </w:rPr>
              <w:t xml:space="preserve">uxiliare care trebuie furnizate de către ofertant sunt bunuri și servicii eligibile și sunt conforme documentelor de licitație.; și </w:t>
            </w:r>
          </w:p>
          <w:p w14:paraId="602E8CD1" w14:textId="4D0810D1" w:rsidR="00C40466" w:rsidRPr="00FE0A7B" w:rsidRDefault="00312BAC" w:rsidP="00E126A4">
            <w:pPr>
              <w:pStyle w:val="ITBSubclause"/>
              <w:numPr>
                <w:ilvl w:val="2"/>
                <w:numId w:val="13"/>
              </w:numPr>
              <w:spacing w:before="0"/>
              <w:ind w:left="1077" w:hanging="357"/>
              <w:jc w:val="both"/>
              <w:rPr>
                <w:sz w:val="23"/>
                <w:szCs w:val="23"/>
                <w:lang w:val="ro-RO"/>
              </w:rPr>
            </w:pPr>
            <w:r w:rsidRPr="00FE0A7B">
              <w:rPr>
                <w:sz w:val="23"/>
                <w:szCs w:val="23"/>
                <w:lang w:val="ro-RO"/>
              </w:rPr>
              <w:t>garanția pentru p</w:t>
            </w:r>
            <w:r w:rsidR="00E126A4" w:rsidRPr="00FE0A7B">
              <w:rPr>
                <w:sz w:val="23"/>
                <w:szCs w:val="23"/>
                <w:lang w:val="ro-RO"/>
              </w:rPr>
              <w:t>articiparea</w:t>
            </w:r>
            <w:r w:rsidRPr="00FE0A7B">
              <w:rPr>
                <w:sz w:val="23"/>
                <w:szCs w:val="23"/>
                <w:lang w:val="ro-RO"/>
              </w:rPr>
              <w:t xml:space="preserve"> la lic</w:t>
            </w:r>
            <w:r w:rsidR="00E126A4" w:rsidRPr="00FE0A7B">
              <w:rPr>
                <w:sz w:val="23"/>
                <w:szCs w:val="23"/>
                <w:lang w:val="ro-RO"/>
              </w:rPr>
              <w:t>i</w:t>
            </w:r>
            <w:r w:rsidRPr="00FE0A7B">
              <w:rPr>
                <w:sz w:val="23"/>
                <w:szCs w:val="23"/>
                <w:lang w:val="ro-RO"/>
              </w:rPr>
              <w:t>tație sau scrisoarea de garanție pentru p</w:t>
            </w:r>
            <w:r w:rsidR="00E126A4" w:rsidRPr="00FE0A7B">
              <w:rPr>
                <w:sz w:val="23"/>
                <w:szCs w:val="23"/>
                <w:lang w:val="ro-RO"/>
              </w:rPr>
              <w:t>articiparea</w:t>
            </w:r>
            <w:r w:rsidRPr="00FE0A7B">
              <w:rPr>
                <w:sz w:val="23"/>
                <w:szCs w:val="23"/>
                <w:lang w:val="ro-RO"/>
              </w:rPr>
              <w:t xml:space="preserve"> la lic</w:t>
            </w:r>
            <w:r w:rsidR="00E126A4" w:rsidRPr="00FE0A7B">
              <w:rPr>
                <w:sz w:val="23"/>
                <w:szCs w:val="23"/>
                <w:lang w:val="ro-RO"/>
              </w:rPr>
              <w:t>i</w:t>
            </w:r>
            <w:r w:rsidRPr="00FE0A7B">
              <w:rPr>
                <w:sz w:val="23"/>
                <w:szCs w:val="23"/>
                <w:lang w:val="ro-RO"/>
              </w:rPr>
              <w:t>tație</w:t>
            </w:r>
            <w:r w:rsidR="00E126A4" w:rsidRPr="00FE0A7B">
              <w:rPr>
                <w:sz w:val="23"/>
                <w:szCs w:val="23"/>
                <w:lang w:val="ro-RO"/>
              </w:rPr>
              <w:t xml:space="preserve">, </w:t>
            </w:r>
            <w:r w:rsidRPr="00FE0A7B">
              <w:rPr>
                <w:sz w:val="23"/>
                <w:szCs w:val="23"/>
                <w:lang w:val="ro-RO"/>
              </w:rPr>
              <w:t>furnizat</w:t>
            </w:r>
            <w:r w:rsidR="00E126A4" w:rsidRPr="00FE0A7B">
              <w:rPr>
                <w:sz w:val="23"/>
                <w:szCs w:val="23"/>
                <w:lang w:val="ro-RO"/>
              </w:rPr>
              <w:t>ă</w:t>
            </w:r>
            <w:r w:rsidRPr="00FE0A7B">
              <w:rPr>
                <w:sz w:val="23"/>
                <w:szCs w:val="23"/>
                <w:lang w:val="ro-RO"/>
              </w:rPr>
              <w:t xml:space="preserve"> în conformitate cu clauza 20 din ITB</w:t>
            </w:r>
            <w:r w:rsidR="00801347" w:rsidRPr="00FE0A7B">
              <w:rPr>
                <w:sz w:val="23"/>
                <w:szCs w:val="23"/>
                <w:lang w:val="ro-RO"/>
              </w:rPr>
              <w:t>.</w:t>
            </w:r>
          </w:p>
        </w:tc>
      </w:tr>
      <w:tr w:rsidR="002E58D5" w:rsidRPr="00F56334" w14:paraId="4FF4B8FD" w14:textId="77777777" w:rsidTr="003E4414">
        <w:trPr>
          <w:gridAfter w:val="1"/>
          <w:wAfter w:w="170" w:type="dxa"/>
          <w:trHeight w:val="1265"/>
        </w:trPr>
        <w:tc>
          <w:tcPr>
            <w:tcW w:w="2234" w:type="dxa"/>
            <w:gridSpan w:val="2"/>
          </w:tcPr>
          <w:p w14:paraId="5EDE979B" w14:textId="6705B3B4" w:rsidR="00801347" w:rsidRPr="00FE0A7B" w:rsidRDefault="00312BAC" w:rsidP="00312BAC">
            <w:pPr>
              <w:pStyle w:val="ITBClauses"/>
              <w:rPr>
                <w:lang w:val="ro-RO"/>
              </w:rPr>
            </w:pPr>
            <w:bookmarkStart w:id="79" w:name="_Toc44943138"/>
            <w:bookmarkStart w:id="80" w:name="_Toc45027619"/>
            <w:bookmarkStart w:id="81" w:name="_Toc46500079"/>
            <w:r w:rsidRPr="00FE0A7B">
              <w:rPr>
                <w:lang w:val="ro-RO"/>
              </w:rPr>
              <w:t>Formularul ofertei</w:t>
            </w:r>
            <w:bookmarkEnd w:id="79"/>
            <w:bookmarkEnd w:id="80"/>
            <w:bookmarkEnd w:id="81"/>
          </w:p>
        </w:tc>
        <w:tc>
          <w:tcPr>
            <w:tcW w:w="7661" w:type="dxa"/>
          </w:tcPr>
          <w:p w14:paraId="1C6B003C" w14:textId="5BAD32C4" w:rsidR="00801347" w:rsidRPr="00FE0A7B" w:rsidRDefault="00312BAC" w:rsidP="00E126A4">
            <w:pPr>
              <w:pStyle w:val="ITBSubclause"/>
              <w:spacing w:before="120"/>
              <w:jc w:val="both"/>
              <w:rPr>
                <w:sz w:val="23"/>
                <w:szCs w:val="23"/>
                <w:lang w:val="ro-RO"/>
              </w:rPr>
            </w:pPr>
            <w:r w:rsidRPr="00FE0A7B">
              <w:rPr>
                <w:sz w:val="23"/>
                <w:szCs w:val="23"/>
                <w:lang w:val="ro-RO"/>
              </w:rPr>
              <w:t>Ofertantul trebuie să completeze, să semneze și să ștampileze formularul de licitație și lista de prețuri aferentă furnizate în document</w:t>
            </w:r>
            <w:r w:rsidR="00E126A4" w:rsidRPr="00FE0A7B">
              <w:rPr>
                <w:sz w:val="23"/>
                <w:szCs w:val="23"/>
                <w:lang w:val="ro-RO"/>
              </w:rPr>
              <w:t>ația d</w:t>
            </w:r>
            <w:r w:rsidRPr="00FE0A7B">
              <w:rPr>
                <w:sz w:val="23"/>
                <w:szCs w:val="23"/>
                <w:lang w:val="ro-RO"/>
              </w:rPr>
              <w:t>e licitație, indicând bunurile care urmează să fie furnizate, o scurtă descriere a bunurilor, țara lor de origine, cantitatea și prețurile</w:t>
            </w:r>
            <w:r w:rsidR="00801347" w:rsidRPr="00FE0A7B">
              <w:rPr>
                <w:sz w:val="23"/>
                <w:szCs w:val="23"/>
                <w:lang w:val="ro-RO"/>
              </w:rPr>
              <w:t>.</w:t>
            </w:r>
          </w:p>
        </w:tc>
      </w:tr>
      <w:tr w:rsidR="002E58D5" w:rsidRPr="00FE0A7B" w14:paraId="0591B403" w14:textId="77777777" w:rsidTr="003E4414">
        <w:trPr>
          <w:gridAfter w:val="1"/>
          <w:wAfter w:w="170" w:type="dxa"/>
          <w:trHeight w:val="424"/>
        </w:trPr>
        <w:tc>
          <w:tcPr>
            <w:tcW w:w="2127" w:type="dxa"/>
          </w:tcPr>
          <w:p w14:paraId="43630593" w14:textId="67084A8F" w:rsidR="0061014B" w:rsidRPr="00FE0A7B" w:rsidRDefault="00312BAC" w:rsidP="00403F08">
            <w:pPr>
              <w:pStyle w:val="ITBClauses"/>
              <w:tabs>
                <w:tab w:val="num" w:pos="-3355"/>
              </w:tabs>
              <w:rPr>
                <w:lang w:val="ro-RO"/>
              </w:rPr>
            </w:pPr>
            <w:bookmarkStart w:id="82" w:name="_Toc44943139"/>
            <w:bookmarkStart w:id="83" w:name="_Toc45027620"/>
            <w:bookmarkStart w:id="84" w:name="_Toc46500080"/>
            <w:r w:rsidRPr="00FE0A7B">
              <w:rPr>
                <w:lang w:val="ro-RO"/>
              </w:rPr>
              <w:t>Prețurile ofertei</w:t>
            </w:r>
            <w:bookmarkEnd w:id="82"/>
            <w:bookmarkEnd w:id="83"/>
            <w:bookmarkEnd w:id="84"/>
          </w:p>
        </w:tc>
        <w:tc>
          <w:tcPr>
            <w:tcW w:w="7768" w:type="dxa"/>
            <w:gridSpan w:val="2"/>
          </w:tcPr>
          <w:p w14:paraId="48D9A6DA" w14:textId="491EA67F" w:rsidR="00801347" w:rsidRPr="00FE0A7B" w:rsidRDefault="00403F08" w:rsidP="00E126A4">
            <w:pPr>
              <w:pStyle w:val="ITBSubclause"/>
              <w:numPr>
                <w:ilvl w:val="1"/>
                <w:numId w:val="13"/>
              </w:numPr>
              <w:spacing w:before="120"/>
              <w:jc w:val="both"/>
              <w:rPr>
                <w:sz w:val="23"/>
                <w:szCs w:val="23"/>
                <w:lang w:val="ro-RO"/>
              </w:rPr>
            </w:pPr>
            <w:r w:rsidRPr="00FE0A7B">
              <w:rPr>
                <w:sz w:val="23"/>
                <w:szCs w:val="23"/>
                <w:lang w:val="ro-RO"/>
              </w:rPr>
              <w:t>Ofertantul trebuie să indice în lista de prețuri toate prețurile unitare (acolo unde este cazul) și prețul total</w:t>
            </w:r>
            <w:r w:rsidR="00E126A4" w:rsidRPr="00FE0A7B">
              <w:rPr>
                <w:sz w:val="23"/>
                <w:szCs w:val="23"/>
                <w:lang w:val="ro-RO"/>
              </w:rPr>
              <w:t xml:space="preserve"> </w:t>
            </w:r>
            <w:r w:rsidR="00162577" w:rsidRPr="00FE0A7B">
              <w:rPr>
                <w:sz w:val="23"/>
                <w:szCs w:val="23"/>
                <w:lang w:val="ro-RO"/>
              </w:rPr>
              <w:t>a</w:t>
            </w:r>
            <w:r w:rsidR="00E126A4" w:rsidRPr="00FE0A7B">
              <w:rPr>
                <w:sz w:val="23"/>
                <w:szCs w:val="23"/>
                <w:lang w:val="ro-RO"/>
              </w:rPr>
              <w:t>l</w:t>
            </w:r>
            <w:r w:rsidR="00162577" w:rsidRPr="00FE0A7B">
              <w:rPr>
                <w:sz w:val="23"/>
                <w:szCs w:val="23"/>
                <w:lang w:val="ro-RO"/>
              </w:rPr>
              <w:t xml:space="preserve"> </w:t>
            </w:r>
            <w:r w:rsidRPr="00FE0A7B">
              <w:rPr>
                <w:sz w:val="23"/>
                <w:szCs w:val="23"/>
                <w:lang w:val="ro-RO"/>
              </w:rPr>
              <w:t xml:space="preserve"> bunurilor pe care își propune să le furnizeze</w:t>
            </w:r>
            <w:r w:rsidR="00E126A4" w:rsidRPr="00FE0A7B">
              <w:rPr>
                <w:sz w:val="23"/>
                <w:szCs w:val="23"/>
                <w:lang w:val="ro-RO"/>
              </w:rPr>
              <w:t>,</w:t>
            </w:r>
            <w:r w:rsidRPr="00FE0A7B">
              <w:rPr>
                <w:sz w:val="23"/>
                <w:szCs w:val="23"/>
                <w:lang w:val="ro-RO"/>
              </w:rPr>
              <w:t xml:space="preserve"> prin acea ofertă</w:t>
            </w:r>
            <w:r w:rsidR="00E126A4" w:rsidRPr="00FE0A7B">
              <w:rPr>
                <w:sz w:val="23"/>
                <w:szCs w:val="23"/>
                <w:lang w:val="ro-RO"/>
              </w:rPr>
              <w:t>,</w:t>
            </w:r>
            <w:r w:rsidRPr="00FE0A7B">
              <w:rPr>
                <w:sz w:val="23"/>
                <w:szCs w:val="23"/>
                <w:lang w:val="ro-RO"/>
              </w:rPr>
              <w:t xml:space="preserve"> conform contractului</w:t>
            </w:r>
            <w:r w:rsidR="00801347" w:rsidRPr="00FE0A7B">
              <w:rPr>
                <w:sz w:val="23"/>
                <w:szCs w:val="23"/>
                <w:lang w:val="ro-RO"/>
              </w:rPr>
              <w:t>.</w:t>
            </w:r>
          </w:p>
          <w:p w14:paraId="60E2D9DA" w14:textId="51860BCA" w:rsidR="00801347" w:rsidRPr="00FE0A7B" w:rsidRDefault="00403F08" w:rsidP="00E126A4">
            <w:pPr>
              <w:pStyle w:val="ITBSubclause"/>
              <w:numPr>
                <w:ilvl w:val="1"/>
                <w:numId w:val="13"/>
              </w:numPr>
              <w:spacing w:before="120"/>
              <w:jc w:val="both"/>
              <w:rPr>
                <w:sz w:val="23"/>
                <w:szCs w:val="23"/>
                <w:lang w:val="ro-RO"/>
              </w:rPr>
            </w:pPr>
            <w:r w:rsidRPr="00FE0A7B">
              <w:rPr>
                <w:sz w:val="23"/>
                <w:szCs w:val="23"/>
                <w:lang w:val="ro-RO"/>
              </w:rPr>
              <w:t xml:space="preserve">Prețurile </w:t>
            </w:r>
            <w:r w:rsidR="00801347" w:rsidRPr="00FE0A7B">
              <w:rPr>
                <w:sz w:val="23"/>
                <w:szCs w:val="23"/>
                <w:lang w:val="ro-RO"/>
              </w:rPr>
              <w:t>indicate</w:t>
            </w:r>
            <w:r w:rsidRPr="00FE0A7B">
              <w:rPr>
                <w:sz w:val="23"/>
                <w:szCs w:val="23"/>
                <w:lang w:val="ro-RO"/>
              </w:rPr>
              <w:t xml:space="preserve"> în lista de prețuri</w:t>
            </w:r>
            <w:r w:rsidR="00891AE7" w:rsidRPr="00FE0A7B">
              <w:rPr>
                <w:sz w:val="23"/>
                <w:szCs w:val="23"/>
                <w:lang w:val="ro-RO"/>
              </w:rPr>
              <w:t xml:space="preserve"> </w:t>
            </w:r>
            <w:r w:rsidRPr="00FE0A7B">
              <w:rPr>
                <w:sz w:val="23"/>
                <w:szCs w:val="23"/>
                <w:lang w:val="ro-RO"/>
              </w:rPr>
              <w:t>trebuie să fie introduse fiecare separat, după cum urmează</w:t>
            </w:r>
            <w:r w:rsidR="00801347" w:rsidRPr="00FE0A7B">
              <w:rPr>
                <w:sz w:val="23"/>
                <w:szCs w:val="23"/>
                <w:lang w:val="ro-RO"/>
              </w:rPr>
              <w:t>:</w:t>
            </w:r>
          </w:p>
          <w:p w14:paraId="6FF1F0C4" w14:textId="29D37D3E" w:rsidR="0026662C" w:rsidRPr="00FE0A7B" w:rsidRDefault="0026662C" w:rsidP="005A4BDF">
            <w:pPr>
              <w:pStyle w:val="ITBSubclause"/>
              <w:numPr>
                <w:ilvl w:val="2"/>
                <w:numId w:val="14"/>
              </w:numPr>
              <w:spacing w:before="120"/>
              <w:ind w:left="1077" w:hanging="357"/>
              <w:rPr>
                <w:sz w:val="23"/>
                <w:szCs w:val="23"/>
                <w:lang w:val="ro-RO"/>
              </w:rPr>
            </w:pPr>
            <w:r w:rsidRPr="00FE0A7B">
              <w:rPr>
                <w:sz w:val="23"/>
                <w:szCs w:val="23"/>
                <w:lang w:val="ro-RO"/>
              </w:rPr>
              <w:t>Pentru bunurile oferite din țara cumpărătorului:</w:t>
            </w:r>
          </w:p>
          <w:p w14:paraId="2FAE90C1" w14:textId="7BA5BEC8" w:rsidR="0026662C" w:rsidRPr="00FE0A7B" w:rsidRDefault="0026662C" w:rsidP="005A4BDF">
            <w:pPr>
              <w:pStyle w:val="Header3-Paragraph"/>
              <w:numPr>
                <w:ilvl w:val="3"/>
                <w:numId w:val="14"/>
              </w:numPr>
              <w:rPr>
                <w:sz w:val="23"/>
                <w:szCs w:val="23"/>
                <w:lang w:val="ro-RO"/>
              </w:rPr>
            </w:pPr>
            <w:r w:rsidRPr="00FE0A7B">
              <w:rPr>
                <w:sz w:val="23"/>
                <w:szCs w:val="23"/>
                <w:lang w:val="ro-RO"/>
              </w:rPr>
              <w:t>prețul mărfurilor menționate EXW (</w:t>
            </w:r>
            <w:proofErr w:type="spellStart"/>
            <w:r w:rsidRPr="00FE0A7B">
              <w:rPr>
                <w:sz w:val="23"/>
                <w:szCs w:val="23"/>
                <w:lang w:val="ro-RO"/>
              </w:rPr>
              <w:t>franco</w:t>
            </w:r>
            <w:proofErr w:type="spellEnd"/>
            <w:r w:rsidRPr="00FE0A7B">
              <w:rPr>
                <w:sz w:val="23"/>
                <w:szCs w:val="23"/>
                <w:lang w:val="ro-RO"/>
              </w:rPr>
              <w:t xml:space="preserve"> fabrică, ex depozit, ex showroom sau la raft, după caz), inclusiv toate taxele vamale</w:t>
            </w:r>
            <w:r w:rsidR="00091642" w:rsidRPr="00FE0A7B">
              <w:rPr>
                <w:sz w:val="23"/>
                <w:szCs w:val="23"/>
                <w:lang w:val="ro-RO"/>
              </w:rPr>
              <w:t>,</w:t>
            </w:r>
            <w:r w:rsidRPr="00FE0A7B">
              <w:rPr>
                <w:sz w:val="23"/>
                <w:szCs w:val="23"/>
                <w:lang w:val="ro-RO"/>
              </w:rPr>
              <w:t xml:space="preserve"> </w:t>
            </w:r>
            <w:r w:rsidR="00091642" w:rsidRPr="00FE0A7B">
              <w:rPr>
                <w:sz w:val="23"/>
                <w:szCs w:val="23"/>
                <w:lang w:val="ro-RO"/>
              </w:rPr>
              <w:t xml:space="preserve">taxele pe vânzări </w:t>
            </w:r>
            <w:r w:rsidRPr="00FE0A7B">
              <w:rPr>
                <w:sz w:val="23"/>
                <w:szCs w:val="23"/>
                <w:lang w:val="ro-RO"/>
              </w:rPr>
              <w:t>și</w:t>
            </w:r>
            <w:r w:rsidR="00162577" w:rsidRPr="00FE0A7B">
              <w:rPr>
                <w:sz w:val="23"/>
                <w:szCs w:val="23"/>
                <w:lang w:val="ro-RO"/>
              </w:rPr>
              <w:t xml:space="preserve"> </w:t>
            </w:r>
            <w:r w:rsidR="00E126A4" w:rsidRPr="00FE0A7B">
              <w:rPr>
                <w:sz w:val="23"/>
                <w:szCs w:val="23"/>
                <w:lang w:val="ro-RO"/>
              </w:rPr>
              <w:t>al</w:t>
            </w:r>
            <w:r w:rsidRPr="00FE0A7B">
              <w:rPr>
                <w:sz w:val="23"/>
                <w:szCs w:val="23"/>
                <w:lang w:val="ro-RO"/>
              </w:rPr>
              <w:t>te taxe deja plătite sau de plătit:</w:t>
            </w:r>
          </w:p>
          <w:p w14:paraId="6D513F6E" w14:textId="7DD0C7BC" w:rsidR="0026662C" w:rsidRPr="00FE0A7B" w:rsidRDefault="00480F02" w:rsidP="005A4BDF">
            <w:pPr>
              <w:pStyle w:val="Header3-Paragraph"/>
              <w:numPr>
                <w:ilvl w:val="4"/>
                <w:numId w:val="14"/>
              </w:numPr>
              <w:rPr>
                <w:sz w:val="23"/>
                <w:szCs w:val="23"/>
                <w:lang w:val="ro-RO"/>
              </w:rPr>
            </w:pPr>
            <w:r w:rsidRPr="00FE0A7B">
              <w:rPr>
                <w:sz w:val="23"/>
                <w:szCs w:val="23"/>
                <w:lang w:val="ro-RO"/>
              </w:rPr>
              <w:t xml:space="preserve">privind </w:t>
            </w:r>
            <w:r w:rsidR="0026662C" w:rsidRPr="00FE0A7B">
              <w:rPr>
                <w:sz w:val="23"/>
                <w:szCs w:val="23"/>
                <w:lang w:val="ro-RO"/>
              </w:rPr>
              <w:t>componentel</w:t>
            </w:r>
            <w:r w:rsidRPr="00FE0A7B">
              <w:rPr>
                <w:sz w:val="23"/>
                <w:szCs w:val="23"/>
                <w:lang w:val="ro-RO"/>
              </w:rPr>
              <w:t xml:space="preserve">e, </w:t>
            </w:r>
            <w:r w:rsidR="0026662C" w:rsidRPr="00FE0A7B">
              <w:rPr>
                <w:sz w:val="23"/>
                <w:szCs w:val="23"/>
                <w:lang w:val="ro-RO"/>
              </w:rPr>
              <w:t>materi</w:t>
            </w:r>
            <w:r w:rsidRPr="00FE0A7B">
              <w:rPr>
                <w:sz w:val="23"/>
                <w:szCs w:val="23"/>
                <w:lang w:val="ro-RO"/>
              </w:rPr>
              <w:t>a</w:t>
            </w:r>
            <w:r w:rsidR="0026662C" w:rsidRPr="00FE0A7B">
              <w:rPr>
                <w:sz w:val="23"/>
                <w:szCs w:val="23"/>
                <w:lang w:val="ro-RO"/>
              </w:rPr>
              <w:t xml:space="preserve"> prim</w:t>
            </w:r>
            <w:r w:rsidRPr="00FE0A7B">
              <w:rPr>
                <w:sz w:val="23"/>
                <w:szCs w:val="23"/>
                <w:lang w:val="ro-RO"/>
              </w:rPr>
              <w:t xml:space="preserve">ă și materialele </w:t>
            </w:r>
            <w:r w:rsidR="0026662C" w:rsidRPr="00FE0A7B">
              <w:rPr>
                <w:sz w:val="23"/>
                <w:szCs w:val="23"/>
                <w:lang w:val="ro-RO"/>
              </w:rPr>
              <w:t xml:space="preserve">utilizate la fabricarea sau asamblarea mărfurilor cotate </w:t>
            </w:r>
            <w:r w:rsidRPr="00FE0A7B">
              <w:rPr>
                <w:sz w:val="23"/>
                <w:szCs w:val="23"/>
                <w:lang w:val="ro-RO"/>
              </w:rPr>
              <w:t xml:space="preserve">Ex </w:t>
            </w:r>
            <w:proofErr w:type="spellStart"/>
            <w:r w:rsidRPr="00FE0A7B">
              <w:rPr>
                <w:sz w:val="23"/>
                <w:szCs w:val="23"/>
                <w:lang w:val="ro-RO"/>
              </w:rPr>
              <w:t>works</w:t>
            </w:r>
            <w:proofErr w:type="spellEnd"/>
            <w:r w:rsidRPr="00FE0A7B">
              <w:rPr>
                <w:sz w:val="23"/>
                <w:szCs w:val="23"/>
                <w:lang w:val="ro-RO"/>
              </w:rPr>
              <w:t xml:space="preserve"> sau Ex </w:t>
            </w:r>
            <w:proofErr w:type="spellStart"/>
            <w:r w:rsidRPr="00FE0A7B">
              <w:rPr>
                <w:sz w:val="23"/>
                <w:szCs w:val="23"/>
                <w:lang w:val="ro-RO"/>
              </w:rPr>
              <w:t>factory</w:t>
            </w:r>
            <w:proofErr w:type="spellEnd"/>
            <w:r w:rsidR="0026662C" w:rsidRPr="00FE0A7B">
              <w:rPr>
                <w:sz w:val="23"/>
                <w:szCs w:val="23"/>
                <w:lang w:val="ro-RO"/>
              </w:rPr>
              <w:t>;</w:t>
            </w:r>
            <w:r w:rsidR="00185CEF">
              <w:rPr>
                <w:sz w:val="23"/>
                <w:szCs w:val="23"/>
                <w:lang w:val="ro-RO"/>
              </w:rPr>
              <w:t xml:space="preserve"> </w:t>
            </w:r>
            <w:r w:rsidR="0026662C" w:rsidRPr="00FE0A7B">
              <w:rPr>
                <w:sz w:val="23"/>
                <w:szCs w:val="23"/>
                <w:lang w:val="ro-RO"/>
              </w:rPr>
              <w:t>sau</w:t>
            </w:r>
          </w:p>
          <w:p w14:paraId="60FB562C" w14:textId="57C9D02C" w:rsidR="0026662C" w:rsidRPr="00FE0A7B" w:rsidRDefault="0026662C" w:rsidP="005A4BDF">
            <w:pPr>
              <w:pStyle w:val="Header3-Paragraph"/>
              <w:numPr>
                <w:ilvl w:val="4"/>
                <w:numId w:val="14"/>
              </w:numPr>
              <w:rPr>
                <w:sz w:val="23"/>
                <w:szCs w:val="23"/>
                <w:lang w:val="ro-RO"/>
              </w:rPr>
            </w:pPr>
            <w:r w:rsidRPr="00FE0A7B">
              <w:rPr>
                <w:sz w:val="23"/>
                <w:szCs w:val="23"/>
                <w:lang w:val="ro-RO"/>
              </w:rPr>
              <w:t>pentru mărfurile importate anterior</w:t>
            </w:r>
            <w:r w:rsidR="00480F02" w:rsidRPr="00FE0A7B">
              <w:rPr>
                <w:sz w:val="23"/>
                <w:szCs w:val="23"/>
                <w:lang w:val="ro-RO"/>
              </w:rPr>
              <w:t>,</w:t>
            </w:r>
            <w:r w:rsidRPr="00FE0A7B">
              <w:rPr>
                <w:sz w:val="23"/>
                <w:szCs w:val="23"/>
                <w:lang w:val="ro-RO"/>
              </w:rPr>
              <w:t xml:space="preserve"> de origine străină</w:t>
            </w:r>
            <w:r w:rsidR="00480F02" w:rsidRPr="00FE0A7B">
              <w:rPr>
                <w:sz w:val="23"/>
                <w:szCs w:val="23"/>
                <w:lang w:val="ro-RO"/>
              </w:rPr>
              <w:t>,</w:t>
            </w:r>
            <w:r w:rsidRPr="00FE0A7B">
              <w:rPr>
                <w:sz w:val="23"/>
                <w:szCs w:val="23"/>
                <w:lang w:val="ro-RO"/>
              </w:rPr>
              <w:t xml:space="preserve"> cotate ex depozit, ex showroom sau la raft.</w:t>
            </w:r>
          </w:p>
          <w:p w14:paraId="2525AF87" w14:textId="0E9E0ACA" w:rsidR="0026662C" w:rsidRPr="00FE0A7B" w:rsidRDefault="0026662C" w:rsidP="005A4BDF">
            <w:pPr>
              <w:pStyle w:val="Header3-Paragraph"/>
              <w:numPr>
                <w:ilvl w:val="3"/>
                <w:numId w:val="14"/>
              </w:numPr>
              <w:rPr>
                <w:sz w:val="23"/>
                <w:szCs w:val="23"/>
                <w:lang w:val="ro-RO"/>
              </w:rPr>
            </w:pPr>
            <w:r w:rsidRPr="00FE0A7B">
              <w:rPr>
                <w:sz w:val="23"/>
                <w:szCs w:val="23"/>
                <w:lang w:val="ro-RO"/>
              </w:rPr>
              <w:t>prețul pentru transportul inter</w:t>
            </w:r>
            <w:r w:rsidR="00480F02" w:rsidRPr="00FE0A7B">
              <w:rPr>
                <w:sz w:val="23"/>
                <w:szCs w:val="23"/>
                <w:lang w:val="ro-RO"/>
              </w:rPr>
              <w:t>n</w:t>
            </w:r>
            <w:r w:rsidRPr="00FE0A7B">
              <w:rPr>
                <w:sz w:val="23"/>
                <w:szCs w:val="23"/>
                <w:lang w:val="ro-RO"/>
              </w:rPr>
              <w:t>, asigurarea și</w:t>
            </w:r>
            <w:r w:rsidR="00162577" w:rsidRPr="00FE0A7B">
              <w:rPr>
                <w:sz w:val="23"/>
                <w:szCs w:val="23"/>
                <w:lang w:val="ro-RO"/>
              </w:rPr>
              <w:t xml:space="preserve"> a</w:t>
            </w:r>
            <w:r w:rsidR="00E126A4" w:rsidRPr="00FE0A7B">
              <w:rPr>
                <w:sz w:val="23"/>
                <w:szCs w:val="23"/>
                <w:lang w:val="ro-RO"/>
              </w:rPr>
              <w:t>l</w:t>
            </w:r>
            <w:r w:rsidRPr="00FE0A7B">
              <w:rPr>
                <w:sz w:val="23"/>
                <w:szCs w:val="23"/>
                <w:lang w:val="ro-RO"/>
              </w:rPr>
              <w:t xml:space="preserve">te costuri aferente livrării bunurilor </w:t>
            </w:r>
            <w:r w:rsidR="00480F02" w:rsidRPr="00FE0A7B">
              <w:rPr>
                <w:sz w:val="23"/>
                <w:szCs w:val="23"/>
                <w:lang w:val="ro-RO"/>
              </w:rPr>
              <w:t xml:space="preserve">până </w:t>
            </w:r>
            <w:r w:rsidRPr="00FE0A7B">
              <w:rPr>
                <w:sz w:val="23"/>
                <w:szCs w:val="23"/>
                <w:lang w:val="ro-RO"/>
              </w:rPr>
              <w:t xml:space="preserve">la destinația finală, </w:t>
            </w:r>
            <w:r w:rsidRPr="00FE0A7B">
              <w:rPr>
                <w:b/>
                <w:sz w:val="23"/>
                <w:szCs w:val="23"/>
                <w:lang w:val="ro-RO"/>
              </w:rPr>
              <w:t>dacă se specifică în BDS</w:t>
            </w:r>
            <w:r w:rsidRPr="00FE0A7B">
              <w:rPr>
                <w:sz w:val="23"/>
                <w:szCs w:val="23"/>
                <w:lang w:val="ro-RO"/>
              </w:rPr>
              <w:t>.</w:t>
            </w:r>
          </w:p>
          <w:p w14:paraId="31CB83D8" w14:textId="42A71025" w:rsidR="0026662C" w:rsidRPr="00FE0A7B" w:rsidRDefault="0026662C" w:rsidP="005A4BDF">
            <w:pPr>
              <w:pStyle w:val="Header3-Paragraph"/>
              <w:numPr>
                <w:ilvl w:val="2"/>
                <w:numId w:val="14"/>
              </w:numPr>
              <w:ind w:left="1077" w:hanging="357"/>
              <w:rPr>
                <w:sz w:val="23"/>
                <w:szCs w:val="23"/>
                <w:lang w:val="ro-RO"/>
              </w:rPr>
            </w:pPr>
            <w:r w:rsidRPr="00FE0A7B">
              <w:rPr>
                <w:sz w:val="23"/>
                <w:szCs w:val="23"/>
                <w:lang w:val="ro-RO"/>
              </w:rPr>
              <w:t>Pentru bunurile oferite din străinătate:</w:t>
            </w:r>
          </w:p>
          <w:p w14:paraId="678DB8FA" w14:textId="346767AD" w:rsidR="0026662C" w:rsidRPr="00FE0A7B" w:rsidRDefault="0026662C" w:rsidP="005A4BDF">
            <w:pPr>
              <w:pStyle w:val="Header3-Paragraph"/>
              <w:numPr>
                <w:ilvl w:val="3"/>
                <w:numId w:val="14"/>
              </w:numPr>
              <w:rPr>
                <w:sz w:val="23"/>
                <w:szCs w:val="23"/>
                <w:lang w:val="ro-RO"/>
              </w:rPr>
            </w:pPr>
            <w:r w:rsidRPr="00FE0A7B">
              <w:rPr>
                <w:sz w:val="23"/>
                <w:szCs w:val="23"/>
                <w:lang w:val="ro-RO"/>
              </w:rPr>
              <w:t xml:space="preserve">prețul mărfurilor </w:t>
            </w:r>
            <w:r w:rsidR="00480F02" w:rsidRPr="00FE0A7B">
              <w:rPr>
                <w:sz w:val="23"/>
                <w:szCs w:val="23"/>
                <w:lang w:val="ro-RO"/>
              </w:rPr>
              <w:t>trebuie</w:t>
            </w:r>
            <w:r w:rsidRPr="00FE0A7B">
              <w:rPr>
                <w:sz w:val="23"/>
                <w:szCs w:val="23"/>
                <w:lang w:val="ro-RO"/>
              </w:rPr>
              <w:t xml:space="preserve"> </w:t>
            </w:r>
            <w:r w:rsidR="00480F02" w:rsidRPr="00FE0A7B">
              <w:rPr>
                <w:sz w:val="23"/>
                <w:szCs w:val="23"/>
                <w:lang w:val="ro-RO"/>
              </w:rPr>
              <w:t>să fie preț</w:t>
            </w:r>
            <w:r w:rsidRPr="00FE0A7B">
              <w:rPr>
                <w:sz w:val="23"/>
                <w:szCs w:val="23"/>
                <w:lang w:val="ro-RO"/>
              </w:rPr>
              <w:t xml:space="preserve"> CIF</w:t>
            </w:r>
            <w:r w:rsidR="00480F02" w:rsidRPr="00FE0A7B">
              <w:rPr>
                <w:sz w:val="23"/>
                <w:szCs w:val="23"/>
                <w:lang w:val="ro-RO"/>
              </w:rPr>
              <w:t>-</w:t>
            </w:r>
            <w:r w:rsidRPr="00FE0A7B">
              <w:rPr>
                <w:sz w:val="23"/>
                <w:szCs w:val="23"/>
                <w:lang w:val="ro-RO"/>
              </w:rPr>
              <w:t xml:space="preserve"> port de destinație sau </w:t>
            </w:r>
            <w:r w:rsidR="00480F02" w:rsidRPr="00FE0A7B">
              <w:rPr>
                <w:sz w:val="23"/>
                <w:szCs w:val="23"/>
                <w:lang w:val="ro-RO"/>
              </w:rPr>
              <w:t>CIP-</w:t>
            </w:r>
            <w:r w:rsidRPr="00FE0A7B">
              <w:rPr>
                <w:sz w:val="23"/>
                <w:szCs w:val="23"/>
                <w:lang w:val="ro-RO"/>
              </w:rPr>
              <w:t xml:space="preserve">punct de frontieră sau CIP </w:t>
            </w:r>
            <w:r w:rsidR="00480F02" w:rsidRPr="00FE0A7B">
              <w:rPr>
                <w:sz w:val="23"/>
                <w:szCs w:val="23"/>
                <w:lang w:val="ro-RO"/>
              </w:rPr>
              <w:t>-</w:t>
            </w:r>
            <w:r w:rsidRPr="00FE0A7B">
              <w:rPr>
                <w:sz w:val="23"/>
                <w:szCs w:val="23"/>
                <w:lang w:val="ro-RO"/>
              </w:rPr>
              <w:t xml:space="preserve"> loc de destinație în țara cumpărătorului, după cum </w:t>
            </w:r>
            <w:r w:rsidRPr="00FE0A7B">
              <w:rPr>
                <w:b/>
                <w:sz w:val="23"/>
                <w:szCs w:val="23"/>
                <w:lang w:val="ro-RO"/>
              </w:rPr>
              <w:t>se specifică în BDS</w:t>
            </w:r>
            <w:r w:rsidR="00480F02" w:rsidRPr="00FE0A7B">
              <w:rPr>
                <w:sz w:val="23"/>
                <w:szCs w:val="23"/>
                <w:lang w:val="ro-RO"/>
              </w:rPr>
              <w:t>.</w:t>
            </w:r>
            <w:r w:rsidRPr="00FE0A7B">
              <w:rPr>
                <w:sz w:val="23"/>
                <w:szCs w:val="23"/>
                <w:lang w:val="ro-RO"/>
              </w:rPr>
              <w:t xml:space="preserve"> La </w:t>
            </w:r>
            <w:r w:rsidR="00480F02" w:rsidRPr="00FE0A7B">
              <w:rPr>
                <w:sz w:val="23"/>
                <w:szCs w:val="23"/>
                <w:lang w:val="ro-RO"/>
              </w:rPr>
              <w:t>stabilirea</w:t>
            </w:r>
            <w:r w:rsidR="00E126A4" w:rsidRPr="00FE0A7B">
              <w:rPr>
                <w:sz w:val="23"/>
                <w:szCs w:val="23"/>
                <w:lang w:val="ro-RO"/>
              </w:rPr>
              <w:t xml:space="preserve"> acestor prețuri</w:t>
            </w:r>
            <w:r w:rsidRPr="00FE0A7B">
              <w:rPr>
                <w:sz w:val="23"/>
                <w:szCs w:val="23"/>
                <w:lang w:val="ro-RO"/>
              </w:rPr>
              <w:t xml:space="preserve">, ofertantul </w:t>
            </w:r>
            <w:r w:rsidR="00480F02" w:rsidRPr="00FE0A7B">
              <w:rPr>
                <w:sz w:val="23"/>
                <w:szCs w:val="23"/>
                <w:lang w:val="ro-RO"/>
              </w:rPr>
              <w:t>trebuie poată utiliza după cum consideră</w:t>
            </w:r>
            <w:r w:rsidR="00E126A4" w:rsidRPr="00FE0A7B">
              <w:rPr>
                <w:sz w:val="23"/>
                <w:szCs w:val="23"/>
                <w:lang w:val="ro-RO"/>
              </w:rPr>
              <w:t>,</w:t>
            </w:r>
            <w:r w:rsidR="00480F02" w:rsidRPr="00FE0A7B">
              <w:rPr>
                <w:sz w:val="23"/>
                <w:szCs w:val="23"/>
                <w:lang w:val="ro-RO"/>
              </w:rPr>
              <w:t xml:space="preserve"> t</w:t>
            </w:r>
            <w:r w:rsidRPr="00FE0A7B">
              <w:rPr>
                <w:sz w:val="23"/>
                <w:szCs w:val="23"/>
                <w:lang w:val="ro-RO"/>
              </w:rPr>
              <w:t xml:space="preserve">ransportul </w:t>
            </w:r>
            <w:r w:rsidR="00EF7A9A" w:rsidRPr="00FE0A7B">
              <w:rPr>
                <w:sz w:val="23"/>
                <w:szCs w:val="23"/>
                <w:lang w:val="ro-RO"/>
              </w:rPr>
              <w:t>prin</w:t>
            </w:r>
            <w:r w:rsidRPr="00FE0A7B">
              <w:rPr>
                <w:sz w:val="23"/>
                <w:szCs w:val="23"/>
                <w:lang w:val="ro-RO"/>
              </w:rPr>
              <w:t xml:space="preserve"> transportatori înregistrați în oric</w:t>
            </w:r>
            <w:r w:rsidR="00480F02" w:rsidRPr="00FE0A7B">
              <w:rPr>
                <w:sz w:val="23"/>
                <w:szCs w:val="23"/>
                <w:lang w:val="ro-RO"/>
              </w:rPr>
              <w:t>are din</w:t>
            </w:r>
            <w:r w:rsidRPr="00FE0A7B">
              <w:rPr>
                <w:sz w:val="23"/>
                <w:szCs w:val="23"/>
                <w:lang w:val="ro-RO"/>
              </w:rPr>
              <w:t xml:space="preserve"> țări</w:t>
            </w:r>
            <w:r w:rsidR="00480F02" w:rsidRPr="00FE0A7B">
              <w:rPr>
                <w:sz w:val="23"/>
                <w:szCs w:val="23"/>
                <w:lang w:val="ro-RO"/>
              </w:rPr>
              <w:t>le</w:t>
            </w:r>
            <w:r w:rsidRPr="00FE0A7B">
              <w:rPr>
                <w:sz w:val="23"/>
                <w:szCs w:val="23"/>
                <w:lang w:val="ro-RO"/>
              </w:rPr>
              <w:t xml:space="preserve"> eligibile. </w:t>
            </w:r>
            <w:r w:rsidR="00480F02" w:rsidRPr="00FE0A7B">
              <w:rPr>
                <w:sz w:val="23"/>
                <w:szCs w:val="23"/>
                <w:lang w:val="ro-RO"/>
              </w:rPr>
              <w:t>Î</w:t>
            </w:r>
            <w:r w:rsidRPr="00FE0A7B">
              <w:rPr>
                <w:sz w:val="23"/>
                <w:szCs w:val="23"/>
                <w:lang w:val="ro-RO"/>
              </w:rPr>
              <w:t xml:space="preserve">n mod similar, ofertantul poate obține </w:t>
            </w:r>
            <w:r w:rsidRPr="00FE0A7B">
              <w:rPr>
                <w:sz w:val="23"/>
                <w:szCs w:val="23"/>
                <w:lang w:val="ro-RO"/>
              </w:rPr>
              <w:lastRenderedPageBreak/>
              <w:t>servicii de asigurare din orice țară</w:t>
            </w:r>
            <w:r w:rsidR="00480F02" w:rsidRPr="00FE0A7B">
              <w:rPr>
                <w:sz w:val="23"/>
                <w:szCs w:val="23"/>
                <w:lang w:val="ro-RO"/>
              </w:rPr>
              <w:t>-</w:t>
            </w:r>
            <w:r w:rsidRPr="00FE0A7B">
              <w:rPr>
                <w:sz w:val="23"/>
                <w:szCs w:val="23"/>
                <w:lang w:val="ro-RO"/>
              </w:rPr>
              <w:t>sursă eligibilă.</w:t>
            </w:r>
          </w:p>
          <w:p w14:paraId="42FE41E9" w14:textId="4868E427" w:rsidR="0026662C" w:rsidRPr="00FE0A7B" w:rsidRDefault="0026662C" w:rsidP="005A4BDF">
            <w:pPr>
              <w:pStyle w:val="Header3-Paragraph"/>
              <w:numPr>
                <w:ilvl w:val="3"/>
                <w:numId w:val="14"/>
              </w:numPr>
              <w:rPr>
                <w:sz w:val="23"/>
                <w:szCs w:val="23"/>
                <w:lang w:val="ro-RO"/>
              </w:rPr>
            </w:pPr>
            <w:r w:rsidRPr="00FE0A7B">
              <w:rPr>
                <w:sz w:val="23"/>
                <w:szCs w:val="23"/>
                <w:lang w:val="ro-RO"/>
              </w:rPr>
              <w:t>prețul pentru transportul intern, asigurarea și</w:t>
            </w:r>
            <w:r w:rsidR="00162577" w:rsidRPr="00FE0A7B">
              <w:rPr>
                <w:sz w:val="23"/>
                <w:szCs w:val="23"/>
                <w:lang w:val="ro-RO"/>
              </w:rPr>
              <w:t xml:space="preserve"> a</w:t>
            </w:r>
            <w:r w:rsidR="00EF7A9A" w:rsidRPr="00FE0A7B">
              <w:rPr>
                <w:sz w:val="23"/>
                <w:szCs w:val="23"/>
                <w:lang w:val="ro-RO"/>
              </w:rPr>
              <w:t>l</w:t>
            </w:r>
            <w:r w:rsidRPr="00FE0A7B">
              <w:rPr>
                <w:sz w:val="23"/>
                <w:szCs w:val="23"/>
                <w:lang w:val="ro-RO"/>
              </w:rPr>
              <w:t xml:space="preserve">te costuri aferente livrării mărfurilor din portul de intrare până la destinația lor finală, </w:t>
            </w:r>
            <w:r w:rsidRPr="00FE0A7B">
              <w:rPr>
                <w:b/>
                <w:sz w:val="23"/>
                <w:szCs w:val="23"/>
                <w:lang w:val="ro-RO"/>
              </w:rPr>
              <w:t>dacă este specificat în BDS</w:t>
            </w:r>
          </w:p>
          <w:p w14:paraId="2F33617C" w14:textId="7F7D101C" w:rsidR="0026662C" w:rsidRPr="007820EE" w:rsidRDefault="00EF7A9A" w:rsidP="00E126A4">
            <w:pPr>
              <w:pStyle w:val="ITBSubclause"/>
              <w:numPr>
                <w:ilvl w:val="1"/>
                <w:numId w:val="13"/>
              </w:numPr>
              <w:spacing w:before="120"/>
              <w:jc w:val="both"/>
              <w:rPr>
                <w:color w:val="0070C0"/>
                <w:sz w:val="23"/>
                <w:szCs w:val="23"/>
                <w:lang w:val="ro-RO"/>
              </w:rPr>
            </w:pPr>
            <w:r w:rsidRPr="007820EE">
              <w:rPr>
                <w:color w:val="0070C0"/>
                <w:sz w:val="23"/>
                <w:szCs w:val="23"/>
                <w:lang w:val="ro-RO"/>
              </w:rPr>
              <w:t xml:space="preserve">Condițiile de livrare </w:t>
            </w:r>
            <w:r w:rsidR="007820EE" w:rsidRPr="007820EE">
              <w:rPr>
                <w:color w:val="0070C0"/>
                <w:sz w:val="23"/>
                <w:szCs w:val="23"/>
                <w:lang w:val="ro-RO"/>
              </w:rPr>
              <w:t xml:space="preserve">DDP </w:t>
            </w:r>
            <w:proofErr w:type="spellStart"/>
            <w:r w:rsidR="007820EE" w:rsidRPr="007820EE">
              <w:rPr>
                <w:color w:val="0070C0"/>
                <w:sz w:val="23"/>
                <w:szCs w:val="23"/>
                <w:lang w:val="ro-RO"/>
              </w:rPr>
              <w:t>conf</w:t>
            </w:r>
            <w:proofErr w:type="spellEnd"/>
            <w:r w:rsidR="007820EE" w:rsidRPr="007820EE">
              <w:rPr>
                <w:color w:val="0070C0"/>
                <w:sz w:val="23"/>
                <w:szCs w:val="23"/>
                <w:lang w:val="ro-RO"/>
              </w:rPr>
              <w:t xml:space="preserve"> </w:t>
            </w:r>
            <w:proofErr w:type="spellStart"/>
            <w:r w:rsidR="007820EE" w:rsidRPr="007820EE">
              <w:rPr>
                <w:color w:val="0070C0"/>
                <w:sz w:val="23"/>
                <w:szCs w:val="23"/>
                <w:lang w:val="ro-RO"/>
              </w:rPr>
              <w:t>Incoterms</w:t>
            </w:r>
            <w:proofErr w:type="spellEnd"/>
            <w:r w:rsidR="007820EE" w:rsidRPr="007820EE">
              <w:rPr>
                <w:color w:val="0070C0"/>
                <w:sz w:val="23"/>
                <w:szCs w:val="23"/>
                <w:lang w:val="ro-RO"/>
              </w:rPr>
              <w:t xml:space="preserve"> 2020</w:t>
            </w:r>
            <w:r w:rsidR="0026662C" w:rsidRPr="007820EE">
              <w:rPr>
                <w:color w:val="0070C0"/>
                <w:sz w:val="23"/>
                <w:szCs w:val="23"/>
                <w:lang w:val="ro-RO"/>
              </w:rPr>
              <w:t>.</w:t>
            </w:r>
          </w:p>
          <w:p w14:paraId="612FA3B8" w14:textId="6C6D9325" w:rsidR="0026662C" w:rsidRPr="00FE0A7B" w:rsidRDefault="0026662C" w:rsidP="00E126A4">
            <w:pPr>
              <w:pStyle w:val="ITBSubclause"/>
              <w:numPr>
                <w:ilvl w:val="1"/>
                <w:numId w:val="13"/>
              </w:numPr>
              <w:spacing w:before="120"/>
              <w:jc w:val="both"/>
              <w:rPr>
                <w:sz w:val="23"/>
                <w:szCs w:val="23"/>
                <w:lang w:val="ro-RO"/>
              </w:rPr>
            </w:pPr>
            <w:r w:rsidRPr="00FE0A7B">
              <w:rPr>
                <w:sz w:val="23"/>
                <w:szCs w:val="23"/>
                <w:lang w:val="ro-RO"/>
              </w:rPr>
              <w:t xml:space="preserve">Separarea de către ofertant a componentelor de preț în conformitate cu clauza 16.2 </w:t>
            </w:r>
            <w:r w:rsidR="00D57BF7" w:rsidRPr="00FE0A7B">
              <w:rPr>
                <w:sz w:val="23"/>
                <w:szCs w:val="23"/>
                <w:lang w:val="ro-RO"/>
              </w:rPr>
              <w:t xml:space="preserve">din </w:t>
            </w:r>
            <w:r w:rsidRPr="00FE0A7B">
              <w:rPr>
                <w:sz w:val="23"/>
                <w:szCs w:val="23"/>
                <w:lang w:val="ro-RO"/>
              </w:rPr>
              <w:t xml:space="preserve">ITB de mai sus va avea doar scopul de a facilita compararea ofertelor de către cumpărător și nu va limita în niciun fel dreptul cumpărătorului de a </w:t>
            </w:r>
            <w:r w:rsidR="00D57BF7" w:rsidRPr="00FE0A7B">
              <w:rPr>
                <w:sz w:val="23"/>
                <w:szCs w:val="23"/>
                <w:lang w:val="ro-RO"/>
              </w:rPr>
              <w:t xml:space="preserve">încheia contractul </w:t>
            </w:r>
            <w:r w:rsidRPr="00FE0A7B">
              <w:rPr>
                <w:sz w:val="23"/>
                <w:szCs w:val="23"/>
                <w:lang w:val="ro-RO"/>
              </w:rPr>
              <w:t>în conformitate cu oricare dintre condițiile oferite.</w:t>
            </w:r>
          </w:p>
          <w:p w14:paraId="7BA8A33B" w14:textId="1D5F48E9" w:rsidR="0026662C" w:rsidRPr="00FE0A7B" w:rsidRDefault="0026662C" w:rsidP="00E126A4">
            <w:pPr>
              <w:pStyle w:val="ITBSubclause"/>
              <w:numPr>
                <w:ilvl w:val="1"/>
                <w:numId w:val="13"/>
              </w:numPr>
              <w:spacing w:before="120"/>
              <w:jc w:val="both"/>
              <w:rPr>
                <w:sz w:val="23"/>
                <w:szCs w:val="23"/>
                <w:lang w:val="ro-RO"/>
              </w:rPr>
            </w:pPr>
            <w:r w:rsidRPr="00FE0A7B">
              <w:rPr>
                <w:sz w:val="23"/>
                <w:szCs w:val="23"/>
                <w:lang w:val="ro-RO"/>
              </w:rPr>
              <w:t xml:space="preserve">Prețurile </w:t>
            </w:r>
            <w:r w:rsidR="00D57BF7" w:rsidRPr="00FE0A7B">
              <w:rPr>
                <w:sz w:val="23"/>
                <w:szCs w:val="23"/>
                <w:lang w:val="ro-RO"/>
              </w:rPr>
              <w:t>stabilite de către</w:t>
            </w:r>
            <w:r w:rsidRPr="00FE0A7B">
              <w:rPr>
                <w:sz w:val="23"/>
                <w:szCs w:val="23"/>
                <w:lang w:val="ro-RO"/>
              </w:rPr>
              <w:t xml:space="preserve"> ofertant </w:t>
            </w:r>
            <w:r w:rsidR="00D57BF7" w:rsidRPr="00FE0A7B">
              <w:rPr>
                <w:sz w:val="23"/>
                <w:szCs w:val="23"/>
                <w:lang w:val="ro-RO"/>
              </w:rPr>
              <w:t>trebuie să rămână fixe</w:t>
            </w:r>
            <w:r w:rsidRPr="00FE0A7B">
              <w:rPr>
                <w:sz w:val="23"/>
                <w:szCs w:val="23"/>
                <w:lang w:val="ro-RO"/>
              </w:rPr>
              <w:t xml:space="preserve"> în timpul executării contractului de către ofertant și</w:t>
            </w:r>
            <w:r w:rsidR="00D57BF7" w:rsidRPr="00FE0A7B">
              <w:rPr>
                <w:sz w:val="23"/>
                <w:szCs w:val="23"/>
                <w:lang w:val="ro-RO"/>
              </w:rPr>
              <w:t>,</w:t>
            </w:r>
            <w:r w:rsidRPr="00FE0A7B">
              <w:rPr>
                <w:sz w:val="23"/>
                <w:szCs w:val="23"/>
                <w:lang w:val="ro-RO"/>
              </w:rPr>
              <w:t xml:space="preserve"> </w:t>
            </w:r>
            <w:r w:rsidR="00D57BF7" w:rsidRPr="00FE0A7B">
              <w:rPr>
                <w:sz w:val="23"/>
                <w:szCs w:val="23"/>
                <w:lang w:val="ro-RO"/>
              </w:rPr>
              <w:t xml:space="preserve">în niciun caz, </w:t>
            </w:r>
            <w:r w:rsidRPr="00FE0A7B">
              <w:rPr>
                <w:sz w:val="23"/>
                <w:szCs w:val="23"/>
                <w:lang w:val="ro-RO"/>
              </w:rPr>
              <w:t>nu vor fi supuse modificărilor cu excepția cazului în care se specifică</w:t>
            </w:r>
            <w:r w:rsidR="00162577" w:rsidRPr="00FE0A7B">
              <w:rPr>
                <w:sz w:val="23"/>
                <w:szCs w:val="23"/>
                <w:lang w:val="ro-RO"/>
              </w:rPr>
              <w:t xml:space="preserve"> a</w:t>
            </w:r>
            <w:r w:rsidR="00E128D0" w:rsidRPr="00FE0A7B">
              <w:rPr>
                <w:sz w:val="23"/>
                <w:szCs w:val="23"/>
                <w:lang w:val="ro-RO"/>
              </w:rPr>
              <w:t>l</w:t>
            </w:r>
            <w:r w:rsidRPr="00FE0A7B">
              <w:rPr>
                <w:sz w:val="23"/>
                <w:szCs w:val="23"/>
                <w:lang w:val="ro-RO"/>
              </w:rPr>
              <w:t xml:space="preserve">tfel </w:t>
            </w:r>
            <w:r w:rsidRPr="00FE0A7B">
              <w:rPr>
                <w:b/>
                <w:sz w:val="23"/>
                <w:szCs w:val="23"/>
                <w:lang w:val="ro-RO"/>
              </w:rPr>
              <w:t>în BDS</w:t>
            </w:r>
            <w:r w:rsidRPr="00FE0A7B">
              <w:rPr>
                <w:sz w:val="23"/>
                <w:szCs w:val="23"/>
                <w:lang w:val="ro-RO"/>
              </w:rPr>
              <w:t>.</w:t>
            </w:r>
          </w:p>
          <w:p w14:paraId="42DE6D17" w14:textId="34259F6B" w:rsidR="00FF6C79" w:rsidRPr="00FE0A7B" w:rsidRDefault="0026662C" w:rsidP="00E128D0">
            <w:pPr>
              <w:pStyle w:val="ITBSubclause"/>
              <w:spacing w:before="120"/>
              <w:jc w:val="both"/>
              <w:rPr>
                <w:sz w:val="23"/>
                <w:szCs w:val="23"/>
                <w:lang w:val="ro-RO"/>
              </w:rPr>
            </w:pPr>
            <w:r w:rsidRPr="00FE0A7B">
              <w:rPr>
                <w:sz w:val="23"/>
                <w:szCs w:val="23"/>
                <w:lang w:val="ro-RO"/>
              </w:rPr>
              <w:t xml:space="preserve">Dacă ofertele </w:t>
            </w:r>
            <w:r w:rsidR="00E128D0" w:rsidRPr="00FE0A7B">
              <w:rPr>
                <w:sz w:val="23"/>
                <w:szCs w:val="23"/>
                <w:lang w:val="ro-RO"/>
              </w:rPr>
              <w:t>cerute</w:t>
            </w:r>
            <w:r w:rsidRPr="00FE0A7B">
              <w:rPr>
                <w:sz w:val="23"/>
                <w:szCs w:val="23"/>
                <w:lang w:val="ro-RO"/>
              </w:rPr>
              <w:t xml:space="preserve"> pentru contracte individuale (loturi) sau pentru orice combinație de contracte (pachete), ofertanții care doresc să ofere </w:t>
            </w:r>
            <w:r w:rsidR="00D57BF7" w:rsidRPr="00FE0A7B">
              <w:rPr>
                <w:sz w:val="23"/>
                <w:szCs w:val="23"/>
                <w:lang w:val="ro-RO"/>
              </w:rPr>
              <w:t>vreo</w:t>
            </w:r>
            <w:r w:rsidRPr="00FE0A7B">
              <w:rPr>
                <w:sz w:val="23"/>
                <w:szCs w:val="23"/>
                <w:lang w:val="ro-RO"/>
              </w:rPr>
              <w:t xml:space="preserve"> reducere de preț pentru atribuirea mai multor contracte (lot</w:t>
            </w:r>
            <w:r w:rsidR="00D57BF7" w:rsidRPr="00FE0A7B">
              <w:rPr>
                <w:sz w:val="23"/>
                <w:szCs w:val="23"/>
                <w:lang w:val="ro-RO"/>
              </w:rPr>
              <w:t>uri</w:t>
            </w:r>
            <w:r w:rsidRPr="00FE0A7B">
              <w:rPr>
                <w:sz w:val="23"/>
                <w:szCs w:val="23"/>
                <w:lang w:val="ro-RO"/>
              </w:rPr>
              <w:t xml:space="preserve">), trebuie să specifice în oferta </w:t>
            </w:r>
            <w:r w:rsidR="00E128D0" w:rsidRPr="00FE0A7B">
              <w:rPr>
                <w:sz w:val="23"/>
                <w:szCs w:val="23"/>
                <w:lang w:val="ro-RO"/>
              </w:rPr>
              <w:t>lor</w:t>
            </w:r>
            <w:r w:rsidRPr="00FE0A7B">
              <w:rPr>
                <w:sz w:val="23"/>
                <w:szCs w:val="23"/>
                <w:lang w:val="ro-RO"/>
              </w:rPr>
              <w:t xml:space="preserve"> reducerile de preț aplicabile</w:t>
            </w:r>
            <w:r w:rsidR="00D57BF7" w:rsidRPr="00FE0A7B">
              <w:rPr>
                <w:sz w:val="23"/>
                <w:szCs w:val="23"/>
                <w:lang w:val="ro-RO"/>
              </w:rPr>
              <w:t xml:space="preserve"> pentru</w:t>
            </w:r>
            <w:r w:rsidRPr="00FE0A7B">
              <w:rPr>
                <w:sz w:val="23"/>
                <w:szCs w:val="23"/>
                <w:lang w:val="ro-RO"/>
              </w:rPr>
              <w:t xml:space="preserve"> fiecare pachet sau,</w:t>
            </w:r>
            <w:r w:rsidR="00162577" w:rsidRPr="00FE0A7B">
              <w:rPr>
                <w:sz w:val="23"/>
                <w:szCs w:val="23"/>
                <w:lang w:val="ro-RO"/>
              </w:rPr>
              <w:t xml:space="preserve"> a</w:t>
            </w:r>
            <w:r w:rsidR="00E128D0" w:rsidRPr="00FE0A7B">
              <w:rPr>
                <w:sz w:val="23"/>
                <w:szCs w:val="23"/>
                <w:lang w:val="ro-RO"/>
              </w:rPr>
              <w:t>l</w:t>
            </w:r>
            <w:r w:rsidRPr="00FE0A7B">
              <w:rPr>
                <w:sz w:val="23"/>
                <w:szCs w:val="23"/>
                <w:lang w:val="ro-RO"/>
              </w:rPr>
              <w:t xml:space="preserve">ternativ, la </w:t>
            </w:r>
            <w:r w:rsidR="00E128D0" w:rsidRPr="00FE0A7B">
              <w:rPr>
                <w:sz w:val="23"/>
                <w:szCs w:val="23"/>
                <w:lang w:val="ro-RO"/>
              </w:rPr>
              <w:t xml:space="preserve">fiecare din </w:t>
            </w:r>
            <w:r w:rsidRPr="00FE0A7B">
              <w:rPr>
                <w:sz w:val="23"/>
                <w:szCs w:val="23"/>
                <w:lang w:val="ro-RO"/>
              </w:rPr>
              <w:t>contracte</w:t>
            </w:r>
            <w:r w:rsidR="00D57BF7" w:rsidRPr="00FE0A7B">
              <w:rPr>
                <w:sz w:val="23"/>
                <w:szCs w:val="23"/>
                <w:lang w:val="ro-RO"/>
              </w:rPr>
              <w:t>le</w:t>
            </w:r>
            <w:r w:rsidRPr="00FE0A7B">
              <w:rPr>
                <w:sz w:val="23"/>
                <w:szCs w:val="23"/>
                <w:lang w:val="ro-RO"/>
              </w:rPr>
              <w:t xml:space="preserve"> individuale din cadrul pachetului.</w:t>
            </w:r>
          </w:p>
        </w:tc>
      </w:tr>
      <w:tr w:rsidR="002E58D5" w:rsidRPr="00FE0A7B" w14:paraId="2EBED8FB" w14:textId="77777777" w:rsidTr="003E4414">
        <w:trPr>
          <w:gridAfter w:val="1"/>
          <w:wAfter w:w="170" w:type="dxa"/>
          <w:trHeight w:val="70"/>
        </w:trPr>
        <w:tc>
          <w:tcPr>
            <w:tcW w:w="2127" w:type="dxa"/>
          </w:tcPr>
          <w:p w14:paraId="41B37942" w14:textId="3D20D159" w:rsidR="00801347" w:rsidRPr="00FE0A7B" w:rsidRDefault="00D57BF7" w:rsidP="00D57BF7">
            <w:pPr>
              <w:pStyle w:val="ITBClauses"/>
              <w:tabs>
                <w:tab w:val="num" w:pos="-3355"/>
              </w:tabs>
              <w:rPr>
                <w:lang w:val="ro-RO"/>
              </w:rPr>
            </w:pPr>
            <w:bookmarkStart w:id="85" w:name="_Toc44943140"/>
            <w:bookmarkStart w:id="86" w:name="_Toc45027621"/>
            <w:bookmarkStart w:id="87" w:name="_Toc46500081"/>
            <w:r w:rsidRPr="00FE0A7B">
              <w:rPr>
                <w:lang w:val="ro-RO"/>
              </w:rPr>
              <w:lastRenderedPageBreak/>
              <w:t>Moneda ofertei</w:t>
            </w:r>
            <w:bookmarkEnd w:id="85"/>
            <w:bookmarkEnd w:id="86"/>
            <w:bookmarkEnd w:id="87"/>
          </w:p>
        </w:tc>
        <w:tc>
          <w:tcPr>
            <w:tcW w:w="7768" w:type="dxa"/>
            <w:gridSpan w:val="2"/>
          </w:tcPr>
          <w:p w14:paraId="1D3FAC39" w14:textId="20F1A815" w:rsidR="00192560" w:rsidRPr="00FE0A7B" w:rsidRDefault="0026662C" w:rsidP="00E126A4">
            <w:pPr>
              <w:pStyle w:val="ITBSubclause"/>
              <w:numPr>
                <w:ilvl w:val="1"/>
                <w:numId w:val="13"/>
              </w:numPr>
              <w:spacing w:before="120"/>
              <w:jc w:val="both"/>
              <w:rPr>
                <w:sz w:val="23"/>
                <w:szCs w:val="23"/>
                <w:lang w:val="ro-RO"/>
              </w:rPr>
            </w:pPr>
            <w:r w:rsidRPr="00FE0A7B">
              <w:rPr>
                <w:sz w:val="23"/>
                <w:szCs w:val="23"/>
                <w:lang w:val="ro-RO"/>
              </w:rPr>
              <w:t xml:space="preserve">Moneda (monedele) ofertei trebuie specificată </w:t>
            </w:r>
            <w:r w:rsidRPr="00FE0A7B">
              <w:rPr>
                <w:b/>
                <w:sz w:val="23"/>
                <w:szCs w:val="23"/>
                <w:lang w:val="ro-RO"/>
              </w:rPr>
              <w:t>în BDS</w:t>
            </w:r>
            <w:r w:rsidRPr="00FE0A7B">
              <w:rPr>
                <w:sz w:val="23"/>
                <w:szCs w:val="23"/>
                <w:lang w:val="ro-RO"/>
              </w:rPr>
              <w:t xml:space="preserve">. </w:t>
            </w:r>
            <w:r w:rsidR="00D57BF7" w:rsidRPr="00FE0A7B">
              <w:rPr>
                <w:sz w:val="23"/>
                <w:szCs w:val="23"/>
                <w:lang w:val="ro-RO"/>
              </w:rPr>
              <w:t xml:space="preserve">Pentru a se putea face evaluarea  și </w:t>
            </w:r>
            <w:r w:rsidR="00185CEF" w:rsidRPr="00FE0A7B">
              <w:rPr>
                <w:sz w:val="23"/>
                <w:szCs w:val="23"/>
                <w:lang w:val="ro-RO"/>
              </w:rPr>
              <w:t>compararea</w:t>
            </w:r>
            <w:r w:rsidR="00D57BF7" w:rsidRPr="00FE0A7B">
              <w:rPr>
                <w:sz w:val="23"/>
                <w:szCs w:val="23"/>
                <w:lang w:val="ro-RO"/>
              </w:rPr>
              <w:t xml:space="preserve"> ofer</w:t>
            </w:r>
            <w:r w:rsidR="00E128D0" w:rsidRPr="00FE0A7B">
              <w:rPr>
                <w:sz w:val="23"/>
                <w:szCs w:val="23"/>
                <w:lang w:val="ro-RO"/>
              </w:rPr>
              <w:t>t</w:t>
            </w:r>
            <w:r w:rsidR="00D57BF7" w:rsidRPr="00FE0A7B">
              <w:rPr>
                <w:sz w:val="23"/>
                <w:szCs w:val="23"/>
                <w:lang w:val="ro-RO"/>
              </w:rPr>
              <w:t xml:space="preserve">elor, </w:t>
            </w:r>
            <w:r w:rsidRPr="00FE0A7B">
              <w:rPr>
                <w:sz w:val="23"/>
                <w:szCs w:val="23"/>
                <w:lang w:val="ro-RO"/>
              </w:rPr>
              <w:t>moned</w:t>
            </w:r>
            <w:r w:rsidR="00D57BF7" w:rsidRPr="00FE0A7B">
              <w:rPr>
                <w:sz w:val="23"/>
                <w:szCs w:val="23"/>
                <w:lang w:val="ro-RO"/>
              </w:rPr>
              <w:t>ele</w:t>
            </w:r>
            <w:r w:rsidR="00E128D0" w:rsidRPr="00FE0A7B">
              <w:rPr>
                <w:sz w:val="23"/>
                <w:szCs w:val="23"/>
                <w:lang w:val="ro-RO"/>
              </w:rPr>
              <w:t xml:space="preserve"> </w:t>
            </w:r>
            <w:r w:rsidR="00D57BF7" w:rsidRPr="00FE0A7B">
              <w:rPr>
                <w:sz w:val="23"/>
                <w:szCs w:val="23"/>
                <w:lang w:val="ro-RO"/>
              </w:rPr>
              <w:t>(</w:t>
            </w:r>
            <w:r w:rsidR="00185CEF" w:rsidRPr="00FE0A7B">
              <w:rPr>
                <w:sz w:val="23"/>
                <w:szCs w:val="23"/>
                <w:lang w:val="ro-RO"/>
              </w:rPr>
              <w:t>valutele</w:t>
            </w:r>
            <w:r w:rsidR="00D57BF7" w:rsidRPr="00FE0A7B">
              <w:rPr>
                <w:sz w:val="23"/>
                <w:szCs w:val="23"/>
                <w:lang w:val="ro-RO"/>
              </w:rPr>
              <w:t xml:space="preserve">) din ofertă trebuie </w:t>
            </w:r>
            <w:r w:rsidRPr="00FE0A7B">
              <w:rPr>
                <w:sz w:val="23"/>
                <w:szCs w:val="23"/>
                <w:lang w:val="ro-RO"/>
              </w:rPr>
              <w:t xml:space="preserve">convertite într-o monedă unică, așa cum se specifică </w:t>
            </w:r>
            <w:r w:rsidRPr="00FE0A7B">
              <w:rPr>
                <w:b/>
                <w:sz w:val="23"/>
                <w:szCs w:val="23"/>
                <w:lang w:val="ro-RO"/>
              </w:rPr>
              <w:t>în BDS</w:t>
            </w:r>
            <w:r w:rsidRPr="00FE0A7B">
              <w:rPr>
                <w:sz w:val="23"/>
                <w:szCs w:val="23"/>
                <w:lang w:val="ro-RO"/>
              </w:rPr>
              <w:t>.</w:t>
            </w:r>
          </w:p>
        </w:tc>
      </w:tr>
      <w:tr w:rsidR="002E58D5" w:rsidRPr="00FE0A7B" w14:paraId="359D59DB" w14:textId="77777777" w:rsidTr="003E4414">
        <w:trPr>
          <w:gridAfter w:val="1"/>
          <w:wAfter w:w="170" w:type="dxa"/>
          <w:trHeight w:val="80"/>
        </w:trPr>
        <w:tc>
          <w:tcPr>
            <w:tcW w:w="2127" w:type="dxa"/>
          </w:tcPr>
          <w:p w14:paraId="6A96D997" w14:textId="6E9F0EC1" w:rsidR="002E58D5" w:rsidRPr="00FE0A7B" w:rsidRDefault="004C6CB0" w:rsidP="00D57BF7">
            <w:pPr>
              <w:pStyle w:val="ITBClauses"/>
              <w:tabs>
                <w:tab w:val="num" w:pos="-3355"/>
              </w:tabs>
              <w:rPr>
                <w:lang w:val="ro-RO"/>
              </w:rPr>
            </w:pPr>
            <w:bookmarkStart w:id="88" w:name="_Toc44943141"/>
            <w:bookmarkStart w:id="89" w:name="_Toc45027622"/>
            <w:bookmarkStart w:id="90" w:name="_Toc46500082"/>
            <w:r w:rsidRPr="00FE0A7B">
              <w:rPr>
                <w:lang w:val="ro-RO"/>
              </w:rPr>
              <w:t>Document</w:t>
            </w:r>
            <w:r w:rsidR="00D57BF7" w:rsidRPr="00FE0A7B">
              <w:rPr>
                <w:lang w:val="ro-RO"/>
              </w:rPr>
              <w:t>e care stabilesc eligibilitatea și</w:t>
            </w:r>
            <w:r w:rsidR="003E4414" w:rsidRPr="00FE0A7B">
              <w:rPr>
                <w:lang w:val="ro-RO"/>
              </w:rPr>
              <w:t xml:space="preserve"> </w:t>
            </w:r>
            <w:r w:rsidR="00D57BF7" w:rsidRPr="00FE0A7B">
              <w:rPr>
                <w:lang w:val="ro-RO"/>
              </w:rPr>
              <w:t xml:space="preserve"> calificarea ofertantului</w:t>
            </w:r>
            <w:bookmarkEnd w:id="88"/>
            <w:bookmarkEnd w:id="89"/>
            <w:bookmarkEnd w:id="90"/>
          </w:p>
        </w:tc>
        <w:tc>
          <w:tcPr>
            <w:tcW w:w="7768" w:type="dxa"/>
            <w:gridSpan w:val="2"/>
          </w:tcPr>
          <w:p w14:paraId="28ECDEBE" w14:textId="60AABDC1" w:rsidR="0026662C" w:rsidRPr="00FE0A7B" w:rsidRDefault="0026662C" w:rsidP="00E126A4">
            <w:pPr>
              <w:pStyle w:val="ITBSubclause"/>
              <w:numPr>
                <w:ilvl w:val="1"/>
                <w:numId w:val="13"/>
              </w:numPr>
              <w:spacing w:before="120"/>
              <w:jc w:val="both"/>
              <w:rPr>
                <w:sz w:val="23"/>
                <w:szCs w:val="23"/>
                <w:lang w:val="ro-RO"/>
              </w:rPr>
            </w:pPr>
            <w:r w:rsidRPr="00FE0A7B">
              <w:rPr>
                <w:sz w:val="23"/>
                <w:szCs w:val="23"/>
                <w:lang w:val="ro-RO"/>
              </w:rPr>
              <w:t xml:space="preserve">În conformitate cu clauza 18 </w:t>
            </w:r>
            <w:r w:rsidR="00D57BF7" w:rsidRPr="00FE0A7B">
              <w:rPr>
                <w:sz w:val="23"/>
                <w:szCs w:val="23"/>
                <w:lang w:val="ro-RO"/>
              </w:rPr>
              <w:t>din</w:t>
            </w:r>
            <w:r w:rsidRPr="00FE0A7B">
              <w:rPr>
                <w:sz w:val="23"/>
                <w:szCs w:val="23"/>
                <w:lang w:val="ro-RO"/>
              </w:rPr>
              <w:t xml:space="preserve"> ITB, ofertantul trebuie să furnizeze, ca parte a ofertei sale, documente care să stabilească eligibilitatea și </w:t>
            </w:r>
            <w:r w:rsidR="00D57BF7" w:rsidRPr="00FE0A7B">
              <w:rPr>
                <w:sz w:val="23"/>
                <w:szCs w:val="23"/>
                <w:lang w:val="ro-RO"/>
              </w:rPr>
              <w:t>calificarea sa</w:t>
            </w:r>
            <w:r w:rsidRPr="00FE0A7B">
              <w:rPr>
                <w:sz w:val="23"/>
                <w:szCs w:val="23"/>
                <w:lang w:val="ro-RO"/>
              </w:rPr>
              <w:t xml:space="preserve"> pentru </w:t>
            </w:r>
            <w:r w:rsidR="00D57BF7" w:rsidRPr="00FE0A7B">
              <w:rPr>
                <w:sz w:val="23"/>
                <w:szCs w:val="23"/>
                <w:lang w:val="ro-RO"/>
              </w:rPr>
              <w:t xml:space="preserve">ducerea la bun sfârșit a contractului în situația în care </w:t>
            </w:r>
            <w:r w:rsidRPr="00FE0A7B">
              <w:rPr>
                <w:sz w:val="23"/>
                <w:szCs w:val="23"/>
                <w:lang w:val="ro-RO"/>
              </w:rPr>
              <w:t>oferta sa este acceptată.</w:t>
            </w:r>
          </w:p>
          <w:p w14:paraId="2229F9D7" w14:textId="751EB10E" w:rsidR="0026662C" w:rsidRPr="00FE0A7B" w:rsidRDefault="0026662C" w:rsidP="00E126A4">
            <w:pPr>
              <w:pStyle w:val="ITBSubclause"/>
              <w:numPr>
                <w:ilvl w:val="1"/>
                <w:numId w:val="13"/>
              </w:numPr>
              <w:spacing w:before="120"/>
              <w:jc w:val="both"/>
              <w:rPr>
                <w:sz w:val="23"/>
                <w:szCs w:val="23"/>
                <w:lang w:val="ro-RO"/>
              </w:rPr>
            </w:pPr>
            <w:r w:rsidRPr="00FE0A7B">
              <w:rPr>
                <w:sz w:val="23"/>
                <w:szCs w:val="23"/>
                <w:lang w:val="ro-RO"/>
              </w:rPr>
              <w:t>Dovada documenta</w:t>
            </w:r>
            <w:r w:rsidR="00D57BF7" w:rsidRPr="00FE0A7B">
              <w:rPr>
                <w:sz w:val="23"/>
                <w:szCs w:val="23"/>
                <w:lang w:val="ro-RO"/>
              </w:rPr>
              <w:t>t</w:t>
            </w:r>
            <w:r w:rsidRPr="00FE0A7B">
              <w:rPr>
                <w:sz w:val="23"/>
                <w:szCs w:val="23"/>
                <w:lang w:val="ro-RO"/>
              </w:rPr>
              <w:t xml:space="preserve">ă a eligibilității ofertantului pentru a </w:t>
            </w:r>
            <w:r w:rsidR="00D57BF7" w:rsidRPr="00FE0A7B">
              <w:rPr>
                <w:sz w:val="23"/>
                <w:szCs w:val="23"/>
                <w:lang w:val="ro-RO"/>
              </w:rPr>
              <w:t xml:space="preserve">depune o ofertă validă </w:t>
            </w:r>
            <w:r w:rsidR="003C337F" w:rsidRPr="00FE0A7B">
              <w:rPr>
                <w:sz w:val="23"/>
                <w:szCs w:val="23"/>
                <w:lang w:val="ro-RO"/>
              </w:rPr>
              <w:t>trebui</w:t>
            </w:r>
            <w:r w:rsidR="00E128D0" w:rsidRPr="00FE0A7B">
              <w:rPr>
                <w:sz w:val="23"/>
                <w:szCs w:val="23"/>
                <w:lang w:val="ro-RO"/>
              </w:rPr>
              <w:t>e</w:t>
            </w:r>
            <w:r w:rsidR="003C337F" w:rsidRPr="00FE0A7B">
              <w:rPr>
                <w:sz w:val="23"/>
                <w:szCs w:val="23"/>
                <w:lang w:val="ro-RO"/>
              </w:rPr>
              <w:t xml:space="preserve"> să demonstreze într-un mod satisfăcător pentru </w:t>
            </w:r>
            <w:r w:rsidRPr="00FE0A7B">
              <w:rPr>
                <w:sz w:val="23"/>
                <w:szCs w:val="23"/>
                <w:lang w:val="ro-RO"/>
              </w:rPr>
              <w:t>cumpărător, că ofertantul, la momentul depunerii ofertei, provine dintr-o țară eligibilă, a</w:t>
            </w:r>
            <w:r w:rsidR="003C337F" w:rsidRPr="00FE0A7B">
              <w:rPr>
                <w:sz w:val="23"/>
                <w:szCs w:val="23"/>
                <w:lang w:val="ro-RO"/>
              </w:rPr>
              <w:t>șa</w:t>
            </w:r>
            <w:r w:rsidRPr="00FE0A7B">
              <w:rPr>
                <w:sz w:val="23"/>
                <w:szCs w:val="23"/>
                <w:lang w:val="ro-RO"/>
              </w:rPr>
              <w:t xml:space="preserve"> cum este </w:t>
            </w:r>
            <w:r w:rsidRPr="00FE0A7B">
              <w:rPr>
                <w:b/>
                <w:sz w:val="23"/>
                <w:szCs w:val="23"/>
                <w:lang w:val="ro-RO"/>
              </w:rPr>
              <w:t>definită în BDS</w:t>
            </w:r>
            <w:r w:rsidRPr="00FE0A7B">
              <w:rPr>
                <w:sz w:val="23"/>
                <w:szCs w:val="23"/>
                <w:lang w:val="ro-RO"/>
              </w:rPr>
              <w:t>.</w:t>
            </w:r>
          </w:p>
          <w:p w14:paraId="3F626647" w14:textId="592CE0C5" w:rsidR="0026662C" w:rsidRPr="00FE0A7B" w:rsidRDefault="0026662C" w:rsidP="00E126A4">
            <w:pPr>
              <w:pStyle w:val="ITBSubclause"/>
              <w:numPr>
                <w:ilvl w:val="1"/>
                <w:numId w:val="13"/>
              </w:numPr>
              <w:spacing w:before="120"/>
              <w:jc w:val="both"/>
              <w:rPr>
                <w:sz w:val="23"/>
                <w:szCs w:val="23"/>
                <w:lang w:val="ro-RO"/>
              </w:rPr>
            </w:pPr>
            <w:r w:rsidRPr="00FE0A7B">
              <w:rPr>
                <w:sz w:val="23"/>
                <w:szCs w:val="23"/>
                <w:lang w:val="ro-RO"/>
              </w:rPr>
              <w:t>Dovada documenta</w:t>
            </w:r>
            <w:r w:rsidR="003C337F" w:rsidRPr="00FE0A7B">
              <w:rPr>
                <w:sz w:val="23"/>
                <w:szCs w:val="23"/>
                <w:lang w:val="ro-RO"/>
              </w:rPr>
              <w:t>t</w:t>
            </w:r>
            <w:r w:rsidRPr="00FE0A7B">
              <w:rPr>
                <w:sz w:val="23"/>
                <w:szCs w:val="23"/>
                <w:lang w:val="ro-RO"/>
              </w:rPr>
              <w:t xml:space="preserve">ă a calificărilor ofertantului de a executa contractul </w:t>
            </w:r>
            <w:r w:rsidR="00E128D0" w:rsidRPr="00FE0A7B">
              <w:rPr>
                <w:sz w:val="23"/>
                <w:szCs w:val="23"/>
                <w:lang w:val="ro-RO"/>
              </w:rPr>
              <w:t>(</w:t>
            </w:r>
            <w:r w:rsidRPr="00FE0A7B">
              <w:rPr>
                <w:sz w:val="23"/>
                <w:szCs w:val="23"/>
                <w:lang w:val="ro-RO"/>
              </w:rPr>
              <w:t>dacă oferta sa este acceptată</w:t>
            </w:r>
            <w:r w:rsidR="00E128D0" w:rsidRPr="00FE0A7B">
              <w:rPr>
                <w:sz w:val="23"/>
                <w:szCs w:val="23"/>
                <w:lang w:val="ro-RO"/>
              </w:rPr>
              <w:t>)</w:t>
            </w:r>
            <w:r w:rsidRPr="00FE0A7B">
              <w:rPr>
                <w:sz w:val="23"/>
                <w:szCs w:val="23"/>
                <w:lang w:val="ro-RO"/>
              </w:rPr>
              <w:t xml:space="preserve"> trebuie să stabilească</w:t>
            </w:r>
            <w:r w:rsidR="003C337F" w:rsidRPr="00FE0A7B">
              <w:rPr>
                <w:sz w:val="23"/>
                <w:szCs w:val="23"/>
                <w:lang w:val="ro-RO"/>
              </w:rPr>
              <w:t>, într-un mod satisfăcător pentru cumpărător, următoarele</w:t>
            </w:r>
            <w:r w:rsidRPr="00FE0A7B">
              <w:rPr>
                <w:sz w:val="23"/>
                <w:szCs w:val="23"/>
                <w:lang w:val="ro-RO"/>
              </w:rPr>
              <w:t>:</w:t>
            </w:r>
          </w:p>
          <w:p w14:paraId="3CFA7BF9" w14:textId="26CA0A8E" w:rsidR="0026662C" w:rsidRPr="00FE0A7B" w:rsidRDefault="0026662C" w:rsidP="005A4BDF">
            <w:pPr>
              <w:pStyle w:val="ITBSubclause"/>
              <w:numPr>
                <w:ilvl w:val="2"/>
                <w:numId w:val="14"/>
              </w:numPr>
              <w:spacing w:before="120"/>
              <w:ind w:left="811" w:hanging="357"/>
              <w:jc w:val="both"/>
              <w:rPr>
                <w:sz w:val="23"/>
                <w:szCs w:val="23"/>
                <w:lang w:val="ro-RO"/>
              </w:rPr>
            </w:pPr>
            <w:r w:rsidRPr="00FE0A7B">
              <w:rPr>
                <w:sz w:val="23"/>
                <w:szCs w:val="23"/>
                <w:lang w:val="ro-RO"/>
              </w:rPr>
              <w:t>în cazul unui ofertant care se oferă să furnizeze bunuri conform contractului pe care ofertantul nu le-a fabricat sau produs în</w:t>
            </w:r>
            <w:r w:rsidR="00FF7E2D" w:rsidRPr="00FE0A7B">
              <w:rPr>
                <w:sz w:val="23"/>
                <w:szCs w:val="23"/>
                <w:lang w:val="ro-RO"/>
              </w:rPr>
              <w:t xml:space="preserve"> alt </w:t>
            </w:r>
            <w:r w:rsidRPr="00FE0A7B">
              <w:rPr>
                <w:sz w:val="23"/>
                <w:szCs w:val="23"/>
                <w:lang w:val="ro-RO"/>
              </w:rPr>
              <w:t xml:space="preserve">mod, ofertantul </w:t>
            </w:r>
            <w:r w:rsidR="003C337F" w:rsidRPr="00FE0A7B">
              <w:rPr>
                <w:sz w:val="23"/>
                <w:szCs w:val="23"/>
                <w:lang w:val="ro-RO"/>
              </w:rPr>
              <w:t>trebui</w:t>
            </w:r>
            <w:r w:rsidR="00E128D0" w:rsidRPr="00FE0A7B">
              <w:rPr>
                <w:sz w:val="23"/>
                <w:szCs w:val="23"/>
                <w:lang w:val="ro-RO"/>
              </w:rPr>
              <w:t>e</w:t>
            </w:r>
            <w:r w:rsidR="003C337F" w:rsidRPr="00FE0A7B">
              <w:rPr>
                <w:sz w:val="23"/>
                <w:szCs w:val="23"/>
                <w:lang w:val="ro-RO"/>
              </w:rPr>
              <w:t xml:space="preserve"> să dovedească că </w:t>
            </w:r>
            <w:r w:rsidRPr="00FE0A7B">
              <w:rPr>
                <w:sz w:val="23"/>
                <w:szCs w:val="23"/>
                <w:lang w:val="ro-RO"/>
              </w:rPr>
              <w:t xml:space="preserve">a fost autorizat în mod corespunzător de către </w:t>
            </w:r>
            <w:r w:rsidR="003C337F" w:rsidRPr="00FE0A7B">
              <w:rPr>
                <w:sz w:val="23"/>
                <w:szCs w:val="23"/>
                <w:lang w:val="ro-RO"/>
              </w:rPr>
              <w:t xml:space="preserve">fabricantul sau </w:t>
            </w:r>
            <w:r w:rsidRPr="00FE0A7B">
              <w:rPr>
                <w:sz w:val="23"/>
                <w:szCs w:val="23"/>
                <w:lang w:val="ro-RO"/>
              </w:rPr>
              <w:t xml:space="preserve">producătorul bunurilor să furnizeze </w:t>
            </w:r>
            <w:r w:rsidR="003C337F" w:rsidRPr="00FE0A7B">
              <w:rPr>
                <w:sz w:val="23"/>
                <w:szCs w:val="23"/>
                <w:lang w:val="ro-RO"/>
              </w:rPr>
              <w:t xml:space="preserve">acele </w:t>
            </w:r>
            <w:r w:rsidRPr="00FE0A7B">
              <w:rPr>
                <w:sz w:val="23"/>
                <w:szCs w:val="23"/>
                <w:lang w:val="ro-RO"/>
              </w:rPr>
              <w:t>bunuri în țara cumpărătorului, cu excepția cazului în care este</w:t>
            </w:r>
            <w:r w:rsidR="00162577" w:rsidRPr="00FE0A7B">
              <w:rPr>
                <w:sz w:val="23"/>
                <w:szCs w:val="23"/>
                <w:lang w:val="ro-RO"/>
              </w:rPr>
              <w:t xml:space="preserve"> a</w:t>
            </w:r>
            <w:r w:rsidR="00E128D0" w:rsidRPr="00FE0A7B">
              <w:rPr>
                <w:sz w:val="23"/>
                <w:szCs w:val="23"/>
                <w:lang w:val="ro-RO"/>
              </w:rPr>
              <w:t>l</w:t>
            </w:r>
            <w:r w:rsidRPr="00FE0A7B">
              <w:rPr>
                <w:sz w:val="23"/>
                <w:szCs w:val="23"/>
                <w:lang w:val="ro-RO"/>
              </w:rPr>
              <w:t xml:space="preserve">tfel specificat </w:t>
            </w:r>
            <w:r w:rsidRPr="00FE0A7B">
              <w:rPr>
                <w:b/>
                <w:sz w:val="23"/>
                <w:szCs w:val="23"/>
                <w:lang w:val="ro-RO"/>
              </w:rPr>
              <w:t>în BDS</w:t>
            </w:r>
            <w:r w:rsidRPr="00FE0A7B">
              <w:rPr>
                <w:sz w:val="23"/>
                <w:szCs w:val="23"/>
                <w:lang w:val="ro-RO"/>
              </w:rPr>
              <w:t>;</w:t>
            </w:r>
          </w:p>
          <w:p w14:paraId="7072D28D" w14:textId="608AFF46" w:rsidR="0026662C" w:rsidRPr="00FE0A7B" w:rsidRDefault="0026662C" w:rsidP="005A4BDF">
            <w:pPr>
              <w:pStyle w:val="ITBSubclause"/>
              <w:numPr>
                <w:ilvl w:val="2"/>
                <w:numId w:val="14"/>
              </w:numPr>
              <w:spacing w:before="120"/>
              <w:ind w:left="811" w:hanging="357"/>
              <w:jc w:val="both"/>
              <w:rPr>
                <w:sz w:val="23"/>
                <w:szCs w:val="23"/>
                <w:lang w:val="ro-RO"/>
              </w:rPr>
            </w:pPr>
            <w:r w:rsidRPr="00FE0A7B">
              <w:rPr>
                <w:sz w:val="23"/>
                <w:szCs w:val="23"/>
                <w:lang w:val="ro-RO"/>
              </w:rPr>
              <w:t>că ofertantul are capacitatea financiară, tehnică și de producție / servicii post-vânzare necesare pentru executarea contractului, a</w:t>
            </w:r>
            <w:r w:rsidR="003C337F" w:rsidRPr="00FE0A7B">
              <w:rPr>
                <w:sz w:val="23"/>
                <w:szCs w:val="23"/>
                <w:lang w:val="ro-RO"/>
              </w:rPr>
              <w:t>șa</w:t>
            </w:r>
            <w:r w:rsidRPr="00FE0A7B">
              <w:rPr>
                <w:sz w:val="23"/>
                <w:szCs w:val="23"/>
                <w:lang w:val="ro-RO"/>
              </w:rPr>
              <w:t xml:space="preserve"> cum este stipulat </w:t>
            </w:r>
            <w:r w:rsidRPr="00FE0A7B">
              <w:rPr>
                <w:b/>
                <w:sz w:val="23"/>
                <w:szCs w:val="23"/>
                <w:lang w:val="ro-RO"/>
              </w:rPr>
              <w:t>în BDS</w:t>
            </w:r>
            <w:r w:rsidRPr="00FE0A7B">
              <w:rPr>
                <w:sz w:val="23"/>
                <w:szCs w:val="23"/>
                <w:lang w:val="ro-RO"/>
              </w:rPr>
              <w:t>;</w:t>
            </w:r>
          </w:p>
          <w:p w14:paraId="000455ED" w14:textId="5ECA26AE" w:rsidR="0026662C" w:rsidRPr="00FE0A7B" w:rsidRDefault="0026662C" w:rsidP="005A4BDF">
            <w:pPr>
              <w:pStyle w:val="ITBSubclause"/>
              <w:numPr>
                <w:ilvl w:val="2"/>
                <w:numId w:val="14"/>
              </w:numPr>
              <w:spacing w:before="120"/>
              <w:ind w:left="811" w:hanging="357"/>
              <w:jc w:val="both"/>
              <w:rPr>
                <w:sz w:val="23"/>
                <w:szCs w:val="23"/>
                <w:lang w:val="ro-RO"/>
              </w:rPr>
            </w:pPr>
            <w:r w:rsidRPr="00FE0A7B">
              <w:rPr>
                <w:sz w:val="23"/>
                <w:szCs w:val="23"/>
                <w:lang w:val="ro-RO"/>
              </w:rPr>
              <w:t xml:space="preserve">că, în cazul în care un ofertant nu </w:t>
            </w:r>
            <w:r w:rsidR="00E128D0" w:rsidRPr="00FE0A7B">
              <w:rPr>
                <w:sz w:val="23"/>
                <w:szCs w:val="23"/>
                <w:lang w:val="ro-RO"/>
              </w:rPr>
              <w:t xml:space="preserve">lucrează/nu are afaceri </w:t>
            </w:r>
            <w:r w:rsidRPr="00FE0A7B">
              <w:rPr>
                <w:sz w:val="23"/>
                <w:szCs w:val="23"/>
                <w:lang w:val="ro-RO"/>
              </w:rPr>
              <w:t xml:space="preserve">în țara cumpărătorului, ofertantul este sau va fi </w:t>
            </w:r>
            <w:r w:rsidR="00E128D0" w:rsidRPr="00FE0A7B">
              <w:rPr>
                <w:sz w:val="23"/>
                <w:szCs w:val="23"/>
                <w:lang w:val="ro-RO"/>
              </w:rPr>
              <w:t xml:space="preserve">reprezentat </w:t>
            </w:r>
            <w:r w:rsidRPr="00FE0A7B">
              <w:rPr>
                <w:sz w:val="23"/>
                <w:szCs w:val="23"/>
                <w:lang w:val="ro-RO"/>
              </w:rPr>
              <w:t xml:space="preserve">(dacă </w:t>
            </w:r>
            <w:r w:rsidR="003C337F" w:rsidRPr="00FE0A7B">
              <w:rPr>
                <w:sz w:val="23"/>
                <w:szCs w:val="23"/>
                <w:lang w:val="ro-RO"/>
              </w:rPr>
              <w:t>i</w:t>
            </w:r>
            <w:r w:rsidR="00E128D0" w:rsidRPr="00FE0A7B">
              <w:rPr>
                <w:sz w:val="23"/>
                <w:szCs w:val="23"/>
                <w:lang w:val="ro-RO"/>
              </w:rPr>
              <w:t xml:space="preserve"> se va </w:t>
            </w:r>
            <w:r w:rsidRPr="00FE0A7B">
              <w:rPr>
                <w:sz w:val="23"/>
                <w:szCs w:val="23"/>
                <w:lang w:val="ro-RO"/>
              </w:rPr>
              <w:lastRenderedPageBreak/>
              <w:t xml:space="preserve">atribui contractul) de un agent din țara cumpărătorului </w:t>
            </w:r>
            <w:r w:rsidR="003C337F" w:rsidRPr="00FE0A7B">
              <w:rPr>
                <w:sz w:val="23"/>
                <w:szCs w:val="23"/>
                <w:lang w:val="ro-RO"/>
              </w:rPr>
              <w:t xml:space="preserve">care este </w:t>
            </w:r>
            <w:r w:rsidRPr="00FE0A7B">
              <w:rPr>
                <w:sz w:val="23"/>
                <w:szCs w:val="23"/>
                <w:lang w:val="ro-RO"/>
              </w:rPr>
              <w:t>echipat și capabil să efectueze întreținerea</w:t>
            </w:r>
            <w:r w:rsidR="003C337F" w:rsidRPr="00FE0A7B">
              <w:rPr>
                <w:sz w:val="23"/>
                <w:szCs w:val="23"/>
                <w:lang w:val="ro-RO"/>
              </w:rPr>
              <w:t xml:space="preserve"> și </w:t>
            </w:r>
            <w:r w:rsidRPr="00FE0A7B">
              <w:rPr>
                <w:sz w:val="23"/>
                <w:szCs w:val="23"/>
                <w:lang w:val="ro-RO"/>
              </w:rPr>
              <w:t>repara</w:t>
            </w:r>
            <w:r w:rsidR="003C337F" w:rsidRPr="00FE0A7B">
              <w:rPr>
                <w:sz w:val="23"/>
                <w:szCs w:val="23"/>
                <w:lang w:val="ro-RO"/>
              </w:rPr>
              <w:t xml:space="preserve">țiile la </w:t>
            </w:r>
            <w:r w:rsidRPr="00FE0A7B">
              <w:rPr>
                <w:sz w:val="23"/>
                <w:szCs w:val="23"/>
                <w:lang w:val="ro-RO"/>
              </w:rPr>
              <w:t xml:space="preserve">furnizor, și </w:t>
            </w:r>
            <w:r w:rsidR="003C337F" w:rsidRPr="00FE0A7B">
              <w:rPr>
                <w:sz w:val="23"/>
                <w:szCs w:val="23"/>
                <w:lang w:val="ro-RO"/>
              </w:rPr>
              <w:t xml:space="preserve">poate asigura </w:t>
            </w:r>
            <w:r w:rsidRPr="00FE0A7B">
              <w:rPr>
                <w:sz w:val="23"/>
                <w:szCs w:val="23"/>
                <w:lang w:val="ro-RO"/>
              </w:rPr>
              <w:t>stocarea pieselor de schimb prescrise în condițiile contractului și/sau specificațiile tehnice; și</w:t>
            </w:r>
          </w:p>
          <w:p w14:paraId="38266FD7" w14:textId="551AF06D" w:rsidR="00192560" w:rsidRPr="00FE0A7B" w:rsidRDefault="0026662C" w:rsidP="005A4BDF">
            <w:pPr>
              <w:pStyle w:val="ITBSubclause"/>
              <w:numPr>
                <w:ilvl w:val="2"/>
                <w:numId w:val="14"/>
              </w:numPr>
              <w:spacing w:before="120"/>
              <w:ind w:left="811" w:hanging="357"/>
              <w:jc w:val="both"/>
              <w:rPr>
                <w:sz w:val="23"/>
                <w:szCs w:val="23"/>
                <w:lang w:val="ro-RO"/>
              </w:rPr>
            </w:pPr>
            <w:r w:rsidRPr="00FE0A7B">
              <w:rPr>
                <w:sz w:val="23"/>
                <w:szCs w:val="23"/>
                <w:lang w:val="ro-RO"/>
              </w:rPr>
              <w:t xml:space="preserve">că ofertantul îndeplinește criteriile de calificare enumerate </w:t>
            </w:r>
            <w:r w:rsidRPr="00FE0A7B">
              <w:rPr>
                <w:b/>
                <w:sz w:val="23"/>
                <w:szCs w:val="23"/>
                <w:lang w:val="ro-RO"/>
              </w:rPr>
              <w:t>în BDS</w:t>
            </w:r>
          </w:p>
        </w:tc>
      </w:tr>
      <w:tr w:rsidR="002E58D5" w:rsidRPr="00FE0A7B" w14:paraId="4E287F5C" w14:textId="77777777" w:rsidTr="003E4414">
        <w:trPr>
          <w:gridAfter w:val="1"/>
          <w:wAfter w:w="170" w:type="dxa"/>
          <w:trHeight w:val="1699"/>
        </w:trPr>
        <w:tc>
          <w:tcPr>
            <w:tcW w:w="2127" w:type="dxa"/>
          </w:tcPr>
          <w:p w14:paraId="72AFA83C" w14:textId="30DE7740" w:rsidR="000E27ED" w:rsidRPr="00FE0A7B" w:rsidRDefault="000E27ED" w:rsidP="0083374B">
            <w:pPr>
              <w:pStyle w:val="ITBClauses"/>
              <w:tabs>
                <w:tab w:val="num" w:pos="-3355"/>
              </w:tabs>
              <w:rPr>
                <w:lang w:val="ro-RO"/>
              </w:rPr>
            </w:pPr>
            <w:bookmarkStart w:id="91" w:name="_Toc44943142"/>
            <w:bookmarkStart w:id="92" w:name="_Toc45027623"/>
            <w:bookmarkStart w:id="93" w:name="_Toc46500083"/>
            <w:r w:rsidRPr="00FE0A7B">
              <w:rPr>
                <w:lang w:val="ro-RO"/>
              </w:rPr>
              <w:lastRenderedPageBreak/>
              <w:t>Document</w:t>
            </w:r>
            <w:r w:rsidR="0083374B" w:rsidRPr="00FE0A7B">
              <w:rPr>
                <w:lang w:val="ro-RO"/>
              </w:rPr>
              <w:t xml:space="preserve">e care stabilesc </w:t>
            </w:r>
            <w:r w:rsidR="0033683C" w:rsidRPr="00FE0A7B">
              <w:rPr>
                <w:lang w:val="ro-RO"/>
              </w:rPr>
              <w:t>eligibilitatea</w:t>
            </w:r>
            <w:r w:rsidR="0083374B" w:rsidRPr="00FE0A7B">
              <w:rPr>
                <w:lang w:val="ro-RO"/>
              </w:rPr>
              <w:t xml:space="preserve"> bunurilor și conformitatea lor cu documentația de licitație</w:t>
            </w:r>
            <w:bookmarkEnd w:id="91"/>
            <w:bookmarkEnd w:id="92"/>
            <w:bookmarkEnd w:id="93"/>
          </w:p>
        </w:tc>
        <w:tc>
          <w:tcPr>
            <w:tcW w:w="7768" w:type="dxa"/>
            <w:gridSpan w:val="2"/>
          </w:tcPr>
          <w:p w14:paraId="6B9F3655" w14:textId="50CE24B4" w:rsidR="0026662C" w:rsidRPr="00FE0A7B" w:rsidRDefault="0083374B" w:rsidP="00E128D0">
            <w:pPr>
              <w:pStyle w:val="ITBSubclause"/>
              <w:numPr>
                <w:ilvl w:val="1"/>
                <w:numId w:val="13"/>
              </w:numPr>
              <w:spacing w:before="120"/>
              <w:jc w:val="both"/>
              <w:rPr>
                <w:sz w:val="23"/>
                <w:szCs w:val="23"/>
                <w:lang w:val="ro-RO"/>
              </w:rPr>
            </w:pPr>
            <w:r w:rsidRPr="00FE0A7B">
              <w:rPr>
                <w:sz w:val="23"/>
                <w:szCs w:val="23"/>
                <w:lang w:val="ro-RO"/>
              </w:rPr>
              <w:t>Dovada documentat</w:t>
            </w:r>
            <w:r w:rsidR="0026662C" w:rsidRPr="00FE0A7B">
              <w:rPr>
                <w:sz w:val="23"/>
                <w:szCs w:val="23"/>
                <w:lang w:val="ro-RO"/>
              </w:rPr>
              <w:t xml:space="preserve">ă a conformității bunurilor și serviciilor cu documentele de licitație poate fi sub formă de </w:t>
            </w:r>
            <w:r w:rsidRPr="00FE0A7B">
              <w:rPr>
                <w:sz w:val="23"/>
                <w:szCs w:val="23"/>
                <w:lang w:val="ro-RO"/>
              </w:rPr>
              <w:t>descriere</w:t>
            </w:r>
            <w:r w:rsidR="0026662C" w:rsidRPr="00FE0A7B">
              <w:rPr>
                <w:sz w:val="23"/>
                <w:szCs w:val="23"/>
                <w:lang w:val="ro-RO"/>
              </w:rPr>
              <w:t>, desene și date și trebuie să conțină:</w:t>
            </w:r>
          </w:p>
          <w:p w14:paraId="55F452B0" w14:textId="3C05509E" w:rsidR="0026662C" w:rsidRPr="00FE0A7B" w:rsidRDefault="0026662C" w:rsidP="001853D8">
            <w:pPr>
              <w:pStyle w:val="ITBSubclause"/>
              <w:numPr>
                <w:ilvl w:val="2"/>
                <w:numId w:val="43"/>
              </w:numPr>
              <w:spacing w:before="120"/>
              <w:jc w:val="both"/>
              <w:rPr>
                <w:sz w:val="23"/>
                <w:szCs w:val="23"/>
                <w:lang w:val="ro-RO"/>
              </w:rPr>
            </w:pPr>
            <w:r w:rsidRPr="00FE0A7B">
              <w:rPr>
                <w:sz w:val="23"/>
                <w:szCs w:val="23"/>
                <w:lang w:val="ro-RO"/>
              </w:rPr>
              <w:t xml:space="preserve">o descriere detaliată a caracteristicilor </w:t>
            </w:r>
            <w:r w:rsidR="0083374B" w:rsidRPr="00FE0A7B">
              <w:rPr>
                <w:sz w:val="23"/>
                <w:szCs w:val="23"/>
                <w:lang w:val="ro-RO"/>
              </w:rPr>
              <w:t xml:space="preserve">esențiale </w:t>
            </w:r>
            <w:r w:rsidRPr="00FE0A7B">
              <w:rPr>
                <w:sz w:val="23"/>
                <w:szCs w:val="23"/>
                <w:lang w:val="ro-RO"/>
              </w:rPr>
              <w:t>tehnice și de performanță</w:t>
            </w:r>
            <w:r w:rsidR="00162577" w:rsidRPr="00FE0A7B">
              <w:rPr>
                <w:sz w:val="23"/>
                <w:szCs w:val="23"/>
                <w:lang w:val="ro-RO"/>
              </w:rPr>
              <w:t xml:space="preserve"> a</w:t>
            </w:r>
            <w:r w:rsidR="00E128D0" w:rsidRPr="00FE0A7B">
              <w:rPr>
                <w:sz w:val="23"/>
                <w:szCs w:val="23"/>
                <w:lang w:val="ro-RO"/>
              </w:rPr>
              <w:t>l</w:t>
            </w:r>
            <w:r w:rsidRPr="00FE0A7B">
              <w:rPr>
                <w:sz w:val="23"/>
                <w:szCs w:val="23"/>
                <w:lang w:val="ro-RO"/>
              </w:rPr>
              <w:t>e mărfurilor;</w:t>
            </w:r>
          </w:p>
          <w:p w14:paraId="191514DD" w14:textId="1BE5F610" w:rsidR="0026662C" w:rsidRPr="00FE0A7B" w:rsidRDefault="0026662C" w:rsidP="001853D8">
            <w:pPr>
              <w:pStyle w:val="ITBSubclause"/>
              <w:numPr>
                <w:ilvl w:val="2"/>
                <w:numId w:val="43"/>
              </w:numPr>
              <w:spacing w:before="120"/>
              <w:jc w:val="both"/>
              <w:rPr>
                <w:sz w:val="23"/>
                <w:szCs w:val="23"/>
                <w:lang w:val="ro-RO"/>
              </w:rPr>
            </w:pPr>
            <w:r w:rsidRPr="00FE0A7B">
              <w:rPr>
                <w:sz w:val="23"/>
                <w:szCs w:val="23"/>
                <w:lang w:val="ro-RO"/>
              </w:rPr>
              <w:t>o listă cu informații complete, inclusiv sursele disponibile și prețurile actuale</w:t>
            </w:r>
            <w:r w:rsidR="00162577" w:rsidRPr="00FE0A7B">
              <w:rPr>
                <w:sz w:val="23"/>
                <w:szCs w:val="23"/>
                <w:lang w:val="ro-RO"/>
              </w:rPr>
              <w:t xml:space="preserve"> a</w:t>
            </w:r>
            <w:r w:rsidR="00E128D0" w:rsidRPr="00FE0A7B">
              <w:rPr>
                <w:sz w:val="23"/>
                <w:szCs w:val="23"/>
                <w:lang w:val="ro-RO"/>
              </w:rPr>
              <w:t>l</w:t>
            </w:r>
            <w:r w:rsidRPr="00FE0A7B">
              <w:rPr>
                <w:sz w:val="23"/>
                <w:szCs w:val="23"/>
                <w:lang w:val="ro-RO"/>
              </w:rPr>
              <w:t xml:space="preserve">e pieselor de schimb, sculelor speciale etc., necesare funcționării corecte și continue a </w:t>
            </w:r>
            <w:r w:rsidR="0083374B" w:rsidRPr="00FE0A7B">
              <w:rPr>
                <w:sz w:val="23"/>
                <w:szCs w:val="23"/>
                <w:lang w:val="ro-RO"/>
              </w:rPr>
              <w:t xml:space="preserve">bunurilor </w:t>
            </w:r>
            <w:r w:rsidRPr="00FE0A7B">
              <w:rPr>
                <w:sz w:val="23"/>
                <w:szCs w:val="23"/>
                <w:lang w:val="ro-RO"/>
              </w:rPr>
              <w:t xml:space="preserve">pentru o perioadă </w:t>
            </w:r>
            <w:r w:rsidR="00E128D0" w:rsidRPr="00FE0A7B">
              <w:rPr>
                <w:sz w:val="23"/>
                <w:szCs w:val="23"/>
                <w:lang w:val="ro-RO"/>
              </w:rPr>
              <w:t>(</w:t>
            </w:r>
            <w:r w:rsidRPr="00FE0A7B">
              <w:rPr>
                <w:sz w:val="23"/>
                <w:szCs w:val="23"/>
                <w:lang w:val="ro-RO"/>
              </w:rPr>
              <w:t xml:space="preserve">care trebuie specificată </w:t>
            </w:r>
            <w:r w:rsidRPr="00FE0A7B">
              <w:rPr>
                <w:b/>
                <w:sz w:val="23"/>
                <w:szCs w:val="23"/>
                <w:lang w:val="ro-RO"/>
              </w:rPr>
              <w:t>în BDS</w:t>
            </w:r>
            <w:r w:rsidR="00E128D0" w:rsidRPr="00FE0A7B">
              <w:rPr>
                <w:sz w:val="23"/>
                <w:szCs w:val="23"/>
                <w:lang w:val="ro-RO"/>
              </w:rPr>
              <w:t>)</w:t>
            </w:r>
            <w:r w:rsidRPr="00FE0A7B">
              <w:rPr>
                <w:sz w:val="23"/>
                <w:szCs w:val="23"/>
                <w:lang w:val="ro-RO"/>
              </w:rPr>
              <w:t>, după începerea utilizării bunuril</w:t>
            </w:r>
            <w:r w:rsidR="0083374B" w:rsidRPr="00FE0A7B">
              <w:rPr>
                <w:sz w:val="23"/>
                <w:szCs w:val="23"/>
                <w:lang w:val="ro-RO"/>
              </w:rPr>
              <w:t>or</w:t>
            </w:r>
            <w:r w:rsidRPr="00FE0A7B">
              <w:rPr>
                <w:sz w:val="23"/>
                <w:szCs w:val="23"/>
                <w:lang w:val="ro-RO"/>
              </w:rPr>
              <w:t xml:space="preserve"> de către cumpărător; și</w:t>
            </w:r>
          </w:p>
          <w:p w14:paraId="58CE1D7A" w14:textId="121E4322" w:rsidR="0026662C" w:rsidRPr="00FE0A7B" w:rsidRDefault="0026662C" w:rsidP="001853D8">
            <w:pPr>
              <w:pStyle w:val="ITBSubclause"/>
              <w:numPr>
                <w:ilvl w:val="2"/>
                <w:numId w:val="43"/>
              </w:numPr>
              <w:spacing w:before="120"/>
              <w:jc w:val="both"/>
              <w:rPr>
                <w:sz w:val="23"/>
                <w:szCs w:val="23"/>
                <w:lang w:val="ro-RO"/>
              </w:rPr>
            </w:pPr>
            <w:r w:rsidRPr="00FE0A7B">
              <w:rPr>
                <w:sz w:val="23"/>
                <w:szCs w:val="23"/>
                <w:lang w:val="ro-RO"/>
              </w:rPr>
              <w:t>un comentariu</w:t>
            </w:r>
            <w:r w:rsidR="00E128D0" w:rsidRPr="00FE0A7B">
              <w:rPr>
                <w:sz w:val="23"/>
                <w:szCs w:val="23"/>
                <w:lang w:val="ro-RO"/>
              </w:rPr>
              <w:t>,</w:t>
            </w:r>
            <w:r w:rsidR="0083374B" w:rsidRPr="00FE0A7B">
              <w:rPr>
                <w:sz w:val="23"/>
                <w:szCs w:val="23"/>
                <w:lang w:val="ro-RO"/>
              </w:rPr>
              <w:t xml:space="preserve"> făcut </w:t>
            </w:r>
            <w:r w:rsidRPr="00FE0A7B">
              <w:rPr>
                <w:sz w:val="23"/>
                <w:szCs w:val="23"/>
                <w:lang w:val="ro-RO"/>
              </w:rPr>
              <w:t>articol</w:t>
            </w:r>
            <w:r w:rsidR="0083374B" w:rsidRPr="00FE0A7B">
              <w:rPr>
                <w:sz w:val="23"/>
                <w:szCs w:val="23"/>
                <w:lang w:val="ro-RO"/>
              </w:rPr>
              <w:t>-</w:t>
            </w:r>
            <w:r w:rsidRPr="00FE0A7B">
              <w:rPr>
                <w:sz w:val="23"/>
                <w:szCs w:val="23"/>
                <w:lang w:val="ro-RO"/>
              </w:rPr>
              <w:t>cu</w:t>
            </w:r>
            <w:r w:rsidR="0083374B" w:rsidRPr="00FE0A7B">
              <w:rPr>
                <w:sz w:val="23"/>
                <w:szCs w:val="23"/>
                <w:lang w:val="ro-RO"/>
              </w:rPr>
              <w:t>-</w:t>
            </w:r>
            <w:r w:rsidRPr="00FE0A7B">
              <w:rPr>
                <w:sz w:val="23"/>
                <w:szCs w:val="23"/>
                <w:lang w:val="ro-RO"/>
              </w:rPr>
              <w:t>​​articol</w:t>
            </w:r>
            <w:r w:rsidR="00E128D0" w:rsidRPr="00FE0A7B">
              <w:rPr>
                <w:sz w:val="23"/>
                <w:szCs w:val="23"/>
                <w:lang w:val="ro-RO"/>
              </w:rPr>
              <w:t>,</w:t>
            </w:r>
            <w:r w:rsidRPr="00FE0A7B">
              <w:rPr>
                <w:sz w:val="23"/>
                <w:szCs w:val="23"/>
                <w:lang w:val="ro-RO"/>
              </w:rPr>
              <w:t xml:space="preserve"> </w:t>
            </w:r>
            <w:r w:rsidR="0083374B" w:rsidRPr="00FE0A7B">
              <w:rPr>
                <w:sz w:val="23"/>
                <w:szCs w:val="23"/>
                <w:lang w:val="ro-RO"/>
              </w:rPr>
              <w:t xml:space="preserve">legat de </w:t>
            </w:r>
            <w:r w:rsidRPr="00FE0A7B">
              <w:rPr>
                <w:sz w:val="23"/>
                <w:szCs w:val="23"/>
                <w:lang w:val="ro-RO"/>
              </w:rPr>
              <w:t>specificațiil</w:t>
            </w:r>
            <w:r w:rsidR="0083374B" w:rsidRPr="00FE0A7B">
              <w:rPr>
                <w:sz w:val="23"/>
                <w:szCs w:val="23"/>
                <w:lang w:val="ro-RO"/>
              </w:rPr>
              <w:t>e</w:t>
            </w:r>
            <w:r w:rsidRPr="00FE0A7B">
              <w:rPr>
                <w:sz w:val="23"/>
                <w:szCs w:val="23"/>
                <w:lang w:val="ro-RO"/>
              </w:rPr>
              <w:t xml:space="preserve"> tehnice</w:t>
            </w:r>
            <w:r w:rsidR="00162577" w:rsidRPr="00FE0A7B">
              <w:rPr>
                <w:sz w:val="23"/>
                <w:szCs w:val="23"/>
                <w:lang w:val="ro-RO"/>
              </w:rPr>
              <w:t xml:space="preserve"> a</w:t>
            </w:r>
            <w:r w:rsidR="00E128D0" w:rsidRPr="00FE0A7B">
              <w:rPr>
                <w:sz w:val="23"/>
                <w:szCs w:val="23"/>
                <w:lang w:val="ro-RO"/>
              </w:rPr>
              <w:t>l</w:t>
            </w:r>
            <w:r w:rsidRPr="00FE0A7B">
              <w:rPr>
                <w:sz w:val="23"/>
                <w:szCs w:val="23"/>
                <w:lang w:val="ro-RO"/>
              </w:rPr>
              <w:t>e cumpărătorului</w:t>
            </w:r>
            <w:r w:rsidR="0083374B" w:rsidRPr="00FE0A7B">
              <w:rPr>
                <w:sz w:val="23"/>
                <w:szCs w:val="23"/>
                <w:lang w:val="ro-RO"/>
              </w:rPr>
              <w:t xml:space="preserve">, prin care să </w:t>
            </w:r>
            <w:r w:rsidRPr="00FE0A7B">
              <w:rPr>
                <w:sz w:val="23"/>
                <w:szCs w:val="23"/>
                <w:lang w:val="ro-RO"/>
              </w:rPr>
              <w:t>demonstre</w:t>
            </w:r>
            <w:r w:rsidR="0083374B" w:rsidRPr="00FE0A7B">
              <w:rPr>
                <w:sz w:val="23"/>
                <w:szCs w:val="23"/>
                <w:lang w:val="ro-RO"/>
              </w:rPr>
              <w:t>ze c</w:t>
            </w:r>
            <w:r w:rsidR="00E128D0" w:rsidRPr="00FE0A7B">
              <w:rPr>
                <w:sz w:val="23"/>
                <w:szCs w:val="23"/>
                <w:lang w:val="ro-RO"/>
              </w:rPr>
              <w:t>ă</w:t>
            </w:r>
            <w:r w:rsidR="0083374B" w:rsidRPr="00FE0A7B">
              <w:rPr>
                <w:sz w:val="23"/>
                <w:szCs w:val="23"/>
                <w:lang w:val="ro-RO"/>
              </w:rPr>
              <w:t xml:space="preserve"> bunurile și </w:t>
            </w:r>
            <w:r w:rsidR="00E128D0" w:rsidRPr="00FE0A7B">
              <w:rPr>
                <w:sz w:val="23"/>
                <w:szCs w:val="23"/>
                <w:lang w:val="ro-RO"/>
              </w:rPr>
              <w:t>ser</w:t>
            </w:r>
            <w:r w:rsidR="0083374B" w:rsidRPr="00FE0A7B">
              <w:rPr>
                <w:sz w:val="23"/>
                <w:szCs w:val="23"/>
                <w:lang w:val="ro-RO"/>
              </w:rPr>
              <w:t xml:space="preserve">viciile răspund substanțial cerințelor din </w:t>
            </w:r>
            <w:r w:rsidRPr="00FE0A7B">
              <w:rPr>
                <w:sz w:val="23"/>
                <w:szCs w:val="23"/>
                <w:lang w:val="ro-RO"/>
              </w:rPr>
              <w:t>acele specificații</w:t>
            </w:r>
            <w:r w:rsidR="0083374B" w:rsidRPr="00FE0A7B">
              <w:rPr>
                <w:sz w:val="23"/>
                <w:szCs w:val="23"/>
                <w:lang w:val="ro-RO"/>
              </w:rPr>
              <w:t>,</w:t>
            </w:r>
            <w:r w:rsidRPr="00FE0A7B">
              <w:rPr>
                <w:sz w:val="23"/>
                <w:szCs w:val="23"/>
                <w:lang w:val="ro-RO"/>
              </w:rPr>
              <w:t xml:space="preserve"> sau o declarație de abateri și excepții de la </w:t>
            </w:r>
            <w:r w:rsidR="0083374B" w:rsidRPr="00FE0A7B">
              <w:rPr>
                <w:sz w:val="23"/>
                <w:szCs w:val="23"/>
                <w:lang w:val="ro-RO"/>
              </w:rPr>
              <w:t xml:space="preserve">prevederile din </w:t>
            </w:r>
            <w:r w:rsidRPr="00FE0A7B">
              <w:rPr>
                <w:sz w:val="23"/>
                <w:szCs w:val="23"/>
                <w:lang w:val="ro-RO"/>
              </w:rPr>
              <w:t>specificațiil</w:t>
            </w:r>
            <w:r w:rsidR="0083374B" w:rsidRPr="00FE0A7B">
              <w:rPr>
                <w:sz w:val="23"/>
                <w:szCs w:val="23"/>
                <w:lang w:val="ro-RO"/>
              </w:rPr>
              <w:t>e</w:t>
            </w:r>
            <w:r w:rsidRPr="00FE0A7B">
              <w:rPr>
                <w:sz w:val="23"/>
                <w:szCs w:val="23"/>
                <w:lang w:val="ro-RO"/>
              </w:rPr>
              <w:t xml:space="preserve"> tehnice.</w:t>
            </w:r>
          </w:p>
          <w:p w14:paraId="0CE5277C" w14:textId="7BD18A39" w:rsidR="000E27ED" w:rsidRPr="00FE0A7B" w:rsidRDefault="0026662C" w:rsidP="00D23735">
            <w:pPr>
              <w:pStyle w:val="ITBSubclause"/>
              <w:spacing w:before="120"/>
              <w:jc w:val="both"/>
              <w:rPr>
                <w:sz w:val="23"/>
                <w:szCs w:val="23"/>
                <w:lang w:val="ro-RO"/>
              </w:rPr>
            </w:pPr>
            <w:r w:rsidRPr="00FE0A7B">
              <w:rPr>
                <w:sz w:val="23"/>
                <w:szCs w:val="23"/>
                <w:lang w:val="ro-RO"/>
              </w:rPr>
              <w:t xml:space="preserve">În </w:t>
            </w:r>
            <w:r w:rsidR="0083374B" w:rsidRPr="00FE0A7B">
              <w:rPr>
                <w:sz w:val="23"/>
                <w:szCs w:val="23"/>
                <w:lang w:val="ro-RO"/>
              </w:rPr>
              <w:t xml:space="preserve">ceea ce privește </w:t>
            </w:r>
            <w:r w:rsidRPr="00FE0A7B">
              <w:rPr>
                <w:sz w:val="23"/>
                <w:szCs w:val="23"/>
                <w:lang w:val="ro-RO"/>
              </w:rPr>
              <w:t xml:space="preserve">comentariul care urmează să fie furnizat în conformitate cu clauza </w:t>
            </w:r>
            <w:r w:rsidR="0083374B" w:rsidRPr="00FE0A7B">
              <w:rPr>
                <w:sz w:val="23"/>
                <w:szCs w:val="23"/>
                <w:lang w:val="ro-RO"/>
              </w:rPr>
              <w:t xml:space="preserve">19.1 (c) din </w:t>
            </w:r>
            <w:r w:rsidRPr="00FE0A7B">
              <w:rPr>
                <w:sz w:val="23"/>
                <w:szCs w:val="23"/>
                <w:lang w:val="ro-RO"/>
              </w:rPr>
              <w:t xml:space="preserve">ITB </w:t>
            </w:r>
            <w:r w:rsidR="0083374B" w:rsidRPr="00FE0A7B">
              <w:rPr>
                <w:sz w:val="23"/>
                <w:szCs w:val="23"/>
                <w:lang w:val="ro-RO"/>
              </w:rPr>
              <w:t>(</w:t>
            </w:r>
            <w:r w:rsidRPr="00FE0A7B">
              <w:rPr>
                <w:sz w:val="23"/>
                <w:szCs w:val="23"/>
                <w:lang w:val="ro-RO"/>
              </w:rPr>
              <w:t>de mai sus</w:t>
            </w:r>
            <w:r w:rsidR="0083374B" w:rsidRPr="00FE0A7B">
              <w:rPr>
                <w:sz w:val="23"/>
                <w:szCs w:val="23"/>
                <w:lang w:val="ro-RO"/>
              </w:rPr>
              <w:t>)</w:t>
            </w:r>
            <w:r w:rsidRPr="00FE0A7B">
              <w:rPr>
                <w:sz w:val="23"/>
                <w:szCs w:val="23"/>
                <w:lang w:val="ro-RO"/>
              </w:rPr>
              <w:t>, ofertantul trebuie să rețină că standardele de fabrica</w:t>
            </w:r>
            <w:r w:rsidR="0083374B" w:rsidRPr="00FE0A7B">
              <w:rPr>
                <w:sz w:val="23"/>
                <w:szCs w:val="23"/>
                <w:lang w:val="ro-RO"/>
              </w:rPr>
              <w:t>ție</w:t>
            </w:r>
            <w:r w:rsidRPr="00FE0A7B">
              <w:rPr>
                <w:sz w:val="23"/>
                <w:szCs w:val="23"/>
                <w:lang w:val="ro-RO"/>
              </w:rPr>
              <w:t xml:space="preserve">, </w:t>
            </w:r>
            <w:r w:rsidR="0083374B" w:rsidRPr="00FE0A7B">
              <w:rPr>
                <w:sz w:val="23"/>
                <w:szCs w:val="23"/>
                <w:lang w:val="ro-RO"/>
              </w:rPr>
              <w:t xml:space="preserve">de </w:t>
            </w:r>
            <w:r w:rsidRPr="00FE0A7B">
              <w:rPr>
                <w:sz w:val="23"/>
                <w:szCs w:val="23"/>
                <w:lang w:val="ro-RO"/>
              </w:rPr>
              <w:t>material</w:t>
            </w:r>
            <w:r w:rsidR="0083374B" w:rsidRPr="00FE0A7B">
              <w:rPr>
                <w:sz w:val="23"/>
                <w:szCs w:val="23"/>
                <w:lang w:val="ro-RO"/>
              </w:rPr>
              <w:t>e</w:t>
            </w:r>
            <w:r w:rsidRPr="00FE0A7B">
              <w:rPr>
                <w:sz w:val="23"/>
                <w:szCs w:val="23"/>
                <w:lang w:val="ro-RO"/>
              </w:rPr>
              <w:t xml:space="preserve"> și </w:t>
            </w:r>
            <w:r w:rsidR="0083374B" w:rsidRPr="00FE0A7B">
              <w:rPr>
                <w:sz w:val="23"/>
                <w:szCs w:val="23"/>
                <w:lang w:val="ro-RO"/>
              </w:rPr>
              <w:t xml:space="preserve">de </w:t>
            </w:r>
            <w:r w:rsidRPr="00FE0A7B">
              <w:rPr>
                <w:sz w:val="23"/>
                <w:szCs w:val="23"/>
                <w:lang w:val="ro-RO"/>
              </w:rPr>
              <w:t>echipamente, precum și referințe</w:t>
            </w:r>
            <w:r w:rsidR="0083374B" w:rsidRPr="00FE0A7B">
              <w:rPr>
                <w:sz w:val="23"/>
                <w:szCs w:val="23"/>
                <w:lang w:val="ro-RO"/>
              </w:rPr>
              <w:t>le</w:t>
            </w:r>
            <w:r w:rsidRPr="00FE0A7B">
              <w:rPr>
                <w:sz w:val="23"/>
                <w:szCs w:val="23"/>
                <w:lang w:val="ro-RO"/>
              </w:rPr>
              <w:t xml:space="preserve"> la nume de marcă sau numere de catalog desemnate de cumpărător în specificații, sunt destinate să fie doar descriptive și nu restrictive. Ofertantul </w:t>
            </w:r>
            <w:r w:rsidR="0083374B" w:rsidRPr="00FE0A7B">
              <w:rPr>
                <w:sz w:val="23"/>
                <w:szCs w:val="23"/>
                <w:lang w:val="ro-RO"/>
              </w:rPr>
              <w:t xml:space="preserve">le </w:t>
            </w:r>
            <w:r w:rsidRPr="00FE0A7B">
              <w:rPr>
                <w:sz w:val="23"/>
                <w:szCs w:val="23"/>
                <w:lang w:val="ro-RO"/>
              </w:rPr>
              <w:t xml:space="preserve">poate înlocui </w:t>
            </w:r>
            <w:r w:rsidR="0083374B" w:rsidRPr="00FE0A7B">
              <w:rPr>
                <w:sz w:val="23"/>
                <w:szCs w:val="23"/>
                <w:lang w:val="ro-RO"/>
              </w:rPr>
              <w:t xml:space="preserve">în oferta sa cu </w:t>
            </w:r>
            <w:r w:rsidRPr="00FE0A7B">
              <w:rPr>
                <w:sz w:val="23"/>
                <w:szCs w:val="23"/>
                <w:lang w:val="ro-RO"/>
              </w:rPr>
              <w:t>standarde, nume de marcă și / sau numere de catalog</w:t>
            </w:r>
            <w:r w:rsidR="00162577" w:rsidRPr="00FE0A7B">
              <w:rPr>
                <w:sz w:val="23"/>
                <w:szCs w:val="23"/>
                <w:lang w:val="ro-RO"/>
              </w:rPr>
              <w:t xml:space="preserve"> a</w:t>
            </w:r>
            <w:r w:rsidR="00D23735" w:rsidRPr="00FE0A7B">
              <w:rPr>
                <w:sz w:val="23"/>
                <w:szCs w:val="23"/>
                <w:lang w:val="ro-RO"/>
              </w:rPr>
              <w:t>l</w:t>
            </w:r>
            <w:r w:rsidR="0083374B" w:rsidRPr="00FE0A7B">
              <w:rPr>
                <w:sz w:val="23"/>
                <w:szCs w:val="23"/>
                <w:lang w:val="ro-RO"/>
              </w:rPr>
              <w:t>ternative,</w:t>
            </w:r>
            <w:r w:rsidR="00162577" w:rsidRPr="00FE0A7B">
              <w:rPr>
                <w:sz w:val="23"/>
                <w:szCs w:val="23"/>
                <w:lang w:val="ro-RO"/>
              </w:rPr>
              <w:t xml:space="preserve"> a</w:t>
            </w:r>
            <w:r w:rsidR="00D23735" w:rsidRPr="00FE0A7B">
              <w:rPr>
                <w:sz w:val="23"/>
                <w:szCs w:val="23"/>
                <w:lang w:val="ro-RO"/>
              </w:rPr>
              <w:t>l</w:t>
            </w:r>
            <w:r w:rsidR="0083374B" w:rsidRPr="00FE0A7B">
              <w:rPr>
                <w:sz w:val="23"/>
                <w:szCs w:val="23"/>
                <w:lang w:val="ro-RO"/>
              </w:rPr>
              <w:t>tele dec</w:t>
            </w:r>
            <w:r w:rsidR="00D23735" w:rsidRPr="00FE0A7B">
              <w:rPr>
                <w:sz w:val="23"/>
                <w:szCs w:val="23"/>
                <w:lang w:val="ro-RO"/>
              </w:rPr>
              <w:t>â</w:t>
            </w:r>
            <w:r w:rsidR="0083374B" w:rsidRPr="00FE0A7B">
              <w:rPr>
                <w:sz w:val="23"/>
                <w:szCs w:val="23"/>
                <w:lang w:val="ro-RO"/>
              </w:rPr>
              <w:t>t cele specificate</w:t>
            </w:r>
            <w:r w:rsidRPr="00FE0A7B">
              <w:rPr>
                <w:sz w:val="23"/>
                <w:szCs w:val="23"/>
                <w:lang w:val="ro-RO"/>
              </w:rPr>
              <w:t>, cu condiția să demonstreze</w:t>
            </w:r>
            <w:r w:rsidR="00D23735" w:rsidRPr="00FE0A7B">
              <w:rPr>
                <w:sz w:val="23"/>
                <w:szCs w:val="23"/>
                <w:lang w:val="ro-RO"/>
              </w:rPr>
              <w:t>,</w:t>
            </w:r>
            <w:r w:rsidRPr="00FE0A7B">
              <w:rPr>
                <w:sz w:val="23"/>
                <w:szCs w:val="23"/>
                <w:lang w:val="ro-RO"/>
              </w:rPr>
              <w:t xml:space="preserve"> </w:t>
            </w:r>
            <w:r w:rsidR="00D23735" w:rsidRPr="00FE0A7B">
              <w:rPr>
                <w:sz w:val="23"/>
                <w:szCs w:val="23"/>
                <w:lang w:val="ro-RO"/>
              </w:rPr>
              <w:t xml:space="preserve">într-un mod care să satisfacă </w:t>
            </w:r>
            <w:r w:rsidRPr="00FE0A7B">
              <w:rPr>
                <w:sz w:val="23"/>
                <w:szCs w:val="23"/>
                <w:lang w:val="ro-RO"/>
              </w:rPr>
              <w:t>cumpărătorul</w:t>
            </w:r>
            <w:r w:rsidR="00D23735" w:rsidRPr="00FE0A7B">
              <w:rPr>
                <w:sz w:val="23"/>
                <w:szCs w:val="23"/>
                <w:lang w:val="ro-RO"/>
              </w:rPr>
              <w:t xml:space="preserve">, </w:t>
            </w:r>
            <w:r w:rsidRPr="00FE0A7B">
              <w:rPr>
                <w:sz w:val="23"/>
                <w:szCs w:val="23"/>
                <w:lang w:val="ro-RO"/>
              </w:rPr>
              <w:t xml:space="preserve">că </w:t>
            </w:r>
            <w:r w:rsidR="0083374B" w:rsidRPr="00FE0A7B">
              <w:rPr>
                <w:sz w:val="23"/>
                <w:szCs w:val="23"/>
                <w:lang w:val="ro-RO"/>
              </w:rPr>
              <w:t xml:space="preserve">specificațiile de </w:t>
            </w:r>
            <w:r w:rsidRPr="00FE0A7B">
              <w:rPr>
                <w:sz w:val="23"/>
                <w:szCs w:val="23"/>
                <w:lang w:val="ro-RO"/>
              </w:rPr>
              <w:t>substituție asigură o echivalență substanțială cu cele desemnate în specificațiile tehnice.</w:t>
            </w:r>
          </w:p>
        </w:tc>
      </w:tr>
      <w:tr w:rsidR="002E58D5" w:rsidRPr="00FE0A7B" w14:paraId="3ECE1885" w14:textId="77777777" w:rsidTr="003E4414">
        <w:trPr>
          <w:gridAfter w:val="1"/>
          <w:wAfter w:w="170" w:type="dxa"/>
          <w:trHeight w:val="707"/>
        </w:trPr>
        <w:tc>
          <w:tcPr>
            <w:tcW w:w="2127" w:type="dxa"/>
          </w:tcPr>
          <w:p w14:paraId="252904DE" w14:textId="59C4D152" w:rsidR="000E27ED" w:rsidRPr="00FE0A7B" w:rsidRDefault="0083374B" w:rsidP="00D23735">
            <w:pPr>
              <w:pStyle w:val="ITBClauses"/>
              <w:tabs>
                <w:tab w:val="num" w:pos="-3355"/>
              </w:tabs>
              <w:rPr>
                <w:lang w:val="ro-RO"/>
              </w:rPr>
            </w:pPr>
            <w:bookmarkStart w:id="94" w:name="_Toc44943143"/>
            <w:bookmarkStart w:id="95" w:name="_Toc45027624"/>
            <w:bookmarkStart w:id="96" w:name="_Toc46500084"/>
            <w:r w:rsidRPr="00FE0A7B">
              <w:rPr>
                <w:lang w:val="ro-RO"/>
              </w:rPr>
              <w:t>Garan</w:t>
            </w:r>
            <w:r w:rsidR="00247164" w:rsidRPr="00FE0A7B">
              <w:rPr>
                <w:lang w:val="ro-RO"/>
              </w:rPr>
              <w:t xml:space="preserve">ția </w:t>
            </w:r>
            <w:r w:rsidR="003E4414" w:rsidRPr="00FE0A7B">
              <w:rPr>
                <w:lang w:val="ro-RO"/>
              </w:rPr>
              <w:t xml:space="preserve"> </w:t>
            </w:r>
            <w:r w:rsidR="00247164" w:rsidRPr="00FE0A7B">
              <w:rPr>
                <w:lang w:val="ro-RO"/>
              </w:rPr>
              <w:t>de p</w:t>
            </w:r>
            <w:r w:rsidR="00D23735" w:rsidRPr="00FE0A7B">
              <w:rPr>
                <w:lang w:val="ro-RO"/>
              </w:rPr>
              <w:t>a</w:t>
            </w:r>
            <w:r w:rsidR="00247164" w:rsidRPr="00FE0A7B">
              <w:rPr>
                <w:lang w:val="ro-RO"/>
              </w:rPr>
              <w:t>r</w:t>
            </w:r>
            <w:r w:rsidR="00D23735" w:rsidRPr="00FE0A7B">
              <w:rPr>
                <w:lang w:val="ro-RO"/>
              </w:rPr>
              <w:t xml:space="preserve">ticipare  </w:t>
            </w:r>
            <w:r w:rsidR="00247164" w:rsidRPr="00FE0A7B">
              <w:rPr>
                <w:lang w:val="ro-RO"/>
              </w:rPr>
              <w:t xml:space="preserve"> la licitație</w:t>
            </w:r>
            <w:bookmarkEnd w:id="94"/>
            <w:bookmarkEnd w:id="95"/>
            <w:bookmarkEnd w:id="96"/>
          </w:p>
        </w:tc>
        <w:tc>
          <w:tcPr>
            <w:tcW w:w="7768" w:type="dxa"/>
            <w:gridSpan w:val="2"/>
          </w:tcPr>
          <w:p w14:paraId="344DBE2E" w14:textId="06E427AB" w:rsidR="0026662C" w:rsidRPr="00FE0A7B" w:rsidRDefault="0026662C" w:rsidP="00E128D0">
            <w:pPr>
              <w:pStyle w:val="ITBSubclause"/>
              <w:numPr>
                <w:ilvl w:val="1"/>
                <w:numId w:val="13"/>
              </w:numPr>
              <w:spacing w:before="120"/>
              <w:jc w:val="both"/>
              <w:rPr>
                <w:sz w:val="23"/>
                <w:szCs w:val="23"/>
                <w:lang w:val="ro-RO"/>
              </w:rPr>
            </w:pPr>
            <w:r w:rsidRPr="00FE0A7B">
              <w:rPr>
                <w:sz w:val="23"/>
                <w:szCs w:val="23"/>
                <w:lang w:val="ro-RO"/>
              </w:rPr>
              <w:t xml:space="preserve">Ofertantul </w:t>
            </w:r>
            <w:r w:rsidR="001E0215" w:rsidRPr="00FE0A7B">
              <w:rPr>
                <w:sz w:val="23"/>
                <w:szCs w:val="23"/>
                <w:lang w:val="ro-RO"/>
              </w:rPr>
              <w:t xml:space="preserve">trebuie să </w:t>
            </w:r>
            <w:r w:rsidRPr="00FE0A7B">
              <w:rPr>
                <w:sz w:val="23"/>
                <w:szCs w:val="23"/>
                <w:lang w:val="ro-RO"/>
              </w:rPr>
              <w:t>furniz</w:t>
            </w:r>
            <w:r w:rsidR="001E0215" w:rsidRPr="00FE0A7B">
              <w:rPr>
                <w:sz w:val="23"/>
                <w:szCs w:val="23"/>
                <w:lang w:val="ro-RO"/>
              </w:rPr>
              <w:t>eze</w:t>
            </w:r>
            <w:r w:rsidRPr="00FE0A7B">
              <w:rPr>
                <w:sz w:val="23"/>
                <w:szCs w:val="23"/>
                <w:lang w:val="ro-RO"/>
              </w:rPr>
              <w:t xml:space="preserve">, ca parte a ofertei sale, fie o garanție </w:t>
            </w:r>
            <w:r w:rsidR="001E0215" w:rsidRPr="00FE0A7B">
              <w:rPr>
                <w:sz w:val="23"/>
                <w:szCs w:val="23"/>
                <w:lang w:val="ro-RO"/>
              </w:rPr>
              <w:t>fie o scrisoare de garanție de participare la licitație</w:t>
            </w:r>
            <w:r w:rsidRPr="00FE0A7B">
              <w:rPr>
                <w:sz w:val="23"/>
                <w:szCs w:val="23"/>
                <w:lang w:val="ro-RO"/>
              </w:rPr>
              <w:t xml:space="preserve">, după cum se specifică </w:t>
            </w:r>
            <w:r w:rsidRPr="00FE0A7B">
              <w:rPr>
                <w:b/>
                <w:sz w:val="23"/>
                <w:szCs w:val="23"/>
                <w:lang w:val="ro-RO"/>
              </w:rPr>
              <w:t>în BDS</w:t>
            </w:r>
            <w:r w:rsidRPr="00FE0A7B">
              <w:rPr>
                <w:sz w:val="23"/>
                <w:szCs w:val="23"/>
                <w:lang w:val="ro-RO"/>
              </w:rPr>
              <w:t>.</w:t>
            </w:r>
          </w:p>
          <w:p w14:paraId="2585C6BA" w14:textId="042FCD04" w:rsidR="0026662C" w:rsidRPr="00FE0A7B" w:rsidRDefault="0026662C" w:rsidP="00E128D0">
            <w:pPr>
              <w:pStyle w:val="ITBSubclause"/>
              <w:numPr>
                <w:ilvl w:val="1"/>
                <w:numId w:val="13"/>
              </w:numPr>
              <w:spacing w:before="120"/>
              <w:jc w:val="both"/>
              <w:rPr>
                <w:sz w:val="23"/>
                <w:szCs w:val="23"/>
                <w:lang w:val="ro-RO"/>
              </w:rPr>
            </w:pPr>
            <w:r w:rsidRPr="00FE0A7B">
              <w:rPr>
                <w:sz w:val="23"/>
                <w:szCs w:val="23"/>
                <w:lang w:val="ro-RO"/>
              </w:rPr>
              <w:t xml:space="preserve">Dacă este necesară o </w:t>
            </w:r>
            <w:r w:rsidR="001E0215" w:rsidRPr="00FE0A7B">
              <w:rPr>
                <w:sz w:val="23"/>
                <w:szCs w:val="23"/>
                <w:lang w:val="ro-RO"/>
              </w:rPr>
              <w:t>garanție de participare la licitație</w:t>
            </w:r>
            <w:r w:rsidRPr="00FE0A7B">
              <w:rPr>
                <w:sz w:val="23"/>
                <w:szCs w:val="23"/>
                <w:lang w:val="ro-RO"/>
              </w:rPr>
              <w:t xml:space="preserve">, aceasta va fi în suma și moneda specificate </w:t>
            </w:r>
            <w:r w:rsidRPr="00FE0A7B">
              <w:rPr>
                <w:b/>
                <w:sz w:val="23"/>
                <w:szCs w:val="23"/>
                <w:lang w:val="ro-RO"/>
              </w:rPr>
              <w:t>în BDS</w:t>
            </w:r>
            <w:r w:rsidRPr="00FE0A7B">
              <w:rPr>
                <w:sz w:val="23"/>
                <w:szCs w:val="23"/>
                <w:lang w:val="ro-RO"/>
              </w:rPr>
              <w:t xml:space="preserve"> și va fi într-una din următoarele forme:</w:t>
            </w:r>
          </w:p>
          <w:p w14:paraId="18258326" w14:textId="71C9FC27" w:rsidR="0026662C" w:rsidRPr="00FE0A7B" w:rsidRDefault="0026662C" w:rsidP="001853D8">
            <w:pPr>
              <w:pStyle w:val="ITBSubclause"/>
              <w:numPr>
                <w:ilvl w:val="2"/>
                <w:numId w:val="44"/>
              </w:numPr>
              <w:spacing w:before="120"/>
              <w:jc w:val="both"/>
              <w:rPr>
                <w:sz w:val="23"/>
                <w:szCs w:val="23"/>
                <w:lang w:val="ro-RO"/>
              </w:rPr>
            </w:pPr>
            <w:r w:rsidRPr="00FE0A7B">
              <w:rPr>
                <w:sz w:val="23"/>
                <w:szCs w:val="23"/>
                <w:lang w:val="ro-RO"/>
              </w:rPr>
              <w:t>o garanție bancară sau o scrisoare de credit irevocabilă emisă de o bancă de renume situată în țara cumpărătorului sau în străinătate, în forma furnizată în document</w:t>
            </w:r>
            <w:r w:rsidR="001E0215" w:rsidRPr="00FE0A7B">
              <w:rPr>
                <w:sz w:val="23"/>
                <w:szCs w:val="23"/>
                <w:lang w:val="ro-RO"/>
              </w:rPr>
              <w:t>ația</w:t>
            </w:r>
            <w:r w:rsidRPr="00FE0A7B">
              <w:rPr>
                <w:sz w:val="23"/>
                <w:szCs w:val="23"/>
                <w:lang w:val="ro-RO"/>
              </w:rPr>
              <w:t xml:space="preserve"> de licitație sau într-un</w:t>
            </w:r>
            <w:r w:rsidR="00FF7E2D" w:rsidRPr="00FE0A7B">
              <w:rPr>
                <w:sz w:val="23"/>
                <w:szCs w:val="23"/>
                <w:lang w:val="ro-RO"/>
              </w:rPr>
              <w:t xml:space="preserve"> alt </w:t>
            </w:r>
            <w:r w:rsidRPr="00FE0A7B">
              <w:rPr>
                <w:sz w:val="23"/>
                <w:szCs w:val="23"/>
                <w:lang w:val="ro-RO"/>
              </w:rPr>
              <w:t>formular acceptabil pentru cumpărător</w:t>
            </w:r>
            <w:r w:rsidR="00D23735" w:rsidRPr="00FE0A7B">
              <w:rPr>
                <w:sz w:val="23"/>
                <w:szCs w:val="23"/>
                <w:lang w:val="ro-RO"/>
              </w:rPr>
              <w:t xml:space="preserve">, care să fie </w:t>
            </w:r>
            <w:r w:rsidRPr="00FE0A7B">
              <w:rPr>
                <w:sz w:val="23"/>
                <w:szCs w:val="23"/>
                <w:lang w:val="ro-RO"/>
              </w:rPr>
              <w:t>valabil</w:t>
            </w:r>
            <w:r w:rsidR="001E0215" w:rsidRPr="00FE0A7B">
              <w:rPr>
                <w:sz w:val="23"/>
                <w:szCs w:val="23"/>
                <w:lang w:val="ro-RO"/>
              </w:rPr>
              <w:t xml:space="preserve">ă pentru o perioadă de timp cu </w:t>
            </w:r>
            <w:r w:rsidRPr="00FE0A7B">
              <w:rPr>
                <w:sz w:val="23"/>
                <w:szCs w:val="23"/>
                <w:lang w:val="ro-RO"/>
              </w:rPr>
              <w:t>treizeci (30) de zile peste</w:t>
            </w:r>
            <w:r w:rsidR="001E0215" w:rsidRPr="00FE0A7B">
              <w:rPr>
                <w:sz w:val="23"/>
                <w:szCs w:val="23"/>
                <w:lang w:val="ro-RO"/>
              </w:rPr>
              <w:t xml:space="preserve"> termenul de </w:t>
            </w:r>
            <w:r w:rsidRPr="00FE0A7B">
              <w:rPr>
                <w:sz w:val="23"/>
                <w:szCs w:val="23"/>
                <w:lang w:val="ro-RO"/>
              </w:rPr>
              <w:t>valabilitate a ofertei; sau</w:t>
            </w:r>
          </w:p>
          <w:p w14:paraId="7224F768" w14:textId="06DBCCCE" w:rsidR="0026662C" w:rsidRPr="00FE0A7B" w:rsidRDefault="0026662C" w:rsidP="001853D8">
            <w:pPr>
              <w:pStyle w:val="ITBSubclause"/>
              <w:numPr>
                <w:ilvl w:val="2"/>
                <w:numId w:val="44"/>
              </w:numPr>
              <w:spacing w:before="120"/>
              <w:jc w:val="both"/>
              <w:rPr>
                <w:sz w:val="23"/>
                <w:szCs w:val="23"/>
                <w:lang w:val="ro-RO"/>
              </w:rPr>
            </w:pPr>
            <w:r w:rsidRPr="00FE0A7B">
              <w:rPr>
                <w:sz w:val="23"/>
                <w:szCs w:val="23"/>
                <w:lang w:val="ro-RO"/>
              </w:rPr>
              <w:t xml:space="preserve">un </w:t>
            </w:r>
            <w:r w:rsidR="001E0215" w:rsidRPr="00FE0A7B">
              <w:rPr>
                <w:sz w:val="23"/>
                <w:szCs w:val="23"/>
                <w:lang w:val="ro-RO"/>
              </w:rPr>
              <w:t xml:space="preserve">cec de casă </w:t>
            </w:r>
            <w:r w:rsidRPr="00FE0A7B">
              <w:rPr>
                <w:sz w:val="23"/>
                <w:szCs w:val="23"/>
                <w:lang w:val="ro-RO"/>
              </w:rPr>
              <w:t>sau cec certificat.</w:t>
            </w:r>
          </w:p>
          <w:p w14:paraId="0F34503D" w14:textId="1B5DDE0B" w:rsidR="0026662C" w:rsidRPr="00FE0A7B" w:rsidRDefault="0026662C" w:rsidP="00E128D0">
            <w:pPr>
              <w:pStyle w:val="ITBSubclause"/>
              <w:numPr>
                <w:ilvl w:val="1"/>
                <w:numId w:val="13"/>
              </w:numPr>
              <w:spacing w:before="120"/>
              <w:jc w:val="both"/>
              <w:rPr>
                <w:sz w:val="23"/>
                <w:szCs w:val="23"/>
                <w:lang w:val="ro-RO"/>
              </w:rPr>
            </w:pPr>
            <w:r w:rsidRPr="00FE0A7B">
              <w:rPr>
                <w:sz w:val="23"/>
                <w:szCs w:val="23"/>
                <w:lang w:val="ro-RO"/>
              </w:rPr>
              <w:lastRenderedPageBreak/>
              <w:t xml:space="preserve">Orice ofertă </w:t>
            </w:r>
            <w:r w:rsidR="001E0215" w:rsidRPr="00FE0A7B">
              <w:rPr>
                <w:sz w:val="23"/>
                <w:szCs w:val="23"/>
                <w:lang w:val="ro-RO"/>
              </w:rPr>
              <w:t xml:space="preserve">negarantată în </w:t>
            </w:r>
            <w:r w:rsidRPr="00FE0A7B">
              <w:rPr>
                <w:sz w:val="23"/>
                <w:szCs w:val="23"/>
                <w:lang w:val="ro-RO"/>
              </w:rPr>
              <w:t xml:space="preserve">conformitate cu </w:t>
            </w:r>
            <w:r w:rsidR="001E0215" w:rsidRPr="00FE0A7B">
              <w:rPr>
                <w:sz w:val="23"/>
                <w:szCs w:val="23"/>
                <w:lang w:val="ro-RO"/>
              </w:rPr>
              <w:t xml:space="preserve">prezenta </w:t>
            </w:r>
            <w:r w:rsidRPr="00FE0A7B">
              <w:rPr>
                <w:sz w:val="23"/>
                <w:szCs w:val="23"/>
                <w:lang w:val="ro-RO"/>
              </w:rPr>
              <w:t xml:space="preserve">clauză </w:t>
            </w:r>
            <w:r w:rsidR="001E0215" w:rsidRPr="00FE0A7B">
              <w:rPr>
                <w:sz w:val="23"/>
                <w:szCs w:val="23"/>
                <w:lang w:val="ro-RO"/>
              </w:rPr>
              <w:t xml:space="preserve">20 din </w:t>
            </w:r>
            <w:r w:rsidRPr="00FE0A7B">
              <w:rPr>
                <w:sz w:val="23"/>
                <w:szCs w:val="23"/>
                <w:lang w:val="ro-RO"/>
              </w:rPr>
              <w:t xml:space="preserve">ITB va fi respinsă de către cumpărător ca fiind </w:t>
            </w:r>
            <w:r w:rsidR="001E0215" w:rsidRPr="00FE0A7B">
              <w:rPr>
                <w:sz w:val="23"/>
                <w:szCs w:val="23"/>
                <w:lang w:val="ro-RO"/>
              </w:rPr>
              <w:t>i</w:t>
            </w:r>
            <w:r w:rsidRPr="00FE0A7B">
              <w:rPr>
                <w:sz w:val="23"/>
                <w:szCs w:val="23"/>
                <w:lang w:val="ro-RO"/>
              </w:rPr>
              <w:t xml:space="preserve">nacceptabilă, în conformitate cu clauza 29 </w:t>
            </w:r>
            <w:r w:rsidR="001E0215" w:rsidRPr="00FE0A7B">
              <w:rPr>
                <w:sz w:val="23"/>
                <w:szCs w:val="23"/>
                <w:lang w:val="ro-RO"/>
              </w:rPr>
              <w:t xml:space="preserve">din </w:t>
            </w:r>
            <w:r w:rsidRPr="00FE0A7B">
              <w:rPr>
                <w:sz w:val="23"/>
                <w:szCs w:val="23"/>
                <w:lang w:val="ro-RO"/>
              </w:rPr>
              <w:t>ITB.</w:t>
            </w:r>
          </w:p>
          <w:p w14:paraId="64F6E696" w14:textId="44042852" w:rsidR="0026662C" w:rsidRPr="00FE0A7B" w:rsidRDefault="0026662C" w:rsidP="00E128D0">
            <w:pPr>
              <w:pStyle w:val="ITBSubclause"/>
              <w:numPr>
                <w:ilvl w:val="1"/>
                <w:numId w:val="13"/>
              </w:numPr>
              <w:spacing w:before="120"/>
              <w:jc w:val="both"/>
              <w:rPr>
                <w:sz w:val="23"/>
                <w:szCs w:val="23"/>
                <w:lang w:val="ro-RO"/>
              </w:rPr>
            </w:pPr>
            <w:r w:rsidRPr="00FE0A7B">
              <w:rPr>
                <w:sz w:val="23"/>
                <w:szCs w:val="23"/>
                <w:lang w:val="ro-RO"/>
              </w:rPr>
              <w:t xml:space="preserve">La primirea </w:t>
            </w:r>
            <w:r w:rsidR="001E0215" w:rsidRPr="00FE0A7B">
              <w:rPr>
                <w:sz w:val="23"/>
                <w:szCs w:val="23"/>
                <w:lang w:val="ro-RO"/>
              </w:rPr>
              <w:t>acordului-</w:t>
            </w:r>
            <w:r w:rsidRPr="00FE0A7B">
              <w:rPr>
                <w:sz w:val="23"/>
                <w:szCs w:val="23"/>
                <w:lang w:val="ro-RO"/>
              </w:rPr>
              <w:t xml:space="preserve">contract semnat și a unei garanții </w:t>
            </w:r>
            <w:r w:rsidR="001E0215" w:rsidRPr="00FE0A7B">
              <w:rPr>
                <w:sz w:val="23"/>
                <w:szCs w:val="23"/>
                <w:lang w:val="ro-RO"/>
              </w:rPr>
              <w:t xml:space="preserve">de bună execuție </w:t>
            </w:r>
            <w:r w:rsidRPr="00FE0A7B">
              <w:rPr>
                <w:sz w:val="23"/>
                <w:szCs w:val="23"/>
                <w:lang w:val="ro-RO"/>
              </w:rPr>
              <w:t>valabil</w:t>
            </w:r>
            <w:r w:rsidR="001E0215" w:rsidRPr="00FE0A7B">
              <w:rPr>
                <w:sz w:val="23"/>
                <w:szCs w:val="23"/>
                <w:lang w:val="ro-RO"/>
              </w:rPr>
              <w:t>ă,</w:t>
            </w:r>
            <w:r w:rsidRPr="00FE0A7B">
              <w:rPr>
                <w:sz w:val="23"/>
                <w:szCs w:val="23"/>
                <w:lang w:val="ro-RO"/>
              </w:rPr>
              <w:t xml:space="preserve"> cumpărătorul </w:t>
            </w:r>
            <w:r w:rsidR="001E0215" w:rsidRPr="00FE0A7B">
              <w:rPr>
                <w:sz w:val="23"/>
                <w:szCs w:val="23"/>
                <w:lang w:val="ro-RO"/>
              </w:rPr>
              <w:t xml:space="preserve">trebuie să </w:t>
            </w:r>
            <w:r w:rsidRPr="00FE0A7B">
              <w:rPr>
                <w:sz w:val="23"/>
                <w:szCs w:val="23"/>
                <w:lang w:val="ro-RO"/>
              </w:rPr>
              <w:t>return</w:t>
            </w:r>
            <w:r w:rsidR="001E0215" w:rsidRPr="00FE0A7B">
              <w:rPr>
                <w:sz w:val="23"/>
                <w:szCs w:val="23"/>
                <w:lang w:val="ro-RO"/>
              </w:rPr>
              <w:t>eze</w:t>
            </w:r>
            <w:r w:rsidRPr="00FE0A7B">
              <w:rPr>
                <w:sz w:val="23"/>
                <w:szCs w:val="23"/>
                <w:lang w:val="ro-RO"/>
              </w:rPr>
              <w:t xml:space="preserve"> </w:t>
            </w:r>
            <w:r w:rsidR="001E0215" w:rsidRPr="00FE0A7B">
              <w:rPr>
                <w:sz w:val="23"/>
                <w:szCs w:val="23"/>
                <w:lang w:val="ro-RO"/>
              </w:rPr>
              <w:t xml:space="preserve">ofertanților cărora nu li s-a atribuit contractul </w:t>
            </w:r>
            <w:r w:rsidRPr="00FE0A7B">
              <w:rPr>
                <w:sz w:val="23"/>
                <w:szCs w:val="23"/>
                <w:lang w:val="ro-RO"/>
              </w:rPr>
              <w:t xml:space="preserve">garanțiile </w:t>
            </w:r>
            <w:r w:rsidR="001E0215" w:rsidRPr="00FE0A7B">
              <w:rPr>
                <w:sz w:val="23"/>
                <w:szCs w:val="23"/>
                <w:lang w:val="ro-RO"/>
              </w:rPr>
              <w:t>de participare la licitație</w:t>
            </w:r>
            <w:r w:rsidRPr="00FE0A7B">
              <w:rPr>
                <w:sz w:val="23"/>
                <w:szCs w:val="23"/>
                <w:lang w:val="ro-RO"/>
              </w:rPr>
              <w:t>.</w:t>
            </w:r>
          </w:p>
          <w:p w14:paraId="6EF8EBB2" w14:textId="5F2FBDAA" w:rsidR="0026662C" w:rsidRPr="00FE0A7B" w:rsidRDefault="0026662C" w:rsidP="00E128D0">
            <w:pPr>
              <w:pStyle w:val="ITBSubclause"/>
              <w:numPr>
                <w:ilvl w:val="1"/>
                <w:numId w:val="13"/>
              </w:numPr>
              <w:spacing w:before="120"/>
              <w:jc w:val="both"/>
              <w:rPr>
                <w:sz w:val="23"/>
                <w:szCs w:val="23"/>
                <w:lang w:val="ro-RO"/>
              </w:rPr>
            </w:pPr>
            <w:r w:rsidRPr="00FE0A7B">
              <w:rPr>
                <w:sz w:val="23"/>
                <w:szCs w:val="23"/>
                <w:lang w:val="ro-RO"/>
              </w:rPr>
              <w:t xml:space="preserve">Garanția </w:t>
            </w:r>
            <w:r w:rsidR="001E0215" w:rsidRPr="00FE0A7B">
              <w:rPr>
                <w:sz w:val="23"/>
                <w:szCs w:val="23"/>
                <w:lang w:val="ro-RO"/>
              </w:rPr>
              <w:t xml:space="preserve">de participare la licitație </w:t>
            </w:r>
            <w:r w:rsidR="00D23735" w:rsidRPr="00FE0A7B">
              <w:rPr>
                <w:sz w:val="23"/>
                <w:szCs w:val="23"/>
                <w:lang w:val="ro-RO"/>
              </w:rPr>
              <w:t xml:space="preserve">a </w:t>
            </w:r>
            <w:r w:rsidRPr="00FE0A7B">
              <w:rPr>
                <w:sz w:val="23"/>
                <w:szCs w:val="23"/>
                <w:lang w:val="ro-RO"/>
              </w:rPr>
              <w:t xml:space="preserve">ofertantului câștigător va </w:t>
            </w:r>
            <w:r w:rsidR="001E0215" w:rsidRPr="00FE0A7B">
              <w:rPr>
                <w:sz w:val="23"/>
                <w:szCs w:val="23"/>
                <w:lang w:val="ro-RO"/>
              </w:rPr>
              <w:t xml:space="preserve">înapoiată acestuia la </w:t>
            </w:r>
            <w:r w:rsidRPr="00FE0A7B">
              <w:rPr>
                <w:sz w:val="23"/>
                <w:szCs w:val="23"/>
                <w:lang w:val="ro-RO"/>
              </w:rPr>
              <w:t>semn</w:t>
            </w:r>
            <w:r w:rsidR="001E0215" w:rsidRPr="00FE0A7B">
              <w:rPr>
                <w:sz w:val="23"/>
                <w:szCs w:val="23"/>
                <w:lang w:val="ro-RO"/>
              </w:rPr>
              <w:t xml:space="preserve">area </w:t>
            </w:r>
            <w:r w:rsidRPr="00FE0A7B">
              <w:rPr>
                <w:sz w:val="23"/>
                <w:szCs w:val="23"/>
                <w:lang w:val="ro-RO"/>
              </w:rPr>
              <w:t>contractul</w:t>
            </w:r>
            <w:r w:rsidR="00D23735" w:rsidRPr="00FE0A7B">
              <w:rPr>
                <w:sz w:val="23"/>
                <w:szCs w:val="23"/>
                <w:lang w:val="ro-RO"/>
              </w:rPr>
              <w:t>ui (</w:t>
            </w:r>
            <w:r w:rsidRPr="00FE0A7B">
              <w:rPr>
                <w:sz w:val="23"/>
                <w:szCs w:val="23"/>
                <w:lang w:val="ro-RO"/>
              </w:rPr>
              <w:t xml:space="preserve">în conformitate cu clauza 40 </w:t>
            </w:r>
            <w:r w:rsidR="001E0215" w:rsidRPr="00FE0A7B">
              <w:rPr>
                <w:sz w:val="23"/>
                <w:szCs w:val="23"/>
                <w:lang w:val="ro-RO"/>
              </w:rPr>
              <w:t>din</w:t>
            </w:r>
            <w:r w:rsidRPr="00FE0A7B">
              <w:rPr>
                <w:sz w:val="23"/>
                <w:szCs w:val="23"/>
                <w:lang w:val="ro-RO"/>
              </w:rPr>
              <w:t xml:space="preserve"> ITB</w:t>
            </w:r>
            <w:r w:rsidR="00D23735" w:rsidRPr="00FE0A7B">
              <w:rPr>
                <w:sz w:val="23"/>
                <w:szCs w:val="23"/>
                <w:lang w:val="ro-RO"/>
              </w:rPr>
              <w:t>)</w:t>
            </w:r>
            <w:r w:rsidRPr="00FE0A7B">
              <w:rPr>
                <w:sz w:val="23"/>
                <w:szCs w:val="23"/>
                <w:lang w:val="ro-RO"/>
              </w:rPr>
              <w:t xml:space="preserve"> și </w:t>
            </w:r>
            <w:r w:rsidR="00D06109" w:rsidRPr="00FE0A7B">
              <w:rPr>
                <w:sz w:val="23"/>
                <w:szCs w:val="23"/>
                <w:lang w:val="ro-RO"/>
              </w:rPr>
              <w:t xml:space="preserve">depunerea </w:t>
            </w:r>
            <w:r w:rsidRPr="00FE0A7B">
              <w:rPr>
                <w:sz w:val="23"/>
                <w:szCs w:val="23"/>
                <w:lang w:val="ro-RO"/>
              </w:rPr>
              <w:t>garanți</w:t>
            </w:r>
            <w:r w:rsidR="00D06109" w:rsidRPr="00FE0A7B">
              <w:rPr>
                <w:sz w:val="23"/>
                <w:szCs w:val="23"/>
                <w:lang w:val="ro-RO"/>
              </w:rPr>
              <w:t>ei de bună execuție</w:t>
            </w:r>
            <w:r w:rsidRPr="00FE0A7B">
              <w:rPr>
                <w:sz w:val="23"/>
                <w:szCs w:val="23"/>
                <w:lang w:val="ro-RO"/>
              </w:rPr>
              <w:t xml:space="preserve"> </w:t>
            </w:r>
            <w:r w:rsidR="00D23735" w:rsidRPr="00FE0A7B">
              <w:rPr>
                <w:sz w:val="23"/>
                <w:szCs w:val="23"/>
                <w:lang w:val="ro-RO"/>
              </w:rPr>
              <w:t>(</w:t>
            </w:r>
            <w:r w:rsidRPr="00FE0A7B">
              <w:rPr>
                <w:sz w:val="23"/>
                <w:szCs w:val="23"/>
                <w:lang w:val="ro-RO"/>
              </w:rPr>
              <w:t xml:space="preserve">în conformitate cu clauza 41 </w:t>
            </w:r>
            <w:r w:rsidR="00D06109" w:rsidRPr="00FE0A7B">
              <w:rPr>
                <w:sz w:val="23"/>
                <w:szCs w:val="23"/>
                <w:lang w:val="ro-RO"/>
              </w:rPr>
              <w:t>din</w:t>
            </w:r>
            <w:r w:rsidRPr="00FE0A7B">
              <w:rPr>
                <w:sz w:val="23"/>
                <w:szCs w:val="23"/>
                <w:lang w:val="ro-RO"/>
              </w:rPr>
              <w:t xml:space="preserve"> ITB</w:t>
            </w:r>
            <w:r w:rsidR="00D23735" w:rsidRPr="00FE0A7B">
              <w:rPr>
                <w:sz w:val="23"/>
                <w:szCs w:val="23"/>
                <w:lang w:val="ro-RO"/>
              </w:rPr>
              <w:t>)</w:t>
            </w:r>
            <w:r w:rsidRPr="00FE0A7B">
              <w:rPr>
                <w:sz w:val="23"/>
                <w:szCs w:val="23"/>
                <w:lang w:val="ro-RO"/>
              </w:rPr>
              <w:t>.</w:t>
            </w:r>
          </w:p>
          <w:p w14:paraId="5E76F862" w14:textId="4F332355" w:rsidR="0026662C" w:rsidRPr="00FE0A7B" w:rsidRDefault="00D06109" w:rsidP="00E128D0">
            <w:pPr>
              <w:pStyle w:val="ITBSubclause"/>
              <w:numPr>
                <w:ilvl w:val="1"/>
                <w:numId w:val="13"/>
              </w:numPr>
              <w:spacing w:before="120"/>
              <w:jc w:val="both"/>
              <w:rPr>
                <w:sz w:val="23"/>
                <w:szCs w:val="23"/>
                <w:lang w:val="ro-RO"/>
              </w:rPr>
            </w:pPr>
            <w:r w:rsidRPr="00FE0A7B">
              <w:rPr>
                <w:sz w:val="23"/>
                <w:szCs w:val="23"/>
                <w:lang w:val="ro-RO"/>
              </w:rPr>
              <w:t xml:space="preserve">Garanția de participare la licitație </w:t>
            </w:r>
            <w:r w:rsidR="0026662C" w:rsidRPr="00FE0A7B">
              <w:rPr>
                <w:sz w:val="23"/>
                <w:szCs w:val="23"/>
                <w:lang w:val="ro-RO"/>
              </w:rPr>
              <w:t xml:space="preserve">poate fi </w:t>
            </w:r>
            <w:r w:rsidR="00D23735" w:rsidRPr="00FE0A7B">
              <w:rPr>
                <w:sz w:val="23"/>
                <w:szCs w:val="23"/>
                <w:lang w:val="ro-RO"/>
              </w:rPr>
              <w:t xml:space="preserve">(executată/trasă de către cumpărător și) </w:t>
            </w:r>
            <w:r w:rsidR="0026662C" w:rsidRPr="00FE0A7B">
              <w:rPr>
                <w:sz w:val="23"/>
                <w:szCs w:val="23"/>
                <w:lang w:val="ro-RO"/>
              </w:rPr>
              <w:t>pierdută</w:t>
            </w:r>
            <w:r w:rsidRPr="00FE0A7B">
              <w:rPr>
                <w:sz w:val="23"/>
                <w:szCs w:val="23"/>
                <w:lang w:val="ro-RO"/>
              </w:rPr>
              <w:t xml:space="preserve"> de ofertant</w:t>
            </w:r>
            <w:r w:rsidR="0026662C" w:rsidRPr="00FE0A7B">
              <w:rPr>
                <w:sz w:val="23"/>
                <w:szCs w:val="23"/>
                <w:lang w:val="ro-RO"/>
              </w:rPr>
              <w:t>:</w:t>
            </w:r>
          </w:p>
          <w:p w14:paraId="1523B706" w14:textId="7CA02E68" w:rsidR="0026662C" w:rsidRPr="00FE0A7B" w:rsidRDefault="0026662C" w:rsidP="001853D8">
            <w:pPr>
              <w:pStyle w:val="ITBSubclause"/>
              <w:numPr>
                <w:ilvl w:val="2"/>
                <w:numId w:val="45"/>
              </w:numPr>
              <w:spacing w:before="120"/>
              <w:ind w:left="1491" w:hanging="357"/>
              <w:jc w:val="both"/>
              <w:rPr>
                <w:sz w:val="23"/>
                <w:szCs w:val="23"/>
                <w:lang w:val="ro-RO"/>
              </w:rPr>
            </w:pPr>
            <w:r w:rsidRPr="00FE0A7B">
              <w:rPr>
                <w:sz w:val="23"/>
                <w:szCs w:val="23"/>
                <w:lang w:val="ro-RO"/>
              </w:rPr>
              <w:t>dacă un ofertant:</w:t>
            </w:r>
          </w:p>
          <w:p w14:paraId="1631187B" w14:textId="4AE40636" w:rsidR="0026662C" w:rsidRPr="00FE0A7B" w:rsidRDefault="0026662C" w:rsidP="00D23735">
            <w:pPr>
              <w:pStyle w:val="ITBSubclause"/>
              <w:numPr>
                <w:ilvl w:val="3"/>
                <w:numId w:val="13"/>
              </w:numPr>
              <w:spacing w:before="0"/>
              <w:ind w:left="1604" w:hanging="357"/>
              <w:jc w:val="both"/>
              <w:rPr>
                <w:sz w:val="23"/>
                <w:szCs w:val="23"/>
                <w:lang w:val="ro-RO"/>
              </w:rPr>
            </w:pPr>
            <w:r w:rsidRPr="00FE0A7B">
              <w:rPr>
                <w:sz w:val="23"/>
                <w:szCs w:val="23"/>
                <w:lang w:val="ro-RO"/>
              </w:rPr>
              <w:t xml:space="preserve">își retrage oferta </w:t>
            </w:r>
            <w:r w:rsidR="00D06109" w:rsidRPr="00FE0A7B">
              <w:rPr>
                <w:sz w:val="23"/>
                <w:szCs w:val="23"/>
                <w:lang w:val="ro-RO"/>
              </w:rPr>
              <w:t xml:space="preserve">depusă, </w:t>
            </w:r>
            <w:r w:rsidRPr="00FE0A7B">
              <w:rPr>
                <w:sz w:val="23"/>
                <w:szCs w:val="23"/>
                <w:lang w:val="ro-RO"/>
              </w:rPr>
              <w:t xml:space="preserve">în perioada de valabilitate a ofertei specificată de </w:t>
            </w:r>
            <w:r w:rsidR="00D06109" w:rsidRPr="00FE0A7B">
              <w:rPr>
                <w:sz w:val="23"/>
                <w:szCs w:val="23"/>
                <w:lang w:val="ro-RO"/>
              </w:rPr>
              <w:t xml:space="preserve">către </w:t>
            </w:r>
            <w:r w:rsidRPr="00FE0A7B">
              <w:rPr>
                <w:sz w:val="23"/>
                <w:szCs w:val="23"/>
                <w:lang w:val="ro-RO"/>
              </w:rPr>
              <w:t>ofertant în formularul de ofertă sau</w:t>
            </w:r>
          </w:p>
          <w:p w14:paraId="7484DC1B" w14:textId="00CEB337" w:rsidR="0026662C" w:rsidRPr="00FE0A7B" w:rsidRDefault="0026662C" w:rsidP="00D23735">
            <w:pPr>
              <w:pStyle w:val="ITBSubclause"/>
              <w:numPr>
                <w:ilvl w:val="3"/>
                <w:numId w:val="13"/>
              </w:numPr>
              <w:spacing w:before="0"/>
              <w:ind w:left="1604" w:hanging="357"/>
              <w:jc w:val="both"/>
              <w:rPr>
                <w:sz w:val="23"/>
                <w:szCs w:val="23"/>
                <w:lang w:val="ro-RO"/>
              </w:rPr>
            </w:pPr>
            <w:r w:rsidRPr="00FE0A7B">
              <w:rPr>
                <w:sz w:val="23"/>
                <w:szCs w:val="23"/>
                <w:lang w:val="ro-RO"/>
              </w:rPr>
              <w:t xml:space="preserve">nu acceptă corectarea erorilor </w:t>
            </w:r>
            <w:r w:rsidR="00D06109" w:rsidRPr="00FE0A7B">
              <w:rPr>
                <w:sz w:val="23"/>
                <w:szCs w:val="23"/>
                <w:lang w:val="ro-RO"/>
              </w:rPr>
              <w:t xml:space="preserve">din ofertă, </w:t>
            </w:r>
            <w:r w:rsidRPr="00FE0A7B">
              <w:rPr>
                <w:sz w:val="23"/>
                <w:szCs w:val="23"/>
                <w:lang w:val="ro-RO"/>
              </w:rPr>
              <w:t>în conformitate cu clauza</w:t>
            </w:r>
            <w:r w:rsidR="00D23735" w:rsidRPr="00FE0A7B">
              <w:rPr>
                <w:sz w:val="23"/>
                <w:szCs w:val="23"/>
                <w:lang w:val="ro-RO"/>
              </w:rPr>
              <w:t xml:space="preserve"> </w:t>
            </w:r>
            <w:r w:rsidR="00D06109" w:rsidRPr="00FE0A7B">
              <w:rPr>
                <w:sz w:val="23"/>
                <w:szCs w:val="23"/>
                <w:lang w:val="ro-RO"/>
              </w:rPr>
              <w:t>29.2 din</w:t>
            </w:r>
            <w:r w:rsidRPr="00FE0A7B">
              <w:rPr>
                <w:sz w:val="23"/>
                <w:szCs w:val="23"/>
                <w:lang w:val="ro-RO"/>
              </w:rPr>
              <w:t xml:space="preserve"> ITB; sau</w:t>
            </w:r>
          </w:p>
          <w:p w14:paraId="27FCE535" w14:textId="2A96EDEE" w:rsidR="0026662C" w:rsidRPr="00FE0A7B" w:rsidRDefault="0026662C" w:rsidP="001853D8">
            <w:pPr>
              <w:pStyle w:val="ITBSubclause"/>
              <w:numPr>
                <w:ilvl w:val="2"/>
                <w:numId w:val="45"/>
              </w:numPr>
              <w:spacing w:before="120"/>
              <w:ind w:left="1491" w:hanging="357"/>
              <w:jc w:val="both"/>
              <w:rPr>
                <w:sz w:val="23"/>
                <w:szCs w:val="23"/>
                <w:lang w:val="ro-RO"/>
              </w:rPr>
            </w:pPr>
            <w:r w:rsidRPr="00FE0A7B">
              <w:rPr>
                <w:sz w:val="23"/>
                <w:szCs w:val="23"/>
                <w:lang w:val="ro-RO"/>
              </w:rPr>
              <w:t xml:space="preserve">în cazul unui ofertant câștigător, dacă </w:t>
            </w:r>
            <w:r w:rsidR="00D06109" w:rsidRPr="00FE0A7B">
              <w:rPr>
                <w:sz w:val="23"/>
                <w:szCs w:val="23"/>
                <w:lang w:val="ro-RO"/>
              </w:rPr>
              <w:t>acesta</w:t>
            </w:r>
            <w:r w:rsidRPr="00FE0A7B">
              <w:rPr>
                <w:sz w:val="23"/>
                <w:szCs w:val="23"/>
                <w:lang w:val="ro-RO"/>
              </w:rPr>
              <w:t>:</w:t>
            </w:r>
          </w:p>
          <w:p w14:paraId="2BF1DD39" w14:textId="13DF351C" w:rsidR="0026662C" w:rsidRPr="00FE0A7B" w:rsidRDefault="00D06109" w:rsidP="001853D8">
            <w:pPr>
              <w:pStyle w:val="ITBSubclause"/>
              <w:numPr>
                <w:ilvl w:val="3"/>
                <w:numId w:val="46"/>
              </w:numPr>
              <w:spacing w:before="0"/>
              <w:ind w:left="1604" w:hanging="357"/>
              <w:jc w:val="both"/>
              <w:rPr>
                <w:sz w:val="23"/>
                <w:szCs w:val="23"/>
                <w:lang w:val="ro-RO"/>
              </w:rPr>
            </w:pPr>
            <w:r w:rsidRPr="00FE0A7B">
              <w:rPr>
                <w:sz w:val="23"/>
                <w:szCs w:val="23"/>
                <w:lang w:val="ro-RO"/>
              </w:rPr>
              <w:t xml:space="preserve">nu </w:t>
            </w:r>
            <w:r w:rsidR="0026662C" w:rsidRPr="00FE0A7B">
              <w:rPr>
                <w:sz w:val="23"/>
                <w:szCs w:val="23"/>
                <w:lang w:val="ro-RO"/>
              </w:rPr>
              <w:t>semne</w:t>
            </w:r>
            <w:r w:rsidRPr="00FE0A7B">
              <w:rPr>
                <w:sz w:val="23"/>
                <w:szCs w:val="23"/>
                <w:lang w:val="ro-RO"/>
              </w:rPr>
              <w:t>a</w:t>
            </w:r>
            <w:r w:rsidR="0026662C" w:rsidRPr="00FE0A7B">
              <w:rPr>
                <w:sz w:val="23"/>
                <w:szCs w:val="23"/>
                <w:lang w:val="ro-RO"/>
              </w:rPr>
              <w:t>z</w:t>
            </w:r>
            <w:r w:rsidRPr="00FE0A7B">
              <w:rPr>
                <w:sz w:val="23"/>
                <w:szCs w:val="23"/>
                <w:lang w:val="ro-RO"/>
              </w:rPr>
              <w:t>ă</w:t>
            </w:r>
            <w:r w:rsidR="0026662C" w:rsidRPr="00FE0A7B">
              <w:rPr>
                <w:sz w:val="23"/>
                <w:szCs w:val="23"/>
                <w:lang w:val="ro-RO"/>
              </w:rPr>
              <w:t xml:space="preserve"> contractul în conformitate cu clauza 40 </w:t>
            </w:r>
            <w:r w:rsidRPr="00FE0A7B">
              <w:rPr>
                <w:sz w:val="23"/>
                <w:szCs w:val="23"/>
                <w:lang w:val="ro-RO"/>
              </w:rPr>
              <w:t>din</w:t>
            </w:r>
            <w:r w:rsidR="0026662C" w:rsidRPr="00FE0A7B">
              <w:rPr>
                <w:sz w:val="23"/>
                <w:szCs w:val="23"/>
                <w:lang w:val="ro-RO"/>
              </w:rPr>
              <w:t xml:space="preserve"> ITB; sau</w:t>
            </w:r>
          </w:p>
          <w:p w14:paraId="31AC6C93" w14:textId="6681D22A" w:rsidR="000E27ED" w:rsidRPr="00FE0A7B" w:rsidRDefault="00D06109" w:rsidP="001853D8">
            <w:pPr>
              <w:pStyle w:val="ITBSubclause"/>
              <w:numPr>
                <w:ilvl w:val="3"/>
                <w:numId w:val="46"/>
              </w:numPr>
              <w:spacing w:before="0"/>
              <w:ind w:left="1604" w:hanging="357"/>
              <w:jc w:val="both"/>
              <w:rPr>
                <w:sz w:val="23"/>
                <w:szCs w:val="23"/>
                <w:lang w:val="ro-RO"/>
              </w:rPr>
            </w:pPr>
            <w:r w:rsidRPr="00FE0A7B">
              <w:rPr>
                <w:sz w:val="23"/>
                <w:szCs w:val="23"/>
                <w:lang w:val="ro-RO"/>
              </w:rPr>
              <w:t xml:space="preserve">nu depune garanția de bună execuție </w:t>
            </w:r>
            <w:r w:rsidR="0026662C" w:rsidRPr="00FE0A7B">
              <w:rPr>
                <w:sz w:val="23"/>
                <w:szCs w:val="23"/>
                <w:lang w:val="ro-RO"/>
              </w:rPr>
              <w:t xml:space="preserve">în conformitate cu clauza 41 </w:t>
            </w:r>
            <w:r w:rsidRPr="00FE0A7B">
              <w:rPr>
                <w:sz w:val="23"/>
                <w:szCs w:val="23"/>
                <w:lang w:val="ro-RO"/>
              </w:rPr>
              <w:t>din</w:t>
            </w:r>
            <w:r w:rsidR="0026662C" w:rsidRPr="00FE0A7B">
              <w:rPr>
                <w:sz w:val="23"/>
                <w:szCs w:val="23"/>
                <w:lang w:val="ro-RO"/>
              </w:rPr>
              <w:t xml:space="preserve"> ITB.</w:t>
            </w:r>
          </w:p>
        </w:tc>
      </w:tr>
      <w:tr w:rsidR="002E58D5" w:rsidRPr="00FE0A7B" w14:paraId="2CA0184C" w14:textId="77777777" w:rsidTr="003E4414">
        <w:trPr>
          <w:gridAfter w:val="1"/>
          <w:wAfter w:w="170" w:type="dxa"/>
          <w:trHeight w:val="2270"/>
        </w:trPr>
        <w:tc>
          <w:tcPr>
            <w:tcW w:w="2127" w:type="dxa"/>
          </w:tcPr>
          <w:p w14:paraId="495E8109" w14:textId="4FAE25B7" w:rsidR="000E27ED" w:rsidRPr="00FE0A7B" w:rsidRDefault="00D06109" w:rsidP="00D06109">
            <w:pPr>
              <w:pStyle w:val="ITBClauses"/>
              <w:tabs>
                <w:tab w:val="num" w:pos="-3355"/>
              </w:tabs>
              <w:rPr>
                <w:lang w:val="ro-RO"/>
              </w:rPr>
            </w:pPr>
            <w:bookmarkStart w:id="97" w:name="_Toc44943144"/>
            <w:bookmarkStart w:id="98" w:name="_Toc45027625"/>
            <w:bookmarkStart w:id="99" w:name="_Toc46500085"/>
            <w:r w:rsidRPr="00FE0A7B">
              <w:rPr>
                <w:lang w:val="ro-RO"/>
              </w:rPr>
              <w:lastRenderedPageBreak/>
              <w:t>Valabilitatea ofertei</w:t>
            </w:r>
            <w:bookmarkEnd w:id="97"/>
            <w:bookmarkEnd w:id="98"/>
            <w:bookmarkEnd w:id="99"/>
          </w:p>
        </w:tc>
        <w:tc>
          <w:tcPr>
            <w:tcW w:w="7768" w:type="dxa"/>
            <w:gridSpan w:val="2"/>
          </w:tcPr>
          <w:p w14:paraId="23072241" w14:textId="2D33E018" w:rsidR="0026662C" w:rsidRPr="00FE0A7B" w:rsidRDefault="0026662C" w:rsidP="00D23735">
            <w:pPr>
              <w:pStyle w:val="ITBSubclause"/>
              <w:spacing w:before="120"/>
              <w:jc w:val="both"/>
              <w:rPr>
                <w:sz w:val="23"/>
                <w:szCs w:val="23"/>
                <w:lang w:val="ro-RO"/>
              </w:rPr>
            </w:pPr>
            <w:r w:rsidRPr="00FE0A7B">
              <w:rPr>
                <w:sz w:val="23"/>
                <w:szCs w:val="23"/>
                <w:lang w:val="ro-RO"/>
              </w:rPr>
              <w:t xml:space="preserve">Ofertele vor rămâne valabile pentru perioada specificată </w:t>
            </w:r>
            <w:r w:rsidRPr="00FE0A7B">
              <w:rPr>
                <w:b/>
                <w:sz w:val="23"/>
                <w:szCs w:val="23"/>
                <w:lang w:val="ro-RO"/>
              </w:rPr>
              <w:t>în BDS</w:t>
            </w:r>
            <w:r w:rsidRPr="00FE0A7B">
              <w:rPr>
                <w:sz w:val="23"/>
                <w:szCs w:val="23"/>
                <w:lang w:val="ro-RO"/>
              </w:rPr>
              <w:t xml:space="preserve"> după data depunerii ofertei prescrisă de cumpărător, în conformitate cu clauza</w:t>
            </w:r>
            <w:r w:rsidR="00D06109" w:rsidRPr="00FE0A7B">
              <w:rPr>
                <w:sz w:val="23"/>
                <w:szCs w:val="23"/>
                <w:lang w:val="ro-RO"/>
              </w:rPr>
              <w:t xml:space="preserve"> 24 din </w:t>
            </w:r>
            <w:r w:rsidRPr="00FE0A7B">
              <w:rPr>
                <w:sz w:val="23"/>
                <w:szCs w:val="23"/>
                <w:lang w:val="ro-RO"/>
              </w:rPr>
              <w:t xml:space="preserve"> ITB. O ofertă </w:t>
            </w:r>
            <w:r w:rsidR="00D23735" w:rsidRPr="00FE0A7B">
              <w:rPr>
                <w:sz w:val="23"/>
                <w:szCs w:val="23"/>
                <w:lang w:val="ro-RO"/>
              </w:rPr>
              <w:t xml:space="preserve">care va fi </w:t>
            </w:r>
            <w:r w:rsidRPr="00FE0A7B">
              <w:rPr>
                <w:sz w:val="23"/>
                <w:szCs w:val="23"/>
                <w:lang w:val="ro-RO"/>
              </w:rPr>
              <w:t xml:space="preserve">valabilă pentru o perioadă mai scurtă </w:t>
            </w:r>
            <w:r w:rsidR="00D06109" w:rsidRPr="00FE0A7B">
              <w:rPr>
                <w:sz w:val="23"/>
                <w:szCs w:val="23"/>
                <w:lang w:val="ro-RO"/>
              </w:rPr>
              <w:t>de timp</w:t>
            </w:r>
            <w:r w:rsidR="00D23735" w:rsidRPr="00FE0A7B">
              <w:rPr>
                <w:sz w:val="23"/>
                <w:szCs w:val="23"/>
                <w:lang w:val="ro-RO"/>
              </w:rPr>
              <w:t>,</w:t>
            </w:r>
            <w:r w:rsidR="00D06109" w:rsidRPr="00FE0A7B">
              <w:rPr>
                <w:sz w:val="23"/>
                <w:szCs w:val="23"/>
                <w:lang w:val="ro-RO"/>
              </w:rPr>
              <w:t xml:space="preserve"> </w:t>
            </w:r>
            <w:r w:rsidRPr="00FE0A7B">
              <w:rPr>
                <w:sz w:val="23"/>
                <w:szCs w:val="23"/>
                <w:lang w:val="ro-RO"/>
              </w:rPr>
              <w:t xml:space="preserve">va fi respinsă de către cumpărător ca fiind </w:t>
            </w:r>
            <w:r w:rsidR="00D06109" w:rsidRPr="00FE0A7B">
              <w:rPr>
                <w:sz w:val="23"/>
                <w:szCs w:val="23"/>
                <w:lang w:val="ro-RO"/>
              </w:rPr>
              <w:t>in</w:t>
            </w:r>
            <w:r w:rsidRPr="00FE0A7B">
              <w:rPr>
                <w:sz w:val="23"/>
                <w:szCs w:val="23"/>
                <w:lang w:val="ro-RO"/>
              </w:rPr>
              <w:t>acceptabilă.</w:t>
            </w:r>
          </w:p>
          <w:p w14:paraId="49892011" w14:textId="51679815" w:rsidR="000E27ED" w:rsidRPr="00FE0A7B" w:rsidRDefault="0026662C" w:rsidP="00D23735">
            <w:pPr>
              <w:pStyle w:val="ITBSubclause"/>
              <w:spacing w:before="120"/>
              <w:jc w:val="both"/>
              <w:rPr>
                <w:sz w:val="23"/>
                <w:szCs w:val="23"/>
                <w:lang w:val="ro-RO"/>
              </w:rPr>
            </w:pPr>
            <w:r w:rsidRPr="00FE0A7B">
              <w:rPr>
                <w:sz w:val="23"/>
                <w:szCs w:val="23"/>
                <w:lang w:val="ro-RO"/>
              </w:rPr>
              <w:t xml:space="preserve">În circumstanțe excepționale, cumpărătorul poate solicita acordul ofertantului pentru prelungirea perioadei de valabilitate. Solicitarea și răspunsurile la aceasta </w:t>
            </w:r>
            <w:r w:rsidR="00E70542" w:rsidRPr="00FE0A7B">
              <w:rPr>
                <w:sz w:val="23"/>
                <w:szCs w:val="23"/>
                <w:lang w:val="ro-RO"/>
              </w:rPr>
              <w:t xml:space="preserve">trebuie făcute </w:t>
            </w:r>
            <w:r w:rsidRPr="00FE0A7B">
              <w:rPr>
                <w:sz w:val="23"/>
                <w:szCs w:val="23"/>
                <w:lang w:val="ro-RO"/>
              </w:rPr>
              <w:t>în scris. Garanția</w:t>
            </w:r>
            <w:r w:rsidR="00D06109" w:rsidRPr="00FE0A7B">
              <w:rPr>
                <w:sz w:val="23"/>
                <w:szCs w:val="23"/>
                <w:lang w:val="ro-RO"/>
              </w:rPr>
              <w:t xml:space="preserve"> de participare la licitație,</w:t>
            </w:r>
            <w:r w:rsidRPr="00FE0A7B">
              <w:rPr>
                <w:sz w:val="23"/>
                <w:szCs w:val="23"/>
                <w:lang w:val="ro-RO"/>
              </w:rPr>
              <w:t xml:space="preserve"> prevăzută în clauza 20 </w:t>
            </w:r>
            <w:r w:rsidR="00D06109" w:rsidRPr="00FE0A7B">
              <w:rPr>
                <w:sz w:val="23"/>
                <w:szCs w:val="23"/>
                <w:lang w:val="ro-RO"/>
              </w:rPr>
              <w:t>din</w:t>
            </w:r>
            <w:r w:rsidRPr="00FE0A7B">
              <w:rPr>
                <w:sz w:val="23"/>
                <w:szCs w:val="23"/>
                <w:lang w:val="ro-RO"/>
              </w:rPr>
              <w:t xml:space="preserve"> ITB</w:t>
            </w:r>
            <w:r w:rsidR="00D06109" w:rsidRPr="00FE0A7B">
              <w:rPr>
                <w:sz w:val="23"/>
                <w:szCs w:val="23"/>
                <w:lang w:val="ro-RO"/>
              </w:rPr>
              <w:t>,</w:t>
            </w:r>
            <w:r w:rsidRPr="00FE0A7B">
              <w:rPr>
                <w:sz w:val="23"/>
                <w:szCs w:val="23"/>
                <w:lang w:val="ro-RO"/>
              </w:rPr>
              <w:t xml:space="preserve"> va fi, de asemenea, extinsă în mod corespunzător. Un ofertant poate refuza cererea </w:t>
            </w:r>
            <w:r w:rsidR="00D06109" w:rsidRPr="00FE0A7B">
              <w:rPr>
                <w:sz w:val="23"/>
                <w:szCs w:val="23"/>
                <w:lang w:val="ro-RO"/>
              </w:rPr>
              <w:t xml:space="preserve">de prelungire a termenului de valabilitate </w:t>
            </w:r>
            <w:r w:rsidRPr="00FE0A7B">
              <w:rPr>
                <w:sz w:val="23"/>
                <w:szCs w:val="23"/>
                <w:lang w:val="ro-RO"/>
              </w:rPr>
              <w:t xml:space="preserve">fără </w:t>
            </w:r>
            <w:r w:rsidR="00D06109" w:rsidRPr="00FE0A7B">
              <w:rPr>
                <w:sz w:val="23"/>
                <w:szCs w:val="23"/>
                <w:lang w:val="ro-RO"/>
              </w:rPr>
              <w:t xml:space="preserve">ca astfel să piardă această </w:t>
            </w:r>
            <w:r w:rsidRPr="00FE0A7B">
              <w:rPr>
                <w:sz w:val="23"/>
                <w:szCs w:val="23"/>
                <w:lang w:val="ro-RO"/>
              </w:rPr>
              <w:t>garanți</w:t>
            </w:r>
            <w:r w:rsidR="00D06109" w:rsidRPr="00FE0A7B">
              <w:rPr>
                <w:sz w:val="23"/>
                <w:szCs w:val="23"/>
                <w:lang w:val="ro-RO"/>
              </w:rPr>
              <w:t>e</w:t>
            </w:r>
            <w:r w:rsidRPr="00FE0A7B">
              <w:rPr>
                <w:sz w:val="23"/>
                <w:szCs w:val="23"/>
                <w:lang w:val="ro-RO"/>
              </w:rPr>
              <w:t xml:space="preserve">. Un ofertant care acceptă cererea nu va fi obligat </w:t>
            </w:r>
            <w:r w:rsidR="00D06109" w:rsidRPr="00FE0A7B">
              <w:rPr>
                <w:sz w:val="23"/>
                <w:szCs w:val="23"/>
                <w:lang w:val="ro-RO"/>
              </w:rPr>
              <w:t xml:space="preserve">să-și modifice oferta și nici nu va putea face astfel de modificări. </w:t>
            </w:r>
            <w:r w:rsidRPr="00FE0A7B">
              <w:rPr>
                <w:sz w:val="23"/>
                <w:szCs w:val="23"/>
                <w:lang w:val="ro-RO"/>
              </w:rPr>
              <w:t xml:space="preserve">Cererea </w:t>
            </w:r>
            <w:r w:rsidR="00D06109" w:rsidRPr="00FE0A7B">
              <w:rPr>
                <w:sz w:val="23"/>
                <w:szCs w:val="23"/>
                <w:lang w:val="ro-RO"/>
              </w:rPr>
              <w:t xml:space="preserve">de extindere a perioadei de valabilitate a ofertei trebuie făcută în timpul perioadei inițiale de </w:t>
            </w:r>
            <w:r w:rsidRPr="00FE0A7B">
              <w:rPr>
                <w:sz w:val="23"/>
                <w:szCs w:val="23"/>
                <w:lang w:val="ro-RO"/>
              </w:rPr>
              <w:t>valabilitate.</w:t>
            </w:r>
          </w:p>
        </w:tc>
      </w:tr>
      <w:tr w:rsidR="002E58D5" w:rsidRPr="00FE0A7B" w14:paraId="15099FAF" w14:textId="77777777" w:rsidTr="003E4414">
        <w:trPr>
          <w:trHeight w:val="2609"/>
        </w:trPr>
        <w:tc>
          <w:tcPr>
            <w:tcW w:w="2127" w:type="dxa"/>
          </w:tcPr>
          <w:p w14:paraId="24FDBB2A" w14:textId="35130ACE" w:rsidR="00801347" w:rsidRPr="00FE0A7B" w:rsidRDefault="00E918DA" w:rsidP="006940C3">
            <w:pPr>
              <w:pStyle w:val="ITBClauses"/>
              <w:tabs>
                <w:tab w:val="left" w:pos="0"/>
              </w:tabs>
              <w:rPr>
                <w:lang w:val="ro-RO"/>
              </w:rPr>
            </w:pPr>
            <w:bookmarkStart w:id="100" w:name="_Toc44943145"/>
            <w:bookmarkStart w:id="101" w:name="_Toc45027626"/>
            <w:bookmarkStart w:id="102" w:name="_Toc46500086"/>
            <w:r w:rsidRPr="00FE0A7B">
              <w:rPr>
                <w:lang w:val="ro-RO"/>
              </w:rPr>
              <w:t>Format</w:t>
            </w:r>
            <w:r w:rsidR="00886DBA" w:rsidRPr="00FE0A7B">
              <w:rPr>
                <w:lang w:val="ro-RO"/>
              </w:rPr>
              <w:t xml:space="preserve">ul </w:t>
            </w:r>
            <w:r w:rsidR="00B646C6" w:rsidRPr="00FE0A7B">
              <w:rPr>
                <w:lang w:val="ro-RO"/>
              </w:rPr>
              <w:t xml:space="preserve"> </w:t>
            </w:r>
            <w:r w:rsidR="003E4414" w:rsidRPr="00FE0A7B">
              <w:rPr>
                <w:lang w:val="ro-RO"/>
              </w:rPr>
              <w:t xml:space="preserve">  </w:t>
            </w:r>
            <w:r w:rsidR="00886DBA" w:rsidRPr="00FE0A7B">
              <w:rPr>
                <w:lang w:val="ro-RO"/>
              </w:rPr>
              <w:t xml:space="preserve">și </w:t>
            </w:r>
            <w:r w:rsidR="003E4414" w:rsidRPr="00FE0A7B">
              <w:rPr>
                <w:lang w:val="ro-RO"/>
              </w:rPr>
              <w:t xml:space="preserve">  </w:t>
            </w:r>
            <w:r w:rsidR="00886DBA" w:rsidRPr="00FE0A7B">
              <w:rPr>
                <w:lang w:val="ro-RO"/>
              </w:rPr>
              <w:t>semnarea ofertei</w:t>
            </w:r>
            <w:bookmarkEnd w:id="100"/>
            <w:bookmarkEnd w:id="101"/>
            <w:bookmarkEnd w:id="102"/>
          </w:p>
        </w:tc>
        <w:tc>
          <w:tcPr>
            <w:tcW w:w="7938" w:type="dxa"/>
            <w:gridSpan w:val="3"/>
          </w:tcPr>
          <w:p w14:paraId="168AA33E" w14:textId="71975151" w:rsidR="0026662C" w:rsidRPr="00FE0A7B" w:rsidRDefault="0026662C" w:rsidP="006B7730">
            <w:pPr>
              <w:pStyle w:val="ITBSubclause"/>
              <w:spacing w:before="120"/>
              <w:jc w:val="both"/>
              <w:rPr>
                <w:sz w:val="23"/>
                <w:szCs w:val="23"/>
                <w:lang w:val="ro-RO"/>
              </w:rPr>
            </w:pPr>
            <w:r w:rsidRPr="00FE0A7B">
              <w:rPr>
                <w:sz w:val="23"/>
                <w:szCs w:val="23"/>
                <w:lang w:val="ro-RO"/>
              </w:rPr>
              <w:t xml:space="preserve">Ofertantul </w:t>
            </w:r>
            <w:r w:rsidR="00886DBA" w:rsidRPr="00FE0A7B">
              <w:rPr>
                <w:sz w:val="23"/>
                <w:szCs w:val="23"/>
                <w:lang w:val="ro-RO"/>
              </w:rPr>
              <w:t xml:space="preserve">trebuie să </w:t>
            </w:r>
            <w:r w:rsidRPr="00FE0A7B">
              <w:rPr>
                <w:sz w:val="23"/>
                <w:szCs w:val="23"/>
                <w:lang w:val="ro-RO"/>
              </w:rPr>
              <w:t>pregăt</w:t>
            </w:r>
            <w:r w:rsidR="00886DBA" w:rsidRPr="00FE0A7B">
              <w:rPr>
                <w:sz w:val="23"/>
                <w:szCs w:val="23"/>
                <w:lang w:val="ro-RO"/>
              </w:rPr>
              <w:t xml:space="preserve">ească un exemplar original și </w:t>
            </w:r>
            <w:r w:rsidRPr="00FE0A7B">
              <w:rPr>
                <w:sz w:val="23"/>
                <w:szCs w:val="23"/>
                <w:lang w:val="ro-RO"/>
              </w:rPr>
              <w:t>numărul de copii</w:t>
            </w:r>
            <w:r w:rsidR="00162577" w:rsidRPr="00FE0A7B">
              <w:rPr>
                <w:sz w:val="23"/>
                <w:szCs w:val="23"/>
                <w:lang w:val="ro-RO"/>
              </w:rPr>
              <w:t xml:space="preserve"> a</w:t>
            </w:r>
            <w:r w:rsidR="00B646C6" w:rsidRPr="00FE0A7B">
              <w:rPr>
                <w:sz w:val="23"/>
                <w:szCs w:val="23"/>
                <w:lang w:val="ro-RO"/>
              </w:rPr>
              <w:t>l</w:t>
            </w:r>
            <w:r w:rsidRPr="00FE0A7B">
              <w:rPr>
                <w:sz w:val="23"/>
                <w:szCs w:val="23"/>
                <w:lang w:val="ro-RO"/>
              </w:rPr>
              <w:t xml:space="preserve">e ofertei </w:t>
            </w:r>
            <w:r w:rsidRPr="00FE0A7B">
              <w:rPr>
                <w:b/>
                <w:sz w:val="23"/>
                <w:szCs w:val="23"/>
                <w:lang w:val="ro-RO"/>
              </w:rPr>
              <w:t>indicate în BDS</w:t>
            </w:r>
            <w:r w:rsidRPr="00FE0A7B">
              <w:rPr>
                <w:sz w:val="23"/>
                <w:szCs w:val="23"/>
                <w:lang w:val="ro-RO"/>
              </w:rPr>
              <w:t xml:space="preserve">, marcând în mod clar fiecare </w:t>
            </w:r>
            <w:r w:rsidR="00886DBA" w:rsidRPr="00FE0A7B">
              <w:rPr>
                <w:sz w:val="23"/>
                <w:szCs w:val="23"/>
                <w:lang w:val="ro-RO"/>
              </w:rPr>
              <w:t xml:space="preserve">exemplar ca </w:t>
            </w:r>
            <w:r w:rsidRPr="00FE0A7B">
              <w:rPr>
                <w:sz w:val="23"/>
                <w:szCs w:val="23"/>
                <w:lang w:val="ro-RO"/>
              </w:rPr>
              <w:t>„OFERTĂ ORIGINALĂ” și „COPI</w:t>
            </w:r>
            <w:r w:rsidR="00886DBA" w:rsidRPr="00FE0A7B">
              <w:rPr>
                <w:sz w:val="23"/>
                <w:szCs w:val="23"/>
                <w:lang w:val="ro-RO"/>
              </w:rPr>
              <w:t>E</w:t>
            </w:r>
            <w:r w:rsidRPr="00FE0A7B">
              <w:rPr>
                <w:sz w:val="23"/>
                <w:szCs w:val="23"/>
                <w:lang w:val="ro-RO"/>
              </w:rPr>
              <w:t xml:space="preserve"> </w:t>
            </w:r>
            <w:r w:rsidR="00B646C6" w:rsidRPr="00FE0A7B">
              <w:rPr>
                <w:sz w:val="23"/>
                <w:szCs w:val="23"/>
                <w:lang w:val="ro-RO"/>
              </w:rPr>
              <w:t xml:space="preserve">a </w:t>
            </w:r>
            <w:r w:rsidRPr="00FE0A7B">
              <w:rPr>
                <w:sz w:val="23"/>
                <w:szCs w:val="23"/>
                <w:lang w:val="ro-RO"/>
              </w:rPr>
              <w:t>OFERT</w:t>
            </w:r>
            <w:r w:rsidR="00B646C6" w:rsidRPr="00FE0A7B">
              <w:rPr>
                <w:sz w:val="23"/>
                <w:szCs w:val="23"/>
                <w:lang w:val="ro-RO"/>
              </w:rPr>
              <w:t>EI</w:t>
            </w:r>
            <w:r w:rsidRPr="00FE0A7B">
              <w:rPr>
                <w:sz w:val="23"/>
                <w:szCs w:val="23"/>
                <w:lang w:val="ro-RO"/>
              </w:rPr>
              <w:t xml:space="preserve">”, după caz. În cazul oricărei discrepanțe între ele, </w:t>
            </w:r>
            <w:r w:rsidR="00886DBA" w:rsidRPr="00FE0A7B">
              <w:rPr>
                <w:sz w:val="23"/>
                <w:szCs w:val="23"/>
                <w:lang w:val="ro-RO"/>
              </w:rPr>
              <w:t xml:space="preserve">exemplarul </w:t>
            </w:r>
            <w:r w:rsidR="00B646C6" w:rsidRPr="00FE0A7B">
              <w:rPr>
                <w:sz w:val="23"/>
                <w:szCs w:val="23"/>
                <w:lang w:val="ro-RO"/>
              </w:rPr>
              <w:t xml:space="preserve">marcat ca </w:t>
            </w:r>
            <w:r w:rsidR="00886DBA" w:rsidRPr="00FE0A7B">
              <w:rPr>
                <w:sz w:val="23"/>
                <w:szCs w:val="23"/>
                <w:lang w:val="ro-RO"/>
              </w:rPr>
              <w:t>original este cel care guvernează</w:t>
            </w:r>
            <w:r w:rsidRPr="00FE0A7B">
              <w:rPr>
                <w:sz w:val="23"/>
                <w:szCs w:val="23"/>
                <w:lang w:val="ro-RO"/>
              </w:rPr>
              <w:t>.</w:t>
            </w:r>
          </w:p>
          <w:p w14:paraId="5FA53A18" w14:textId="3E3CCA62" w:rsidR="0026662C" w:rsidRPr="00FE0A7B" w:rsidRDefault="00886DBA" w:rsidP="006B7730">
            <w:pPr>
              <w:pStyle w:val="ITBSubclause"/>
              <w:spacing w:before="120"/>
              <w:jc w:val="both"/>
              <w:rPr>
                <w:sz w:val="23"/>
                <w:szCs w:val="23"/>
                <w:lang w:val="ro-RO"/>
              </w:rPr>
            </w:pPr>
            <w:r w:rsidRPr="00FE0A7B">
              <w:rPr>
                <w:sz w:val="23"/>
                <w:szCs w:val="23"/>
                <w:lang w:val="ro-RO"/>
              </w:rPr>
              <w:t>At</w:t>
            </w:r>
            <w:r w:rsidR="006B7730" w:rsidRPr="00FE0A7B">
              <w:rPr>
                <w:sz w:val="23"/>
                <w:szCs w:val="23"/>
                <w:lang w:val="ro-RO"/>
              </w:rPr>
              <w:t>â</w:t>
            </w:r>
            <w:r w:rsidRPr="00FE0A7B">
              <w:rPr>
                <w:sz w:val="23"/>
                <w:szCs w:val="23"/>
                <w:lang w:val="ro-RO"/>
              </w:rPr>
              <w:t>t exemplarul o</w:t>
            </w:r>
            <w:r w:rsidR="0026662C" w:rsidRPr="00FE0A7B">
              <w:rPr>
                <w:sz w:val="23"/>
                <w:szCs w:val="23"/>
                <w:lang w:val="ro-RO"/>
              </w:rPr>
              <w:t xml:space="preserve">riginal </w:t>
            </w:r>
            <w:r w:rsidRPr="00FE0A7B">
              <w:rPr>
                <w:sz w:val="23"/>
                <w:szCs w:val="23"/>
                <w:lang w:val="ro-RO"/>
              </w:rPr>
              <w:t>cât și cop</w:t>
            </w:r>
            <w:r w:rsidR="0026662C" w:rsidRPr="00FE0A7B">
              <w:rPr>
                <w:sz w:val="23"/>
                <w:szCs w:val="23"/>
                <w:lang w:val="ro-RO"/>
              </w:rPr>
              <w:t>iile ofertei</w:t>
            </w:r>
            <w:r w:rsidRPr="00FE0A7B">
              <w:rPr>
                <w:sz w:val="23"/>
                <w:szCs w:val="23"/>
                <w:lang w:val="ro-RO"/>
              </w:rPr>
              <w:t xml:space="preserve"> trebuie </w:t>
            </w:r>
            <w:r w:rsidR="0026662C" w:rsidRPr="00FE0A7B">
              <w:rPr>
                <w:sz w:val="23"/>
                <w:szCs w:val="23"/>
                <w:lang w:val="ro-RO"/>
              </w:rPr>
              <w:t>dactilografiate</w:t>
            </w:r>
            <w:r w:rsidRPr="00FE0A7B">
              <w:rPr>
                <w:sz w:val="23"/>
                <w:szCs w:val="23"/>
                <w:lang w:val="ro-RO"/>
              </w:rPr>
              <w:t xml:space="preserve"> (printate)</w:t>
            </w:r>
            <w:r w:rsidR="0026662C" w:rsidRPr="00FE0A7B">
              <w:rPr>
                <w:sz w:val="23"/>
                <w:szCs w:val="23"/>
                <w:lang w:val="ro-RO"/>
              </w:rPr>
              <w:t xml:space="preserve"> sau scrise cu cerneală </w:t>
            </w:r>
            <w:r w:rsidRPr="00FE0A7B">
              <w:rPr>
                <w:sz w:val="23"/>
                <w:szCs w:val="23"/>
                <w:lang w:val="ro-RO"/>
              </w:rPr>
              <w:t>permanentă</w:t>
            </w:r>
            <w:r w:rsidR="0026662C" w:rsidRPr="00FE0A7B">
              <w:rPr>
                <w:sz w:val="23"/>
                <w:szCs w:val="23"/>
                <w:lang w:val="ro-RO"/>
              </w:rPr>
              <w:t xml:space="preserve"> și vor fi semnate de ofertant sau de o persoană sau de persoane autorizate în mod corespunzător să </w:t>
            </w:r>
            <w:r w:rsidRPr="00FE0A7B">
              <w:rPr>
                <w:sz w:val="23"/>
                <w:szCs w:val="23"/>
                <w:lang w:val="ro-RO"/>
              </w:rPr>
              <w:t xml:space="preserve">angajeze </w:t>
            </w:r>
            <w:r w:rsidR="0026662C" w:rsidRPr="00FE0A7B">
              <w:rPr>
                <w:sz w:val="23"/>
                <w:szCs w:val="23"/>
                <w:lang w:val="ro-RO"/>
              </w:rPr>
              <w:t xml:space="preserve">ofertantul </w:t>
            </w:r>
            <w:r w:rsidRPr="00FE0A7B">
              <w:rPr>
                <w:sz w:val="23"/>
                <w:szCs w:val="23"/>
                <w:lang w:val="ro-RO"/>
              </w:rPr>
              <w:t>în</w:t>
            </w:r>
            <w:r w:rsidR="0026662C" w:rsidRPr="00FE0A7B">
              <w:rPr>
                <w:sz w:val="23"/>
                <w:szCs w:val="23"/>
                <w:lang w:val="ro-RO"/>
              </w:rPr>
              <w:t xml:space="preserve"> contract. Toate paginile ofertei, cu excepția </w:t>
            </w:r>
            <w:r w:rsidRPr="00FE0A7B">
              <w:rPr>
                <w:sz w:val="23"/>
                <w:szCs w:val="23"/>
                <w:lang w:val="ro-RO"/>
              </w:rPr>
              <w:t xml:space="preserve">textelor </w:t>
            </w:r>
            <w:r w:rsidR="0026662C" w:rsidRPr="00FE0A7B">
              <w:rPr>
                <w:sz w:val="23"/>
                <w:szCs w:val="23"/>
                <w:lang w:val="ro-RO"/>
              </w:rPr>
              <w:t xml:space="preserve">tipărite </w:t>
            </w:r>
            <w:r w:rsidR="0026662C" w:rsidRPr="00FE0A7B">
              <w:rPr>
                <w:sz w:val="23"/>
                <w:szCs w:val="23"/>
                <w:lang w:val="ro-RO"/>
              </w:rPr>
              <w:lastRenderedPageBreak/>
              <w:t>neamendate</w:t>
            </w:r>
            <w:r w:rsidRPr="00FE0A7B">
              <w:rPr>
                <w:sz w:val="23"/>
                <w:szCs w:val="23"/>
                <w:lang w:val="ro-RO"/>
              </w:rPr>
              <w:t xml:space="preserve"> (fără modificări)</w:t>
            </w:r>
            <w:r w:rsidR="0026662C" w:rsidRPr="00FE0A7B">
              <w:rPr>
                <w:sz w:val="23"/>
                <w:szCs w:val="23"/>
                <w:lang w:val="ro-RO"/>
              </w:rPr>
              <w:t xml:space="preserve">, </w:t>
            </w:r>
            <w:r w:rsidR="00E70542" w:rsidRPr="00FE0A7B">
              <w:rPr>
                <w:sz w:val="23"/>
                <w:szCs w:val="23"/>
                <w:lang w:val="ro-RO"/>
              </w:rPr>
              <w:t>trebuie</w:t>
            </w:r>
            <w:r w:rsidR="0026662C" w:rsidRPr="00FE0A7B">
              <w:rPr>
                <w:sz w:val="23"/>
                <w:szCs w:val="23"/>
                <w:lang w:val="ro-RO"/>
              </w:rPr>
              <w:t xml:space="preserve"> </w:t>
            </w:r>
            <w:r w:rsidR="00E70542" w:rsidRPr="00FE0A7B">
              <w:rPr>
                <w:sz w:val="23"/>
                <w:szCs w:val="23"/>
                <w:lang w:val="ro-RO"/>
              </w:rPr>
              <w:t xml:space="preserve">inițializate (semnate) </w:t>
            </w:r>
            <w:r w:rsidR="0026662C" w:rsidRPr="00FE0A7B">
              <w:rPr>
                <w:sz w:val="23"/>
                <w:szCs w:val="23"/>
                <w:lang w:val="ro-RO"/>
              </w:rPr>
              <w:t>de persoana sau persoanele care semnează oferta.</w:t>
            </w:r>
          </w:p>
          <w:p w14:paraId="60B289E0" w14:textId="118CE946" w:rsidR="0026662C" w:rsidRPr="00FE0A7B" w:rsidRDefault="0026662C" w:rsidP="006B7730">
            <w:pPr>
              <w:pStyle w:val="ITBSubclause"/>
              <w:spacing w:before="120"/>
              <w:jc w:val="both"/>
              <w:rPr>
                <w:sz w:val="23"/>
                <w:szCs w:val="23"/>
                <w:lang w:val="ro-RO"/>
              </w:rPr>
            </w:pPr>
            <w:r w:rsidRPr="00FE0A7B">
              <w:rPr>
                <w:sz w:val="23"/>
                <w:szCs w:val="23"/>
                <w:lang w:val="ro-RO"/>
              </w:rPr>
              <w:t>Orice inter</w:t>
            </w:r>
            <w:r w:rsidR="00886DBA" w:rsidRPr="00FE0A7B">
              <w:rPr>
                <w:sz w:val="23"/>
                <w:szCs w:val="23"/>
                <w:lang w:val="ro-RO"/>
              </w:rPr>
              <w:t>punere (adăugare între linii)</w:t>
            </w:r>
            <w:r w:rsidRPr="00FE0A7B">
              <w:rPr>
                <w:sz w:val="23"/>
                <w:szCs w:val="23"/>
                <w:lang w:val="ro-RO"/>
              </w:rPr>
              <w:t xml:space="preserve">, ștergere sau suprascriere </w:t>
            </w:r>
            <w:r w:rsidR="00B646C6" w:rsidRPr="00FE0A7B">
              <w:rPr>
                <w:sz w:val="23"/>
                <w:szCs w:val="23"/>
                <w:lang w:val="ro-RO"/>
              </w:rPr>
              <w:t xml:space="preserve">vor fi considerate </w:t>
            </w:r>
            <w:r w:rsidRPr="00FE0A7B">
              <w:rPr>
                <w:sz w:val="23"/>
                <w:szCs w:val="23"/>
                <w:lang w:val="ro-RO"/>
              </w:rPr>
              <w:t xml:space="preserve">valabile numai dacă sunt </w:t>
            </w:r>
            <w:r w:rsidR="00E70542" w:rsidRPr="00FE0A7B">
              <w:rPr>
                <w:sz w:val="23"/>
                <w:szCs w:val="23"/>
                <w:lang w:val="ro-RO"/>
              </w:rPr>
              <w:t>inițializate (semnate)</w:t>
            </w:r>
            <w:r w:rsidRPr="00FE0A7B">
              <w:rPr>
                <w:sz w:val="23"/>
                <w:szCs w:val="23"/>
                <w:lang w:val="ro-RO"/>
              </w:rPr>
              <w:t xml:space="preserve"> de persoana sau persoanele care semnează oferta.</w:t>
            </w:r>
          </w:p>
          <w:p w14:paraId="28B07873" w14:textId="5F728C39" w:rsidR="00CE3B76" w:rsidRPr="00FE0A7B" w:rsidRDefault="0026662C" w:rsidP="00B646C6">
            <w:pPr>
              <w:pStyle w:val="ITBSubclause"/>
              <w:spacing w:before="120"/>
              <w:jc w:val="both"/>
              <w:rPr>
                <w:sz w:val="23"/>
                <w:szCs w:val="23"/>
                <w:lang w:val="ro-RO"/>
              </w:rPr>
            </w:pPr>
            <w:r w:rsidRPr="00FE0A7B">
              <w:rPr>
                <w:sz w:val="23"/>
                <w:szCs w:val="23"/>
                <w:lang w:val="ro-RO"/>
              </w:rPr>
              <w:t xml:space="preserve">Ofertantul </w:t>
            </w:r>
            <w:r w:rsidR="00E70542" w:rsidRPr="00FE0A7B">
              <w:rPr>
                <w:sz w:val="23"/>
                <w:szCs w:val="23"/>
                <w:lang w:val="ro-RO"/>
              </w:rPr>
              <w:t xml:space="preserve">trebuie să </w:t>
            </w:r>
            <w:r w:rsidRPr="00FE0A7B">
              <w:rPr>
                <w:sz w:val="23"/>
                <w:szCs w:val="23"/>
                <w:lang w:val="ro-RO"/>
              </w:rPr>
              <w:t>furniz</w:t>
            </w:r>
            <w:r w:rsidR="00E70542" w:rsidRPr="00FE0A7B">
              <w:rPr>
                <w:sz w:val="23"/>
                <w:szCs w:val="23"/>
                <w:lang w:val="ro-RO"/>
              </w:rPr>
              <w:t xml:space="preserve">eze </w:t>
            </w:r>
            <w:r w:rsidRPr="00FE0A7B">
              <w:rPr>
                <w:sz w:val="23"/>
                <w:szCs w:val="23"/>
                <w:lang w:val="ro-RO"/>
              </w:rPr>
              <w:t xml:space="preserve">informațiile descrise în formular sau </w:t>
            </w:r>
            <w:r w:rsidR="00E70542" w:rsidRPr="00FE0A7B">
              <w:rPr>
                <w:sz w:val="23"/>
                <w:szCs w:val="23"/>
                <w:lang w:val="ro-RO"/>
              </w:rPr>
              <w:t xml:space="preserve">în </w:t>
            </w:r>
            <w:r w:rsidRPr="00FE0A7B">
              <w:rPr>
                <w:sz w:val="23"/>
                <w:szCs w:val="23"/>
                <w:lang w:val="ro-RO"/>
              </w:rPr>
              <w:t>ofert</w:t>
            </w:r>
            <w:r w:rsidR="00E70542" w:rsidRPr="00FE0A7B">
              <w:rPr>
                <w:sz w:val="23"/>
                <w:szCs w:val="23"/>
                <w:lang w:val="ro-RO"/>
              </w:rPr>
              <w:t>ă</w:t>
            </w:r>
            <w:r w:rsidRPr="00FE0A7B">
              <w:rPr>
                <w:sz w:val="23"/>
                <w:szCs w:val="23"/>
                <w:lang w:val="ro-RO"/>
              </w:rPr>
              <w:t xml:space="preserve"> pentru </w:t>
            </w:r>
            <w:r w:rsidR="00E70542" w:rsidRPr="00FE0A7B">
              <w:rPr>
                <w:sz w:val="23"/>
                <w:szCs w:val="23"/>
                <w:lang w:val="ro-RO"/>
              </w:rPr>
              <w:t xml:space="preserve">orice </w:t>
            </w:r>
            <w:r w:rsidR="00B646C6" w:rsidRPr="00FE0A7B">
              <w:rPr>
                <w:sz w:val="23"/>
                <w:szCs w:val="23"/>
                <w:lang w:val="ro-RO"/>
              </w:rPr>
              <w:t xml:space="preserve">fel de </w:t>
            </w:r>
            <w:r w:rsidRPr="00FE0A7B">
              <w:rPr>
                <w:sz w:val="23"/>
                <w:szCs w:val="23"/>
                <w:lang w:val="ro-RO"/>
              </w:rPr>
              <w:t>comisioane sau gratuități</w:t>
            </w:r>
            <w:r w:rsidR="00E70542" w:rsidRPr="00FE0A7B">
              <w:rPr>
                <w:sz w:val="23"/>
                <w:szCs w:val="23"/>
                <w:lang w:val="ro-RO"/>
              </w:rPr>
              <w:t xml:space="preserve"> </w:t>
            </w:r>
            <w:r w:rsidR="00B646C6" w:rsidRPr="00FE0A7B">
              <w:rPr>
                <w:sz w:val="23"/>
                <w:szCs w:val="23"/>
                <w:lang w:val="ro-RO"/>
              </w:rPr>
              <w:t xml:space="preserve">(dacă este cazul) </w:t>
            </w:r>
            <w:r w:rsidR="00E70542" w:rsidRPr="00FE0A7B">
              <w:rPr>
                <w:sz w:val="23"/>
                <w:szCs w:val="23"/>
                <w:lang w:val="ro-RO"/>
              </w:rPr>
              <w:t xml:space="preserve">plătite </w:t>
            </w:r>
            <w:r w:rsidRPr="00FE0A7B">
              <w:rPr>
                <w:sz w:val="23"/>
                <w:szCs w:val="23"/>
                <w:lang w:val="ro-RO"/>
              </w:rPr>
              <w:t xml:space="preserve">sau care urmează să fie plătite agenților referitor la acea ofertă, și să </w:t>
            </w:r>
            <w:r w:rsidR="00E70542" w:rsidRPr="00FE0A7B">
              <w:rPr>
                <w:sz w:val="23"/>
                <w:szCs w:val="23"/>
                <w:lang w:val="ro-RO"/>
              </w:rPr>
              <w:t xml:space="preserve">încheie contractul i se atribuie. </w:t>
            </w:r>
          </w:p>
        </w:tc>
      </w:tr>
    </w:tbl>
    <w:p w14:paraId="5C952DAC" w14:textId="0EB53289" w:rsidR="00801347" w:rsidRPr="00FE0A7B" w:rsidRDefault="00247164" w:rsidP="00B646C6">
      <w:pPr>
        <w:pStyle w:val="ITBHeading"/>
        <w:widowControl w:val="0"/>
        <w:numPr>
          <w:ilvl w:val="0"/>
          <w:numId w:val="11"/>
        </w:numPr>
        <w:tabs>
          <w:tab w:val="left" w:pos="1527"/>
        </w:tabs>
        <w:spacing w:after="0"/>
        <w:ind w:left="782" w:hanging="357"/>
        <w:jc w:val="both"/>
        <w:rPr>
          <w:lang w:val="ro-RO"/>
        </w:rPr>
      </w:pPr>
      <w:bookmarkStart w:id="103" w:name="_Toc45027450"/>
      <w:bookmarkStart w:id="104" w:name="_Toc45027627"/>
      <w:bookmarkStart w:id="105" w:name="_Toc46500087"/>
      <w:r w:rsidRPr="00FE0A7B">
        <w:rPr>
          <w:lang w:val="ro-RO"/>
        </w:rPr>
        <w:lastRenderedPageBreak/>
        <w:t>Depunerea</w:t>
      </w:r>
      <w:r w:rsidR="00E70542" w:rsidRPr="00FE0A7B">
        <w:rPr>
          <w:lang w:val="ro-RO"/>
        </w:rPr>
        <w:t xml:space="preserve"> ofertelor</w:t>
      </w:r>
      <w:bookmarkEnd w:id="103"/>
      <w:bookmarkEnd w:id="104"/>
      <w:bookmarkEnd w:id="105"/>
      <w:r w:rsidR="00B646C6" w:rsidRPr="00FE0A7B">
        <w:rPr>
          <w:lang w:val="ro-RO"/>
        </w:rPr>
        <w:tab/>
      </w:r>
    </w:p>
    <w:tbl>
      <w:tblPr>
        <w:tblW w:w="9923" w:type="dxa"/>
        <w:tblLayout w:type="fixed"/>
        <w:tblCellMar>
          <w:left w:w="0" w:type="dxa"/>
          <w:right w:w="0" w:type="dxa"/>
        </w:tblCellMar>
        <w:tblLook w:val="01E0" w:firstRow="1" w:lastRow="1" w:firstColumn="1" w:lastColumn="1" w:noHBand="0" w:noVBand="0"/>
      </w:tblPr>
      <w:tblGrid>
        <w:gridCol w:w="1985"/>
        <w:gridCol w:w="7938"/>
      </w:tblGrid>
      <w:tr w:rsidR="002E58D5" w:rsidRPr="00FE0A7B" w14:paraId="3867DB1D" w14:textId="77777777" w:rsidTr="003E4414">
        <w:trPr>
          <w:trHeight w:val="4818"/>
        </w:trPr>
        <w:tc>
          <w:tcPr>
            <w:tcW w:w="1985" w:type="dxa"/>
          </w:tcPr>
          <w:p w14:paraId="18CA941E" w14:textId="05B7AE2B" w:rsidR="00801347" w:rsidRPr="00FE0A7B" w:rsidRDefault="00275B79" w:rsidP="00B646C6">
            <w:pPr>
              <w:pStyle w:val="ITBClauses"/>
              <w:tabs>
                <w:tab w:val="left" w:pos="0"/>
              </w:tabs>
              <w:spacing w:before="120"/>
              <w:ind w:left="641" w:hanging="357"/>
              <w:rPr>
                <w:lang w:val="ro-RO"/>
              </w:rPr>
            </w:pPr>
            <w:bookmarkStart w:id="106" w:name="_Toc44943146"/>
            <w:bookmarkStart w:id="107" w:name="_Toc45027628"/>
            <w:bookmarkStart w:id="108" w:name="_Toc46500088"/>
            <w:r w:rsidRPr="00FE0A7B">
              <w:rPr>
                <w:lang w:val="ro-RO"/>
              </w:rPr>
              <w:t>S</w:t>
            </w:r>
            <w:r w:rsidR="00E70542" w:rsidRPr="00FE0A7B">
              <w:rPr>
                <w:lang w:val="ro-RO"/>
              </w:rPr>
              <w:t xml:space="preserve">igilarea </w:t>
            </w:r>
            <w:r w:rsidR="00B646C6" w:rsidRPr="00FE0A7B">
              <w:rPr>
                <w:lang w:val="ro-RO"/>
              </w:rPr>
              <w:t xml:space="preserve">  </w:t>
            </w:r>
            <w:r w:rsidR="00E70542" w:rsidRPr="00FE0A7B">
              <w:rPr>
                <w:lang w:val="ro-RO"/>
              </w:rPr>
              <w:t>și</w:t>
            </w:r>
            <w:r w:rsidR="00B646C6" w:rsidRPr="00FE0A7B">
              <w:rPr>
                <w:lang w:val="ro-RO"/>
              </w:rPr>
              <w:t xml:space="preserve"> </w:t>
            </w:r>
            <w:r w:rsidR="00E70542" w:rsidRPr="00FE0A7B">
              <w:rPr>
                <w:lang w:val="ro-RO"/>
              </w:rPr>
              <w:t xml:space="preserve"> marcarea ofertelor</w:t>
            </w:r>
            <w:bookmarkEnd w:id="106"/>
            <w:bookmarkEnd w:id="107"/>
            <w:bookmarkEnd w:id="108"/>
          </w:p>
        </w:tc>
        <w:tc>
          <w:tcPr>
            <w:tcW w:w="7938" w:type="dxa"/>
          </w:tcPr>
          <w:p w14:paraId="5B093A56" w14:textId="4279D717" w:rsidR="0026662C" w:rsidRPr="00FE0A7B" w:rsidRDefault="0026662C" w:rsidP="00B646C6">
            <w:pPr>
              <w:pStyle w:val="ITBSubclause"/>
              <w:widowControl w:val="0"/>
              <w:spacing w:before="120"/>
              <w:jc w:val="both"/>
              <w:rPr>
                <w:sz w:val="23"/>
                <w:szCs w:val="23"/>
                <w:lang w:val="ro-RO"/>
              </w:rPr>
            </w:pPr>
            <w:r w:rsidRPr="00FE0A7B">
              <w:rPr>
                <w:sz w:val="23"/>
                <w:szCs w:val="23"/>
                <w:lang w:val="ro-RO"/>
              </w:rPr>
              <w:t xml:space="preserve">Ofertantul </w:t>
            </w:r>
            <w:r w:rsidR="00AC1DED" w:rsidRPr="00FE0A7B">
              <w:rPr>
                <w:sz w:val="23"/>
                <w:szCs w:val="23"/>
                <w:lang w:val="ro-RO"/>
              </w:rPr>
              <w:t xml:space="preserve">trebuie să </w:t>
            </w:r>
            <w:r w:rsidRPr="00FE0A7B">
              <w:rPr>
                <w:sz w:val="23"/>
                <w:szCs w:val="23"/>
                <w:lang w:val="ro-RO"/>
              </w:rPr>
              <w:t>sigil</w:t>
            </w:r>
            <w:r w:rsidR="00AC1DED" w:rsidRPr="00FE0A7B">
              <w:rPr>
                <w:sz w:val="23"/>
                <w:szCs w:val="23"/>
                <w:lang w:val="ro-RO"/>
              </w:rPr>
              <w:t>eze</w:t>
            </w:r>
            <w:r w:rsidRPr="00FE0A7B">
              <w:rPr>
                <w:sz w:val="23"/>
                <w:szCs w:val="23"/>
                <w:lang w:val="ro-RO"/>
              </w:rPr>
              <w:t xml:space="preserve"> originalul și fiecare </w:t>
            </w:r>
            <w:r w:rsidR="00AC1DED" w:rsidRPr="00FE0A7B">
              <w:rPr>
                <w:sz w:val="23"/>
                <w:szCs w:val="23"/>
                <w:lang w:val="ro-RO"/>
              </w:rPr>
              <w:t>din copiile</w:t>
            </w:r>
            <w:r w:rsidRPr="00FE0A7B">
              <w:rPr>
                <w:sz w:val="23"/>
                <w:szCs w:val="23"/>
                <w:lang w:val="ro-RO"/>
              </w:rPr>
              <w:t xml:space="preserve"> ofertei, în plicuri separate, marcând în mod corespunzător plicurile ca</w:t>
            </w:r>
            <w:r w:rsidR="00AC1DED" w:rsidRPr="00FE0A7B">
              <w:rPr>
                <w:sz w:val="23"/>
                <w:szCs w:val="23"/>
                <w:lang w:val="ro-RO"/>
              </w:rPr>
              <w:t xml:space="preserve"> și conținând exemplarul </w:t>
            </w:r>
            <w:r w:rsidRPr="00FE0A7B">
              <w:rPr>
                <w:sz w:val="23"/>
                <w:szCs w:val="23"/>
                <w:lang w:val="ro-RO"/>
              </w:rPr>
              <w:t xml:space="preserve"> „ORIGINAL” </w:t>
            </w:r>
            <w:r w:rsidR="00AC1DED" w:rsidRPr="00FE0A7B">
              <w:rPr>
                <w:sz w:val="23"/>
                <w:szCs w:val="23"/>
                <w:lang w:val="ro-RO"/>
              </w:rPr>
              <w:t>sau o</w:t>
            </w:r>
            <w:r w:rsidRPr="00FE0A7B">
              <w:rPr>
                <w:sz w:val="23"/>
                <w:szCs w:val="23"/>
                <w:lang w:val="ro-RO"/>
              </w:rPr>
              <w:t xml:space="preserve"> „COPIE”. Plicurile vor fi apoi închise </w:t>
            </w:r>
            <w:r w:rsidR="00B646C6" w:rsidRPr="00FE0A7B">
              <w:rPr>
                <w:sz w:val="23"/>
                <w:szCs w:val="23"/>
                <w:lang w:val="ro-RO"/>
              </w:rPr>
              <w:t xml:space="preserve">toate </w:t>
            </w:r>
            <w:r w:rsidR="00AC1DED" w:rsidRPr="00FE0A7B">
              <w:rPr>
                <w:sz w:val="23"/>
                <w:szCs w:val="23"/>
                <w:lang w:val="ro-RO"/>
              </w:rPr>
              <w:t xml:space="preserve">împreună </w:t>
            </w:r>
            <w:r w:rsidRPr="00FE0A7B">
              <w:rPr>
                <w:sz w:val="23"/>
                <w:szCs w:val="23"/>
                <w:lang w:val="ro-RO"/>
              </w:rPr>
              <w:t>într-un plic exterior și sigilate.</w:t>
            </w:r>
          </w:p>
          <w:p w14:paraId="0C0FE7D0" w14:textId="68D03F1F" w:rsidR="0026662C" w:rsidRPr="00FE0A7B" w:rsidRDefault="0026662C" w:rsidP="00B646C6">
            <w:pPr>
              <w:pStyle w:val="ITBSubclause"/>
              <w:spacing w:before="120"/>
              <w:jc w:val="both"/>
              <w:rPr>
                <w:sz w:val="23"/>
                <w:szCs w:val="23"/>
                <w:lang w:val="ro-RO"/>
              </w:rPr>
            </w:pPr>
            <w:r w:rsidRPr="00FE0A7B">
              <w:rPr>
                <w:sz w:val="23"/>
                <w:szCs w:val="23"/>
                <w:lang w:val="ro-RO"/>
              </w:rPr>
              <w:t>Plicurile interioare și exterioare trebuie</w:t>
            </w:r>
            <w:r w:rsidR="00AC1DED" w:rsidRPr="00FE0A7B">
              <w:rPr>
                <w:sz w:val="23"/>
                <w:szCs w:val="23"/>
                <w:lang w:val="ro-RO"/>
              </w:rPr>
              <w:t xml:space="preserve"> să aibă indicat pe ele</w:t>
            </w:r>
            <w:r w:rsidRPr="00FE0A7B">
              <w:rPr>
                <w:sz w:val="23"/>
                <w:szCs w:val="23"/>
                <w:lang w:val="ro-RO"/>
              </w:rPr>
              <w:t>:</w:t>
            </w:r>
          </w:p>
          <w:p w14:paraId="593CBF9F" w14:textId="273F254B" w:rsidR="0026662C" w:rsidRPr="00FE0A7B" w:rsidRDefault="0026662C" w:rsidP="005A4BDF">
            <w:pPr>
              <w:pStyle w:val="ITBSubclause"/>
              <w:numPr>
                <w:ilvl w:val="2"/>
                <w:numId w:val="13"/>
              </w:numPr>
              <w:spacing w:before="120"/>
              <w:ind w:left="1491" w:hanging="357"/>
              <w:jc w:val="both"/>
              <w:rPr>
                <w:sz w:val="23"/>
                <w:szCs w:val="23"/>
                <w:lang w:val="ro-RO"/>
              </w:rPr>
            </w:pPr>
            <w:r w:rsidRPr="00FE0A7B">
              <w:rPr>
                <w:sz w:val="23"/>
                <w:szCs w:val="23"/>
                <w:lang w:val="ro-RO"/>
              </w:rPr>
              <w:t>numele și adresa ofertantului</w:t>
            </w:r>
            <w:r w:rsidR="00AC1DED" w:rsidRPr="00FE0A7B">
              <w:rPr>
                <w:sz w:val="23"/>
                <w:szCs w:val="23"/>
                <w:lang w:val="ro-RO"/>
              </w:rPr>
              <w:t>,</w:t>
            </w:r>
            <w:r w:rsidRPr="00FE0A7B">
              <w:rPr>
                <w:sz w:val="23"/>
                <w:szCs w:val="23"/>
                <w:lang w:val="ro-RO"/>
              </w:rPr>
              <w:t xml:space="preserve"> pentru a permite returnarea ofertei nedeschise în cazul în care este declarată „întârziată”;</w:t>
            </w:r>
          </w:p>
          <w:p w14:paraId="0A902549" w14:textId="3922E732" w:rsidR="0026662C" w:rsidRPr="00FE0A7B" w:rsidRDefault="0026662C" w:rsidP="005A4BDF">
            <w:pPr>
              <w:pStyle w:val="ITBSubclause"/>
              <w:numPr>
                <w:ilvl w:val="2"/>
                <w:numId w:val="13"/>
              </w:numPr>
              <w:spacing w:before="120"/>
              <w:ind w:left="1491" w:hanging="357"/>
              <w:jc w:val="both"/>
              <w:rPr>
                <w:sz w:val="23"/>
                <w:szCs w:val="23"/>
                <w:lang w:val="ro-RO"/>
              </w:rPr>
            </w:pPr>
            <w:r w:rsidRPr="00FE0A7B">
              <w:rPr>
                <w:sz w:val="23"/>
                <w:szCs w:val="23"/>
                <w:lang w:val="ro-RO"/>
              </w:rPr>
              <w:t>adresa cumpărătorului la adresa specificată</w:t>
            </w:r>
            <w:r w:rsidRPr="00FE0A7B">
              <w:rPr>
                <w:b/>
                <w:sz w:val="23"/>
                <w:szCs w:val="23"/>
                <w:lang w:val="ro-RO"/>
              </w:rPr>
              <w:t xml:space="preserve"> în BDS</w:t>
            </w:r>
            <w:r w:rsidRPr="00FE0A7B">
              <w:rPr>
                <w:sz w:val="23"/>
                <w:szCs w:val="23"/>
                <w:lang w:val="ro-RO"/>
              </w:rPr>
              <w:t>; și</w:t>
            </w:r>
          </w:p>
          <w:p w14:paraId="56F311EC" w14:textId="039CE21A" w:rsidR="0026662C" w:rsidRPr="00FE0A7B" w:rsidRDefault="0026662C" w:rsidP="005A4BDF">
            <w:pPr>
              <w:pStyle w:val="ITBSubclause"/>
              <w:numPr>
                <w:ilvl w:val="2"/>
                <w:numId w:val="13"/>
              </w:numPr>
              <w:spacing w:before="120"/>
              <w:ind w:left="1491" w:hanging="357"/>
              <w:jc w:val="both"/>
              <w:rPr>
                <w:sz w:val="23"/>
                <w:szCs w:val="23"/>
                <w:lang w:val="ro-RO"/>
              </w:rPr>
            </w:pPr>
            <w:r w:rsidRPr="00FE0A7B">
              <w:rPr>
                <w:sz w:val="23"/>
                <w:szCs w:val="23"/>
                <w:lang w:val="ro-RO"/>
              </w:rPr>
              <w:t xml:space="preserve">numele proiectului </w:t>
            </w:r>
            <w:r w:rsidRPr="00FE0A7B">
              <w:rPr>
                <w:b/>
                <w:sz w:val="23"/>
                <w:szCs w:val="23"/>
                <w:lang w:val="ro-RO"/>
              </w:rPr>
              <w:t>indicat în BDS</w:t>
            </w:r>
            <w:r w:rsidRPr="00FE0A7B">
              <w:rPr>
                <w:sz w:val="23"/>
                <w:szCs w:val="23"/>
                <w:lang w:val="ro-RO"/>
              </w:rPr>
              <w:t xml:space="preserve">, invitația pentru </w:t>
            </w:r>
            <w:r w:rsidR="00AC1DED" w:rsidRPr="00FE0A7B">
              <w:rPr>
                <w:i/>
                <w:sz w:val="23"/>
                <w:szCs w:val="23"/>
                <w:lang w:val="ro-RO"/>
              </w:rPr>
              <w:t>Titlul licitației și numărul de referință</w:t>
            </w:r>
            <w:r w:rsidR="00162577" w:rsidRPr="00FE0A7B">
              <w:rPr>
                <w:i/>
                <w:sz w:val="23"/>
                <w:szCs w:val="23"/>
                <w:lang w:val="ro-RO"/>
              </w:rPr>
              <w:t xml:space="preserve"> la </w:t>
            </w:r>
            <w:r w:rsidR="00AC1DED" w:rsidRPr="00FE0A7B">
              <w:rPr>
                <w:i/>
                <w:sz w:val="23"/>
                <w:szCs w:val="23"/>
                <w:lang w:val="ro-RO"/>
              </w:rPr>
              <w:t xml:space="preserve"> achiziției</w:t>
            </w:r>
            <w:r w:rsidR="00AC1DED" w:rsidRPr="00FE0A7B">
              <w:rPr>
                <w:sz w:val="23"/>
                <w:szCs w:val="23"/>
                <w:lang w:val="ro-RO"/>
              </w:rPr>
              <w:t xml:space="preserve">  </w:t>
            </w:r>
            <w:r w:rsidR="00AC1DED" w:rsidRPr="00FE0A7B">
              <w:rPr>
                <w:b/>
                <w:sz w:val="23"/>
                <w:szCs w:val="23"/>
                <w:lang w:val="ro-RO"/>
              </w:rPr>
              <w:t xml:space="preserve">indicate în </w:t>
            </w:r>
            <w:r w:rsidRPr="00FE0A7B">
              <w:rPr>
                <w:b/>
                <w:sz w:val="23"/>
                <w:szCs w:val="23"/>
                <w:lang w:val="ro-RO"/>
              </w:rPr>
              <w:t>BDS</w:t>
            </w:r>
            <w:r w:rsidRPr="00FE0A7B">
              <w:rPr>
                <w:sz w:val="23"/>
                <w:szCs w:val="23"/>
                <w:lang w:val="ro-RO"/>
              </w:rPr>
              <w:t xml:space="preserve"> și o </w:t>
            </w:r>
            <w:r w:rsidR="00AC1DED" w:rsidRPr="00FE0A7B">
              <w:rPr>
                <w:sz w:val="23"/>
                <w:szCs w:val="23"/>
                <w:lang w:val="ro-RO"/>
              </w:rPr>
              <w:t>avertizare</w:t>
            </w:r>
            <w:r w:rsidRPr="00FE0A7B">
              <w:rPr>
                <w:sz w:val="23"/>
                <w:szCs w:val="23"/>
                <w:lang w:val="ro-RO"/>
              </w:rPr>
              <w:t>: „NU DESCHIDE ÎNAINTE</w:t>
            </w:r>
            <w:r w:rsidR="00AC1DED" w:rsidRPr="00FE0A7B">
              <w:rPr>
                <w:sz w:val="23"/>
                <w:szCs w:val="23"/>
                <w:lang w:val="ro-RO"/>
              </w:rPr>
              <w:t xml:space="preserve"> DE</w:t>
            </w:r>
            <w:r w:rsidR="00D94082" w:rsidRPr="00FE0A7B">
              <w:rPr>
                <w:sz w:val="23"/>
                <w:szCs w:val="23"/>
                <w:lang w:val="ro-RO"/>
              </w:rPr>
              <w:t>...</w:t>
            </w:r>
            <w:r w:rsidRPr="00FE0A7B">
              <w:rPr>
                <w:sz w:val="23"/>
                <w:szCs w:val="23"/>
                <w:lang w:val="ro-RO"/>
              </w:rPr>
              <w:t xml:space="preserve">”, care trebuie completată cu ora și data </w:t>
            </w:r>
            <w:r w:rsidRPr="00FE0A7B">
              <w:rPr>
                <w:b/>
                <w:sz w:val="23"/>
                <w:szCs w:val="23"/>
                <w:lang w:val="ro-RO"/>
              </w:rPr>
              <w:t>specificate în BDS</w:t>
            </w:r>
            <w:r w:rsidRPr="00FE0A7B">
              <w:rPr>
                <w:sz w:val="23"/>
                <w:szCs w:val="23"/>
                <w:lang w:val="ro-RO"/>
              </w:rPr>
              <w:t>.</w:t>
            </w:r>
          </w:p>
          <w:p w14:paraId="324C6913" w14:textId="573D6459" w:rsidR="00801347" w:rsidRPr="00FE0A7B" w:rsidRDefault="0026662C" w:rsidP="00B646C6">
            <w:pPr>
              <w:pStyle w:val="ITBSubclause"/>
              <w:spacing w:before="120"/>
              <w:jc w:val="both"/>
              <w:rPr>
                <w:sz w:val="23"/>
                <w:szCs w:val="23"/>
                <w:lang w:val="ro-RO"/>
              </w:rPr>
            </w:pPr>
            <w:r w:rsidRPr="00FE0A7B">
              <w:rPr>
                <w:sz w:val="23"/>
                <w:szCs w:val="23"/>
                <w:lang w:val="ro-RO"/>
              </w:rPr>
              <w:t xml:space="preserve">În cazul în care plicul exterior nu este sigilat și marcat conform cerințelor </w:t>
            </w:r>
            <w:r w:rsidR="00D94082" w:rsidRPr="00FE0A7B">
              <w:rPr>
                <w:sz w:val="23"/>
                <w:szCs w:val="23"/>
                <w:lang w:val="ro-RO"/>
              </w:rPr>
              <w:t xml:space="preserve">din </w:t>
            </w:r>
            <w:r w:rsidRPr="00FE0A7B">
              <w:rPr>
                <w:sz w:val="23"/>
                <w:szCs w:val="23"/>
                <w:lang w:val="ro-RO"/>
              </w:rPr>
              <w:t>clauz</w:t>
            </w:r>
            <w:r w:rsidR="00D94082" w:rsidRPr="00FE0A7B">
              <w:rPr>
                <w:sz w:val="23"/>
                <w:szCs w:val="23"/>
                <w:lang w:val="ro-RO"/>
              </w:rPr>
              <w:t>a</w:t>
            </w:r>
            <w:r w:rsidRPr="00FE0A7B">
              <w:rPr>
                <w:sz w:val="23"/>
                <w:szCs w:val="23"/>
                <w:lang w:val="ro-RO"/>
              </w:rPr>
              <w:t xml:space="preserve"> 23.2</w:t>
            </w:r>
            <w:r w:rsidR="00D94082" w:rsidRPr="00FE0A7B">
              <w:rPr>
                <w:sz w:val="23"/>
                <w:szCs w:val="23"/>
                <w:lang w:val="ro-RO"/>
              </w:rPr>
              <w:t xml:space="preserve"> din </w:t>
            </w:r>
            <w:r w:rsidRPr="00FE0A7B">
              <w:rPr>
                <w:sz w:val="23"/>
                <w:szCs w:val="23"/>
                <w:lang w:val="ro-RO"/>
              </w:rPr>
              <w:t xml:space="preserve">ITB, cumpărătorul nu își asumă nicio responsabilitate pentru </w:t>
            </w:r>
            <w:r w:rsidR="00D94082" w:rsidRPr="00FE0A7B">
              <w:rPr>
                <w:sz w:val="23"/>
                <w:szCs w:val="23"/>
                <w:lang w:val="ro-RO"/>
              </w:rPr>
              <w:t xml:space="preserve">rătăcirea sau </w:t>
            </w:r>
            <w:r w:rsidRPr="00FE0A7B">
              <w:rPr>
                <w:sz w:val="23"/>
                <w:szCs w:val="23"/>
                <w:lang w:val="ro-RO"/>
              </w:rPr>
              <w:t>deschiderea prematură a ofertei.</w:t>
            </w:r>
          </w:p>
        </w:tc>
      </w:tr>
      <w:tr w:rsidR="002E58D5" w:rsidRPr="00FE0A7B" w14:paraId="5EC4FB70" w14:textId="77777777" w:rsidTr="00091642">
        <w:trPr>
          <w:trHeight w:val="1135"/>
        </w:trPr>
        <w:tc>
          <w:tcPr>
            <w:tcW w:w="1985" w:type="dxa"/>
          </w:tcPr>
          <w:p w14:paraId="034DBFE1" w14:textId="2253EF9A" w:rsidR="00801347" w:rsidRPr="00FE0A7B" w:rsidRDefault="008F0DAF" w:rsidP="003F16F6">
            <w:pPr>
              <w:pStyle w:val="ITBClauses"/>
              <w:tabs>
                <w:tab w:val="left" w:pos="0"/>
              </w:tabs>
              <w:rPr>
                <w:lang w:val="ro-RO"/>
              </w:rPr>
            </w:pPr>
            <w:bookmarkStart w:id="109" w:name="_Toc44943147"/>
            <w:bookmarkStart w:id="110" w:name="_Toc45027629"/>
            <w:bookmarkStart w:id="111" w:name="_Toc46500089"/>
            <w:r w:rsidRPr="00FE0A7B">
              <w:rPr>
                <w:lang w:val="ro-RO"/>
              </w:rPr>
              <w:t xml:space="preserve">Termenul </w:t>
            </w:r>
            <w:r w:rsidR="003F16F6" w:rsidRPr="00FE0A7B">
              <w:rPr>
                <w:lang w:val="ro-RO"/>
              </w:rPr>
              <w:t xml:space="preserve"> </w:t>
            </w:r>
            <w:r w:rsidRPr="00FE0A7B">
              <w:rPr>
                <w:lang w:val="ro-RO"/>
              </w:rPr>
              <w:t>limită</w:t>
            </w:r>
            <w:r w:rsidR="003F16F6" w:rsidRPr="00FE0A7B">
              <w:rPr>
                <w:lang w:val="ro-RO"/>
              </w:rPr>
              <w:t xml:space="preserve"> </w:t>
            </w:r>
            <w:r w:rsidRPr="00FE0A7B">
              <w:rPr>
                <w:lang w:val="ro-RO"/>
              </w:rPr>
              <w:t>pentru depunerea ofertelor</w:t>
            </w:r>
            <w:bookmarkEnd w:id="109"/>
            <w:bookmarkEnd w:id="110"/>
            <w:bookmarkEnd w:id="111"/>
          </w:p>
        </w:tc>
        <w:tc>
          <w:tcPr>
            <w:tcW w:w="7938" w:type="dxa"/>
          </w:tcPr>
          <w:p w14:paraId="58C6D422" w14:textId="1F485022" w:rsidR="00801347" w:rsidRPr="00FE0A7B" w:rsidRDefault="0026662C" w:rsidP="00B646C6">
            <w:pPr>
              <w:pStyle w:val="ITBSubclause"/>
              <w:spacing w:before="120"/>
              <w:jc w:val="both"/>
              <w:rPr>
                <w:sz w:val="23"/>
                <w:szCs w:val="23"/>
                <w:lang w:val="ro-RO"/>
              </w:rPr>
            </w:pPr>
            <w:r w:rsidRPr="00FE0A7B">
              <w:rPr>
                <w:sz w:val="23"/>
                <w:szCs w:val="23"/>
                <w:lang w:val="ro-RO"/>
              </w:rPr>
              <w:t xml:space="preserve">Ofertele trebuie primite la adresa indicată </w:t>
            </w:r>
            <w:r w:rsidR="008F0DAF" w:rsidRPr="00FE0A7B">
              <w:rPr>
                <w:sz w:val="23"/>
                <w:szCs w:val="23"/>
                <w:lang w:val="ro-RO"/>
              </w:rPr>
              <w:t>clauza 23.2 (b) din</w:t>
            </w:r>
            <w:r w:rsidRPr="00FE0A7B">
              <w:rPr>
                <w:sz w:val="23"/>
                <w:szCs w:val="23"/>
                <w:lang w:val="ro-RO"/>
              </w:rPr>
              <w:t xml:space="preserve"> ITB  până la ora și data specificate </w:t>
            </w:r>
            <w:r w:rsidRPr="00FE0A7B">
              <w:rPr>
                <w:b/>
                <w:sz w:val="23"/>
                <w:szCs w:val="23"/>
                <w:lang w:val="ro-RO"/>
              </w:rPr>
              <w:t>în BDS</w:t>
            </w:r>
            <w:r w:rsidRPr="00FE0A7B">
              <w:rPr>
                <w:sz w:val="23"/>
                <w:szCs w:val="23"/>
                <w:lang w:val="ro-RO"/>
              </w:rPr>
              <w:t>.</w:t>
            </w:r>
          </w:p>
        </w:tc>
      </w:tr>
      <w:tr w:rsidR="002E58D5" w:rsidRPr="00FE0A7B" w14:paraId="6C0E3D2F" w14:textId="77777777" w:rsidTr="00B646C6">
        <w:trPr>
          <w:trHeight w:val="902"/>
        </w:trPr>
        <w:tc>
          <w:tcPr>
            <w:tcW w:w="1985" w:type="dxa"/>
          </w:tcPr>
          <w:p w14:paraId="45EED56C" w14:textId="5EF8030A" w:rsidR="00801347" w:rsidRPr="00FE0A7B" w:rsidRDefault="008F0DAF" w:rsidP="00CD60E5">
            <w:pPr>
              <w:pStyle w:val="ITBClauses"/>
              <w:tabs>
                <w:tab w:val="left" w:pos="0"/>
              </w:tabs>
              <w:jc w:val="both"/>
              <w:rPr>
                <w:lang w:val="ro-RO"/>
              </w:rPr>
            </w:pPr>
            <w:bookmarkStart w:id="112" w:name="_Toc44943148"/>
            <w:bookmarkStart w:id="113" w:name="_Toc45027630"/>
            <w:bookmarkStart w:id="114" w:name="_Toc46500090"/>
            <w:r w:rsidRPr="00FE0A7B">
              <w:rPr>
                <w:lang w:val="ro-RO"/>
              </w:rPr>
              <w:t xml:space="preserve">Ofertele </w:t>
            </w:r>
            <w:proofErr w:type="spellStart"/>
            <w:r w:rsidRPr="00FE0A7B">
              <w:rPr>
                <w:lang w:val="ro-RO"/>
              </w:rPr>
              <w:t>întărziate</w:t>
            </w:r>
            <w:bookmarkEnd w:id="112"/>
            <w:bookmarkEnd w:id="113"/>
            <w:bookmarkEnd w:id="114"/>
            <w:proofErr w:type="spellEnd"/>
          </w:p>
        </w:tc>
        <w:tc>
          <w:tcPr>
            <w:tcW w:w="7938" w:type="dxa"/>
          </w:tcPr>
          <w:p w14:paraId="767E72FD" w14:textId="0342C586" w:rsidR="00801347" w:rsidRPr="00FE0A7B" w:rsidRDefault="0026662C" w:rsidP="00B646C6">
            <w:pPr>
              <w:pStyle w:val="ITBSubclause"/>
              <w:spacing w:before="120"/>
              <w:jc w:val="both"/>
              <w:rPr>
                <w:sz w:val="23"/>
                <w:szCs w:val="23"/>
                <w:lang w:val="ro-RO"/>
              </w:rPr>
            </w:pPr>
            <w:r w:rsidRPr="00FE0A7B">
              <w:rPr>
                <w:sz w:val="23"/>
                <w:szCs w:val="23"/>
                <w:lang w:val="ro-RO"/>
              </w:rPr>
              <w:t>Orice ofertă primită de cumpărător după termenul de depunere a ofertelor prescris în conformitate cu clauza 24 a ITB</w:t>
            </w:r>
            <w:r w:rsidR="008F0DAF" w:rsidRPr="00FE0A7B">
              <w:rPr>
                <w:sz w:val="23"/>
                <w:szCs w:val="23"/>
                <w:lang w:val="ro-RO"/>
              </w:rPr>
              <w:t xml:space="preserve">, trebuie </w:t>
            </w:r>
            <w:r w:rsidRPr="00FE0A7B">
              <w:rPr>
                <w:sz w:val="23"/>
                <w:szCs w:val="23"/>
                <w:lang w:val="ro-RO"/>
              </w:rPr>
              <w:t>respinsă și returnată nedeschis</w:t>
            </w:r>
            <w:r w:rsidR="008F0DAF" w:rsidRPr="00FE0A7B">
              <w:rPr>
                <w:sz w:val="23"/>
                <w:szCs w:val="23"/>
                <w:lang w:val="ro-RO"/>
              </w:rPr>
              <w:t>ă ofertantului</w:t>
            </w:r>
            <w:r w:rsidRPr="00FE0A7B">
              <w:rPr>
                <w:sz w:val="23"/>
                <w:szCs w:val="23"/>
                <w:lang w:val="ro-RO"/>
              </w:rPr>
              <w:t>.</w:t>
            </w:r>
          </w:p>
        </w:tc>
      </w:tr>
      <w:tr w:rsidR="002E58D5" w:rsidRPr="00FE0A7B" w14:paraId="6312B7F1" w14:textId="77777777" w:rsidTr="00091642">
        <w:trPr>
          <w:trHeight w:val="727"/>
        </w:trPr>
        <w:tc>
          <w:tcPr>
            <w:tcW w:w="1985" w:type="dxa"/>
          </w:tcPr>
          <w:p w14:paraId="794E15DA" w14:textId="7A18FCDD" w:rsidR="00801347" w:rsidRPr="00FE0A7B" w:rsidRDefault="008F0DAF" w:rsidP="00CD60E5">
            <w:pPr>
              <w:pStyle w:val="ITBClauses"/>
              <w:tabs>
                <w:tab w:val="left" w:pos="0"/>
              </w:tabs>
              <w:jc w:val="both"/>
              <w:rPr>
                <w:lang w:val="ro-RO"/>
              </w:rPr>
            </w:pPr>
            <w:bookmarkStart w:id="115" w:name="_Toc44943149"/>
            <w:bookmarkStart w:id="116" w:name="_Toc45027631"/>
            <w:bookmarkStart w:id="117" w:name="_Toc46500091"/>
            <w:r w:rsidRPr="00FE0A7B">
              <w:rPr>
                <w:lang w:val="ro-RO"/>
              </w:rPr>
              <w:t>Retragerea ofertelor</w:t>
            </w:r>
            <w:bookmarkEnd w:id="115"/>
            <w:bookmarkEnd w:id="116"/>
            <w:bookmarkEnd w:id="117"/>
          </w:p>
        </w:tc>
        <w:tc>
          <w:tcPr>
            <w:tcW w:w="7938" w:type="dxa"/>
          </w:tcPr>
          <w:p w14:paraId="2089E885" w14:textId="0E17EB27" w:rsidR="0026662C" w:rsidRPr="00FE0A7B" w:rsidRDefault="0026662C" w:rsidP="00B646C6">
            <w:pPr>
              <w:pStyle w:val="ITBSubclause"/>
              <w:spacing w:before="120"/>
              <w:jc w:val="both"/>
              <w:rPr>
                <w:sz w:val="23"/>
                <w:szCs w:val="23"/>
                <w:lang w:val="ro-RO"/>
              </w:rPr>
            </w:pPr>
            <w:r w:rsidRPr="00FE0A7B">
              <w:rPr>
                <w:sz w:val="23"/>
                <w:szCs w:val="23"/>
                <w:lang w:val="ro-RO"/>
              </w:rPr>
              <w:t>Ofertantul își poate retrage oferta după depunere, cu condiția ca cumpărătorul să primească o notificare scrisă înainte de termenul stabilit pentru depunerea ofertelor.</w:t>
            </w:r>
          </w:p>
          <w:p w14:paraId="65A9ECB6" w14:textId="4154F6D9" w:rsidR="0026662C" w:rsidRPr="00FE0A7B" w:rsidRDefault="008F0DAF" w:rsidP="00B646C6">
            <w:pPr>
              <w:pStyle w:val="ITBSubclause"/>
              <w:spacing w:before="120"/>
              <w:jc w:val="both"/>
              <w:rPr>
                <w:sz w:val="23"/>
                <w:szCs w:val="23"/>
                <w:lang w:val="ro-RO"/>
              </w:rPr>
            </w:pPr>
            <w:r w:rsidRPr="00FE0A7B">
              <w:rPr>
                <w:sz w:val="23"/>
                <w:szCs w:val="23"/>
                <w:lang w:val="ro-RO"/>
              </w:rPr>
              <w:t xml:space="preserve">Notificarea privind </w:t>
            </w:r>
            <w:r w:rsidR="0026662C" w:rsidRPr="00FE0A7B">
              <w:rPr>
                <w:sz w:val="23"/>
                <w:szCs w:val="23"/>
                <w:lang w:val="ro-RO"/>
              </w:rPr>
              <w:t>retragere</w:t>
            </w:r>
            <w:r w:rsidRPr="00FE0A7B">
              <w:rPr>
                <w:sz w:val="23"/>
                <w:szCs w:val="23"/>
                <w:lang w:val="ro-RO"/>
              </w:rPr>
              <w:t>a</w:t>
            </w:r>
            <w:r w:rsidR="0026662C" w:rsidRPr="00FE0A7B">
              <w:rPr>
                <w:sz w:val="23"/>
                <w:szCs w:val="23"/>
                <w:lang w:val="ro-RO"/>
              </w:rPr>
              <w:t xml:space="preserve"> ofertantului va fi pregătit</w:t>
            </w:r>
            <w:r w:rsidRPr="00FE0A7B">
              <w:rPr>
                <w:sz w:val="23"/>
                <w:szCs w:val="23"/>
                <w:lang w:val="ro-RO"/>
              </w:rPr>
              <w:t>ă</w:t>
            </w:r>
            <w:r w:rsidR="0026662C" w:rsidRPr="00FE0A7B">
              <w:rPr>
                <w:sz w:val="23"/>
                <w:szCs w:val="23"/>
                <w:lang w:val="ro-RO"/>
              </w:rPr>
              <w:t>, sigilat</w:t>
            </w:r>
            <w:r w:rsidRPr="00FE0A7B">
              <w:rPr>
                <w:sz w:val="23"/>
                <w:szCs w:val="23"/>
                <w:lang w:val="ro-RO"/>
              </w:rPr>
              <w:t>ă</w:t>
            </w:r>
            <w:r w:rsidR="0026662C" w:rsidRPr="00FE0A7B">
              <w:rPr>
                <w:sz w:val="23"/>
                <w:szCs w:val="23"/>
                <w:lang w:val="ro-RO"/>
              </w:rPr>
              <w:t>, marcat</w:t>
            </w:r>
            <w:r w:rsidRPr="00FE0A7B">
              <w:rPr>
                <w:sz w:val="23"/>
                <w:szCs w:val="23"/>
                <w:lang w:val="ro-RO"/>
              </w:rPr>
              <w:t>ă</w:t>
            </w:r>
            <w:r w:rsidR="0026662C" w:rsidRPr="00FE0A7B">
              <w:rPr>
                <w:sz w:val="23"/>
                <w:szCs w:val="23"/>
                <w:lang w:val="ro-RO"/>
              </w:rPr>
              <w:t xml:space="preserve"> și expediat</w:t>
            </w:r>
            <w:r w:rsidRPr="00FE0A7B">
              <w:rPr>
                <w:sz w:val="23"/>
                <w:szCs w:val="23"/>
                <w:lang w:val="ro-RO"/>
              </w:rPr>
              <w:t>ă</w:t>
            </w:r>
            <w:r w:rsidR="0026662C" w:rsidRPr="00FE0A7B">
              <w:rPr>
                <w:sz w:val="23"/>
                <w:szCs w:val="23"/>
                <w:lang w:val="ro-RO"/>
              </w:rPr>
              <w:t xml:space="preserve"> în conformitate cu prevederile clauzei 23 </w:t>
            </w:r>
            <w:r w:rsidRPr="00FE0A7B">
              <w:rPr>
                <w:sz w:val="23"/>
                <w:szCs w:val="23"/>
                <w:lang w:val="ro-RO"/>
              </w:rPr>
              <w:t xml:space="preserve">din </w:t>
            </w:r>
            <w:r w:rsidR="0026662C" w:rsidRPr="00FE0A7B">
              <w:rPr>
                <w:sz w:val="23"/>
                <w:szCs w:val="23"/>
                <w:lang w:val="ro-RO"/>
              </w:rPr>
              <w:t xml:space="preserve">ITB, dar, în plus, plicurile vor fi marcate clar „RETRAGERE”. </w:t>
            </w:r>
            <w:r w:rsidRPr="00FE0A7B">
              <w:rPr>
                <w:sz w:val="23"/>
                <w:szCs w:val="23"/>
                <w:lang w:val="ro-RO"/>
              </w:rPr>
              <w:t>N</w:t>
            </w:r>
            <w:r w:rsidR="0026662C" w:rsidRPr="00FE0A7B">
              <w:rPr>
                <w:sz w:val="23"/>
                <w:szCs w:val="23"/>
                <w:lang w:val="ro-RO"/>
              </w:rPr>
              <w:t>otificare</w:t>
            </w:r>
            <w:r w:rsidRPr="00FE0A7B">
              <w:rPr>
                <w:sz w:val="23"/>
                <w:szCs w:val="23"/>
                <w:lang w:val="ro-RO"/>
              </w:rPr>
              <w:t>a</w:t>
            </w:r>
            <w:r w:rsidR="0026662C" w:rsidRPr="00FE0A7B">
              <w:rPr>
                <w:sz w:val="23"/>
                <w:szCs w:val="23"/>
                <w:lang w:val="ro-RO"/>
              </w:rPr>
              <w:t xml:space="preserve"> de retragere poate fi trimisă, de asemenea, prin fax sau e-mail, dar </w:t>
            </w:r>
            <w:r w:rsidRPr="00FE0A7B">
              <w:rPr>
                <w:sz w:val="23"/>
                <w:szCs w:val="23"/>
                <w:lang w:val="ro-RO"/>
              </w:rPr>
              <w:t xml:space="preserve">trebuie urmată de </w:t>
            </w:r>
            <w:r w:rsidR="0026662C" w:rsidRPr="00FE0A7B">
              <w:rPr>
                <w:sz w:val="23"/>
                <w:szCs w:val="23"/>
                <w:lang w:val="ro-RO"/>
              </w:rPr>
              <w:t xml:space="preserve">o </w:t>
            </w:r>
            <w:r w:rsidR="0026662C" w:rsidRPr="00FE0A7B">
              <w:rPr>
                <w:sz w:val="23"/>
                <w:szCs w:val="23"/>
                <w:lang w:val="ro-RO"/>
              </w:rPr>
              <w:lastRenderedPageBreak/>
              <w:t xml:space="preserve">copie de confirmare semnată, cu ștampila poștală </w:t>
            </w:r>
            <w:r w:rsidRPr="00FE0A7B">
              <w:rPr>
                <w:sz w:val="23"/>
                <w:szCs w:val="23"/>
                <w:lang w:val="ro-RO"/>
              </w:rPr>
              <w:t xml:space="preserve">indicând o dată </w:t>
            </w:r>
            <w:r w:rsidR="0026662C" w:rsidRPr="00FE0A7B">
              <w:rPr>
                <w:sz w:val="23"/>
                <w:szCs w:val="23"/>
                <w:lang w:val="ro-RO"/>
              </w:rPr>
              <w:t>nu mai târzi</w:t>
            </w:r>
            <w:r w:rsidRPr="00FE0A7B">
              <w:rPr>
                <w:sz w:val="23"/>
                <w:szCs w:val="23"/>
                <w:lang w:val="ro-RO"/>
              </w:rPr>
              <w:t>e</w:t>
            </w:r>
            <w:r w:rsidR="0026662C" w:rsidRPr="00FE0A7B">
              <w:rPr>
                <w:sz w:val="23"/>
                <w:szCs w:val="23"/>
                <w:lang w:val="ro-RO"/>
              </w:rPr>
              <w:t xml:space="preserve"> de</w:t>
            </w:r>
            <w:r w:rsidRPr="00FE0A7B">
              <w:rPr>
                <w:sz w:val="23"/>
                <w:szCs w:val="23"/>
                <w:lang w:val="ro-RO"/>
              </w:rPr>
              <w:t>cât</w:t>
            </w:r>
            <w:r w:rsidR="0026662C" w:rsidRPr="00FE0A7B">
              <w:rPr>
                <w:sz w:val="23"/>
                <w:szCs w:val="23"/>
                <w:lang w:val="ro-RO"/>
              </w:rPr>
              <w:t xml:space="preserve"> termenul limită pentru depunerea ofertelor.</w:t>
            </w:r>
          </w:p>
          <w:p w14:paraId="6B52D06C" w14:textId="0B4276AA" w:rsidR="007428EC" w:rsidRPr="00FE0A7B" w:rsidRDefault="0026662C" w:rsidP="003E4414">
            <w:pPr>
              <w:pStyle w:val="ITBSubclause"/>
              <w:spacing w:before="120"/>
              <w:jc w:val="both"/>
              <w:rPr>
                <w:sz w:val="23"/>
                <w:szCs w:val="23"/>
                <w:lang w:val="ro-RO"/>
              </w:rPr>
            </w:pPr>
            <w:r w:rsidRPr="00FE0A7B">
              <w:rPr>
                <w:sz w:val="23"/>
                <w:szCs w:val="23"/>
                <w:lang w:val="ro-RO"/>
              </w:rPr>
              <w:t xml:space="preserve">Nicio ofertă nu poate fi retrasă în intervalul dintre termenul limită pentru depunerea ofertelor și expirarea perioadei de valabilitate a ofertei specificată de ofertant în formularul de ofertă. </w:t>
            </w:r>
            <w:r w:rsidR="00CB02DC" w:rsidRPr="00FE0A7B">
              <w:rPr>
                <w:sz w:val="23"/>
                <w:szCs w:val="23"/>
                <w:lang w:val="ro-RO"/>
              </w:rPr>
              <w:t>În conformitate cu clauza 20 a ITB, r</w:t>
            </w:r>
            <w:r w:rsidRPr="00FE0A7B">
              <w:rPr>
                <w:sz w:val="23"/>
                <w:szCs w:val="23"/>
                <w:lang w:val="ro-RO"/>
              </w:rPr>
              <w:t>etragerea unei oferte în interval</w:t>
            </w:r>
            <w:r w:rsidR="00CB02DC" w:rsidRPr="00FE0A7B">
              <w:rPr>
                <w:sz w:val="23"/>
                <w:szCs w:val="23"/>
                <w:lang w:val="ro-RO"/>
              </w:rPr>
              <w:t xml:space="preserve">ul aici-menționat </w:t>
            </w:r>
            <w:r w:rsidRPr="00FE0A7B">
              <w:rPr>
                <w:sz w:val="23"/>
                <w:szCs w:val="23"/>
                <w:lang w:val="ro-RO"/>
              </w:rPr>
              <w:t xml:space="preserve">poate duce la pierderea garanției </w:t>
            </w:r>
            <w:r w:rsidR="00CB02DC" w:rsidRPr="00FE0A7B">
              <w:rPr>
                <w:sz w:val="23"/>
                <w:szCs w:val="23"/>
                <w:lang w:val="ro-RO"/>
              </w:rPr>
              <w:t xml:space="preserve">de prezentare la </w:t>
            </w:r>
            <w:proofErr w:type="spellStart"/>
            <w:r w:rsidR="00CB02DC" w:rsidRPr="00FE0A7B">
              <w:rPr>
                <w:sz w:val="23"/>
                <w:szCs w:val="23"/>
                <w:lang w:val="ro-RO"/>
              </w:rPr>
              <w:t>licitațe</w:t>
            </w:r>
            <w:proofErr w:type="spellEnd"/>
            <w:r w:rsidR="00CB02DC" w:rsidRPr="00FE0A7B">
              <w:rPr>
                <w:sz w:val="23"/>
                <w:szCs w:val="23"/>
                <w:lang w:val="ro-RO"/>
              </w:rPr>
              <w:t xml:space="preserve"> depuse de către </w:t>
            </w:r>
            <w:r w:rsidRPr="00FE0A7B">
              <w:rPr>
                <w:sz w:val="23"/>
                <w:szCs w:val="23"/>
                <w:lang w:val="ro-RO"/>
              </w:rPr>
              <w:t>ofert</w:t>
            </w:r>
            <w:r w:rsidR="00CB02DC" w:rsidRPr="00FE0A7B">
              <w:rPr>
                <w:sz w:val="23"/>
                <w:szCs w:val="23"/>
                <w:lang w:val="ro-RO"/>
              </w:rPr>
              <w:t>ant</w:t>
            </w:r>
            <w:r w:rsidRPr="00FE0A7B">
              <w:rPr>
                <w:sz w:val="23"/>
                <w:szCs w:val="23"/>
                <w:lang w:val="ro-RO"/>
              </w:rPr>
              <w:t xml:space="preserve"> .</w:t>
            </w:r>
          </w:p>
        </w:tc>
      </w:tr>
    </w:tbl>
    <w:p w14:paraId="271C246B" w14:textId="019AA303" w:rsidR="00801347" w:rsidRPr="00FE0A7B" w:rsidRDefault="00CB02DC" w:rsidP="005A4BDF">
      <w:pPr>
        <w:pStyle w:val="ITBHeading"/>
        <w:numPr>
          <w:ilvl w:val="0"/>
          <w:numId w:val="11"/>
        </w:numPr>
        <w:rPr>
          <w:lang w:val="ro-RO"/>
        </w:rPr>
      </w:pPr>
      <w:bookmarkStart w:id="118" w:name="_Toc45027451"/>
      <w:bookmarkStart w:id="119" w:name="_Toc45027632"/>
      <w:bookmarkStart w:id="120" w:name="_Toc46500092"/>
      <w:r w:rsidRPr="00FE0A7B">
        <w:rPr>
          <w:lang w:val="ro-RO"/>
        </w:rPr>
        <w:lastRenderedPageBreak/>
        <w:t>Deschiderea și evaluarea ofertelor</w:t>
      </w:r>
      <w:bookmarkEnd w:id="118"/>
      <w:bookmarkEnd w:id="119"/>
      <w:bookmarkEnd w:id="120"/>
    </w:p>
    <w:tbl>
      <w:tblPr>
        <w:tblW w:w="9923" w:type="dxa"/>
        <w:tblLayout w:type="fixed"/>
        <w:tblCellMar>
          <w:left w:w="0" w:type="dxa"/>
          <w:right w:w="0" w:type="dxa"/>
        </w:tblCellMar>
        <w:tblLook w:val="01E0" w:firstRow="1" w:lastRow="1" w:firstColumn="1" w:lastColumn="1" w:noHBand="0" w:noVBand="0"/>
      </w:tblPr>
      <w:tblGrid>
        <w:gridCol w:w="2155"/>
        <w:gridCol w:w="7768"/>
      </w:tblGrid>
      <w:tr w:rsidR="002E58D5" w:rsidRPr="00FE0A7B" w14:paraId="5709E2F1" w14:textId="77777777" w:rsidTr="003E4414">
        <w:trPr>
          <w:trHeight w:val="4676"/>
        </w:trPr>
        <w:tc>
          <w:tcPr>
            <w:tcW w:w="2155" w:type="dxa"/>
          </w:tcPr>
          <w:p w14:paraId="1482A571" w14:textId="79D52216" w:rsidR="00801347" w:rsidRPr="00FE0A7B" w:rsidRDefault="00D043DC" w:rsidP="00D043DC">
            <w:pPr>
              <w:pStyle w:val="ITBClauses"/>
              <w:tabs>
                <w:tab w:val="left" w:pos="0"/>
              </w:tabs>
              <w:rPr>
                <w:lang w:val="ro-RO"/>
              </w:rPr>
            </w:pPr>
            <w:bookmarkStart w:id="121" w:name="_Toc44943150"/>
            <w:bookmarkStart w:id="122" w:name="_Toc45027633"/>
            <w:bookmarkStart w:id="123" w:name="_Toc46500093"/>
            <w:r w:rsidRPr="00FE0A7B">
              <w:rPr>
                <w:lang w:val="ro-RO"/>
              </w:rPr>
              <w:t>Deschiderea ofertelor de către cumpărător</w:t>
            </w:r>
            <w:bookmarkEnd w:id="121"/>
            <w:bookmarkEnd w:id="122"/>
            <w:bookmarkEnd w:id="123"/>
          </w:p>
        </w:tc>
        <w:tc>
          <w:tcPr>
            <w:tcW w:w="7768" w:type="dxa"/>
          </w:tcPr>
          <w:p w14:paraId="65E29AFE" w14:textId="7A622ED9" w:rsidR="0026662C" w:rsidRPr="00FE0A7B" w:rsidRDefault="0026662C" w:rsidP="003F16F6">
            <w:pPr>
              <w:pStyle w:val="ITBSubclause"/>
              <w:spacing w:before="120"/>
              <w:jc w:val="both"/>
              <w:rPr>
                <w:sz w:val="23"/>
                <w:szCs w:val="23"/>
                <w:lang w:val="ro-RO"/>
              </w:rPr>
            </w:pPr>
            <w:r w:rsidRPr="00FE0A7B">
              <w:rPr>
                <w:sz w:val="23"/>
                <w:szCs w:val="23"/>
                <w:lang w:val="ro-RO"/>
              </w:rPr>
              <w:t>Cumpărătorul va deschide toate ofertele în prezența reprezentanților ofertanților care</w:t>
            </w:r>
            <w:r w:rsidR="00162577" w:rsidRPr="00FE0A7B">
              <w:rPr>
                <w:sz w:val="23"/>
                <w:szCs w:val="23"/>
                <w:lang w:val="ro-RO"/>
              </w:rPr>
              <w:t xml:space="preserve"> a</w:t>
            </w:r>
            <w:r w:rsidR="003E4414" w:rsidRPr="00FE0A7B">
              <w:rPr>
                <w:sz w:val="23"/>
                <w:szCs w:val="23"/>
                <w:lang w:val="ro-RO"/>
              </w:rPr>
              <w:t>l</w:t>
            </w:r>
            <w:r w:rsidRPr="00FE0A7B">
              <w:rPr>
                <w:sz w:val="23"/>
                <w:szCs w:val="23"/>
                <w:lang w:val="ro-RO"/>
              </w:rPr>
              <w:t>eg să participe</w:t>
            </w:r>
            <w:r w:rsidR="003E4414" w:rsidRPr="00FE0A7B">
              <w:rPr>
                <w:sz w:val="23"/>
                <w:szCs w:val="23"/>
                <w:lang w:val="ro-RO"/>
              </w:rPr>
              <w:t xml:space="preserve"> ala deschidere</w:t>
            </w:r>
            <w:r w:rsidRPr="00FE0A7B">
              <w:rPr>
                <w:sz w:val="23"/>
                <w:szCs w:val="23"/>
                <w:lang w:val="ro-RO"/>
              </w:rPr>
              <w:t xml:space="preserve">, la data și la locul </w:t>
            </w:r>
            <w:r w:rsidRPr="00FE0A7B">
              <w:rPr>
                <w:b/>
                <w:sz w:val="23"/>
                <w:szCs w:val="23"/>
                <w:lang w:val="ro-RO"/>
              </w:rPr>
              <w:t>specificat în BDS</w:t>
            </w:r>
            <w:r w:rsidRPr="00FE0A7B">
              <w:rPr>
                <w:sz w:val="23"/>
                <w:szCs w:val="23"/>
                <w:lang w:val="ro-RO"/>
              </w:rPr>
              <w:t xml:space="preserve">. </w:t>
            </w:r>
            <w:r w:rsidR="00D043DC" w:rsidRPr="00FE0A7B">
              <w:rPr>
                <w:sz w:val="23"/>
                <w:szCs w:val="23"/>
                <w:lang w:val="ro-RO"/>
              </w:rPr>
              <w:t>Pentru a-și atesta prezența la deschiderea ofertelor, r</w:t>
            </w:r>
            <w:r w:rsidRPr="00FE0A7B">
              <w:rPr>
                <w:sz w:val="23"/>
                <w:szCs w:val="23"/>
                <w:lang w:val="ro-RO"/>
              </w:rPr>
              <w:t xml:space="preserve">eprezentanții </w:t>
            </w:r>
            <w:r w:rsidR="00D043DC" w:rsidRPr="00FE0A7B">
              <w:rPr>
                <w:sz w:val="23"/>
                <w:szCs w:val="23"/>
                <w:lang w:val="ro-RO"/>
              </w:rPr>
              <w:t xml:space="preserve">prezenți ai </w:t>
            </w:r>
            <w:r w:rsidRPr="00FE0A7B">
              <w:rPr>
                <w:sz w:val="23"/>
                <w:szCs w:val="23"/>
                <w:lang w:val="ro-RO"/>
              </w:rPr>
              <w:t xml:space="preserve">ofertanților </w:t>
            </w:r>
            <w:r w:rsidR="00D043DC" w:rsidRPr="00FE0A7B">
              <w:rPr>
                <w:sz w:val="23"/>
                <w:szCs w:val="23"/>
                <w:lang w:val="ro-RO"/>
              </w:rPr>
              <w:t xml:space="preserve">trebuie să </w:t>
            </w:r>
            <w:r w:rsidRPr="00FE0A7B">
              <w:rPr>
                <w:sz w:val="23"/>
                <w:szCs w:val="23"/>
                <w:lang w:val="ro-RO"/>
              </w:rPr>
              <w:t>semn</w:t>
            </w:r>
            <w:r w:rsidR="00D043DC" w:rsidRPr="00FE0A7B">
              <w:rPr>
                <w:sz w:val="23"/>
                <w:szCs w:val="23"/>
                <w:lang w:val="ro-RO"/>
              </w:rPr>
              <w:t>eze</w:t>
            </w:r>
            <w:r w:rsidR="003E4414" w:rsidRPr="00FE0A7B">
              <w:rPr>
                <w:sz w:val="23"/>
                <w:szCs w:val="23"/>
                <w:lang w:val="ro-RO"/>
              </w:rPr>
              <w:t xml:space="preserve"> </w:t>
            </w:r>
            <w:r w:rsidR="00D043DC" w:rsidRPr="00FE0A7B">
              <w:rPr>
                <w:sz w:val="23"/>
                <w:szCs w:val="23"/>
                <w:lang w:val="ro-RO"/>
              </w:rPr>
              <w:t>într-un registru</w:t>
            </w:r>
            <w:r w:rsidRPr="00FE0A7B">
              <w:rPr>
                <w:sz w:val="23"/>
                <w:szCs w:val="23"/>
                <w:lang w:val="ro-RO"/>
              </w:rPr>
              <w:t>.</w:t>
            </w:r>
          </w:p>
          <w:p w14:paraId="4160E58E" w14:textId="561FB613" w:rsidR="0026662C" w:rsidRPr="00FE0A7B" w:rsidRDefault="0026662C" w:rsidP="003F16F6">
            <w:pPr>
              <w:pStyle w:val="ITBSubclause"/>
              <w:spacing w:before="120"/>
              <w:jc w:val="both"/>
              <w:rPr>
                <w:sz w:val="23"/>
                <w:szCs w:val="23"/>
                <w:lang w:val="ro-RO"/>
              </w:rPr>
            </w:pPr>
            <w:r w:rsidRPr="00FE0A7B">
              <w:rPr>
                <w:sz w:val="23"/>
                <w:szCs w:val="23"/>
                <w:lang w:val="ro-RO"/>
              </w:rPr>
              <w:t>Numele ofertanților, retragerile, prețurile oferte</w:t>
            </w:r>
            <w:r w:rsidR="00D043DC" w:rsidRPr="00FE0A7B">
              <w:rPr>
                <w:sz w:val="23"/>
                <w:szCs w:val="23"/>
                <w:lang w:val="ro-RO"/>
              </w:rPr>
              <w:t xml:space="preserve">lor, </w:t>
            </w:r>
            <w:r w:rsidRPr="00FE0A7B">
              <w:rPr>
                <w:sz w:val="23"/>
                <w:szCs w:val="23"/>
                <w:lang w:val="ro-RO"/>
              </w:rPr>
              <w:t>reducerile, precum și prezența sau absența garanției necesare</w:t>
            </w:r>
            <w:r w:rsidR="00D043DC" w:rsidRPr="00FE0A7B">
              <w:rPr>
                <w:sz w:val="23"/>
                <w:szCs w:val="23"/>
                <w:lang w:val="ro-RO"/>
              </w:rPr>
              <w:t xml:space="preserve"> de participare la licitație </w:t>
            </w:r>
            <w:r w:rsidRPr="00FE0A7B">
              <w:rPr>
                <w:sz w:val="23"/>
                <w:szCs w:val="23"/>
                <w:lang w:val="ro-RO"/>
              </w:rPr>
              <w:t>și a</w:t>
            </w:r>
            <w:r w:rsidR="00162577" w:rsidRPr="00FE0A7B">
              <w:rPr>
                <w:sz w:val="23"/>
                <w:szCs w:val="23"/>
                <w:lang w:val="ro-RO"/>
              </w:rPr>
              <w:t xml:space="preserve"> a</w:t>
            </w:r>
            <w:r w:rsidR="003E4414" w:rsidRPr="00FE0A7B">
              <w:rPr>
                <w:sz w:val="23"/>
                <w:szCs w:val="23"/>
                <w:lang w:val="ro-RO"/>
              </w:rPr>
              <w:t>l</w:t>
            </w:r>
            <w:r w:rsidRPr="00FE0A7B">
              <w:rPr>
                <w:sz w:val="23"/>
                <w:szCs w:val="23"/>
                <w:lang w:val="ro-RO"/>
              </w:rPr>
              <w:t xml:space="preserve">tor detalii pe care cumpărătorul, la discreția sa, le poate considera adecvate, </w:t>
            </w:r>
            <w:r w:rsidR="00D043DC" w:rsidRPr="00FE0A7B">
              <w:rPr>
                <w:sz w:val="23"/>
                <w:szCs w:val="23"/>
                <w:lang w:val="ro-RO"/>
              </w:rPr>
              <w:t xml:space="preserve">pot </w:t>
            </w:r>
            <w:r w:rsidRPr="00FE0A7B">
              <w:rPr>
                <w:sz w:val="23"/>
                <w:szCs w:val="23"/>
                <w:lang w:val="ro-RO"/>
              </w:rPr>
              <w:t>fi anunțate la deschidere</w:t>
            </w:r>
            <w:r w:rsidR="00D043DC" w:rsidRPr="00FE0A7B">
              <w:rPr>
                <w:sz w:val="23"/>
                <w:szCs w:val="23"/>
                <w:lang w:val="ro-RO"/>
              </w:rPr>
              <w:t>a ofertelor</w:t>
            </w:r>
            <w:r w:rsidRPr="00FE0A7B">
              <w:rPr>
                <w:sz w:val="23"/>
                <w:szCs w:val="23"/>
                <w:lang w:val="ro-RO"/>
              </w:rPr>
              <w:t>. Nicio ofertă nu va fi respinsă la deschiderea oferte</w:t>
            </w:r>
            <w:r w:rsidR="00D043DC" w:rsidRPr="00FE0A7B">
              <w:rPr>
                <w:sz w:val="23"/>
                <w:szCs w:val="23"/>
                <w:lang w:val="ro-RO"/>
              </w:rPr>
              <w:t xml:space="preserve">lor, </w:t>
            </w:r>
            <w:r w:rsidRPr="00FE0A7B">
              <w:rPr>
                <w:sz w:val="23"/>
                <w:szCs w:val="23"/>
                <w:lang w:val="ro-RO"/>
              </w:rPr>
              <w:t xml:space="preserve">cu excepția ofertelor </w:t>
            </w:r>
            <w:r w:rsidR="00D043DC" w:rsidRPr="00FE0A7B">
              <w:rPr>
                <w:sz w:val="23"/>
                <w:szCs w:val="23"/>
                <w:lang w:val="ro-RO"/>
              </w:rPr>
              <w:t xml:space="preserve">depuse </w:t>
            </w:r>
            <w:r w:rsidRPr="00FE0A7B">
              <w:rPr>
                <w:sz w:val="23"/>
                <w:szCs w:val="23"/>
                <w:lang w:val="ro-RO"/>
              </w:rPr>
              <w:t>cu întârziere</w:t>
            </w:r>
            <w:r w:rsidR="00D043DC" w:rsidRPr="00FE0A7B">
              <w:rPr>
                <w:sz w:val="23"/>
                <w:szCs w:val="23"/>
                <w:lang w:val="ro-RO"/>
              </w:rPr>
              <w:t>. Acestea din urmă trebuie</w:t>
            </w:r>
            <w:r w:rsidRPr="00FE0A7B">
              <w:rPr>
                <w:sz w:val="23"/>
                <w:szCs w:val="23"/>
                <w:lang w:val="ro-RO"/>
              </w:rPr>
              <w:t xml:space="preserve"> returnate nedeschise ofertan</w:t>
            </w:r>
            <w:r w:rsidR="00D043DC" w:rsidRPr="00FE0A7B">
              <w:rPr>
                <w:sz w:val="23"/>
                <w:szCs w:val="23"/>
                <w:lang w:val="ro-RO"/>
              </w:rPr>
              <w:t>ților,</w:t>
            </w:r>
            <w:r w:rsidRPr="00FE0A7B">
              <w:rPr>
                <w:sz w:val="23"/>
                <w:szCs w:val="23"/>
                <w:lang w:val="ro-RO"/>
              </w:rPr>
              <w:t xml:space="preserve"> în conformitate cu clauza 25 </w:t>
            </w:r>
            <w:r w:rsidR="00D043DC" w:rsidRPr="00FE0A7B">
              <w:rPr>
                <w:sz w:val="23"/>
                <w:szCs w:val="23"/>
                <w:lang w:val="ro-RO"/>
              </w:rPr>
              <w:t xml:space="preserve">din </w:t>
            </w:r>
            <w:r w:rsidRPr="00FE0A7B">
              <w:rPr>
                <w:sz w:val="23"/>
                <w:szCs w:val="23"/>
                <w:lang w:val="ro-RO"/>
              </w:rPr>
              <w:t>ITB.</w:t>
            </w:r>
          </w:p>
          <w:p w14:paraId="3D5345EA" w14:textId="564BB336" w:rsidR="0026662C" w:rsidRPr="00FE0A7B" w:rsidRDefault="0026662C" w:rsidP="003F16F6">
            <w:pPr>
              <w:pStyle w:val="ITBSubclause"/>
              <w:spacing w:before="120"/>
              <w:jc w:val="both"/>
              <w:rPr>
                <w:sz w:val="23"/>
                <w:szCs w:val="23"/>
                <w:lang w:val="ro-RO"/>
              </w:rPr>
            </w:pPr>
            <w:r w:rsidRPr="00FE0A7B">
              <w:rPr>
                <w:sz w:val="23"/>
                <w:szCs w:val="23"/>
                <w:lang w:val="ro-RO"/>
              </w:rPr>
              <w:t xml:space="preserve">Ofertele care nu sunt deschise și citite la deschiderea ofertelor nu </w:t>
            </w:r>
            <w:r w:rsidR="00D043DC" w:rsidRPr="00FE0A7B">
              <w:rPr>
                <w:sz w:val="23"/>
                <w:szCs w:val="23"/>
                <w:lang w:val="ro-RO"/>
              </w:rPr>
              <w:t>trebuie</w:t>
            </w:r>
            <w:r w:rsidRPr="00FE0A7B">
              <w:rPr>
                <w:sz w:val="23"/>
                <w:szCs w:val="23"/>
                <w:lang w:val="ro-RO"/>
              </w:rPr>
              <w:t xml:space="preserve"> luate în considerare pentru evaluare, indiferent de circumstanțe.</w:t>
            </w:r>
          </w:p>
          <w:p w14:paraId="070E9F82" w14:textId="50B38910" w:rsidR="00801347" w:rsidRPr="00FE0A7B" w:rsidRDefault="0026662C" w:rsidP="003F16F6">
            <w:pPr>
              <w:pStyle w:val="ITBSubclause"/>
              <w:spacing w:before="120"/>
              <w:jc w:val="both"/>
              <w:rPr>
                <w:sz w:val="23"/>
                <w:szCs w:val="23"/>
                <w:lang w:val="ro-RO"/>
              </w:rPr>
            </w:pPr>
            <w:r w:rsidRPr="00FE0A7B">
              <w:rPr>
                <w:sz w:val="23"/>
                <w:szCs w:val="23"/>
                <w:lang w:val="ro-RO"/>
              </w:rPr>
              <w:t xml:space="preserve">Cumpărătorul va pregăti procesele-verbale </w:t>
            </w:r>
            <w:r w:rsidR="00D043DC" w:rsidRPr="00FE0A7B">
              <w:rPr>
                <w:sz w:val="23"/>
                <w:szCs w:val="23"/>
                <w:lang w:val="ro-RO"/>
              </w:rPr>
              <w:t xml:space="preserve">(minutele) </w:t>
            </w:r>
            <w:r w:rsidRPr="00FE0A7B">
              <w:rPr>
                <w:sz w:val="23"/>
                <w:szCs w:val="23"/>
                <w:lang w:val="ro-RO"/>
              </w:rPr>
              <w:t xml:space="preserve">de </w:t>
            </w:r>
            <w:r w:rsidR="00D043DC" w:rsidRPr="00FE0A7B">
              <w:rPr>
                <w:sz w:val="23"/>
                <w:szCs w:val="23"/>
                <w:lang w:val="ro-RO"/>
              </w:rPr>
              <w:t xml:space="preserve">la </w:t>
            </w:r>
            <w:r w:rsidRPr="00FE0A7B">
              <w:rPr>
                <w:sz w:val="23"/>
                <w:szCs w:val="23"/>
                <w:lang w:val="ro-RO"/>
              </w:rPr>
              <w:t>deschiderea oferte</w:t>
            </w:r>
            <w:r w:rsidR="00D043DC" w:rsidRPr="00FE0A7B">
              <w:rPr>
                <w:sz w:val="23"/>
                <w:szCs w:val="23"/>
                <w:lang w:val="ro-RO"/>
              </w:rPr>
              <w:t>lor</w:t>
            </w:r>
            <w:r w:rsidRPr="00FE0A7B">
              <w:rPr>
                <w:sz w:val="23"/>
                <w:szCs w:val="23"/>
                <w:lang w:val="ro-RO"/>
              </w:rPr>
              <w:t xml:space="preserve"> și </w:t>
            </w:r>
            <w:r w:rsidR="00D043DC" w:rsidRPr="00FE0A7B">
              <w:rPr>
                <w:sz w:val="23"/>
                <w:szCs w:val="23"/>
                <w:lang w:val="ro-RO"/>
              </w:rPr>
              <w:t xml:space="preserve">va trimite cu promptitudine copii către toți </w:t>
            </w:r>
            <w:r w:rsidRPr="00FE0A7B">
              <w:rPr>
                <w:sz w:val="23"/>
                <w:szCs w:val="23"/>
                <w:lang w:val="ro-RO"/>
              </w:rPr>
              <w:t>ofertanți</w:t>
            </w:r>
            <w:r w:rsidR="00D043DC" w:rsidRPr="00FE0A7B">
              <w:rPr>
                <w:sz w:val="23"/>
                <w:szCs w:val="23"/>
                <w:lang w:val="ro-RO"/>
              </w:rPr>
              <w:t>i</w:t>
            </w:r>
            <w:r w:rsidRPr="00FE0A7B">
              <w:rPr>
                <w:sz w:val="23"/>
                <w:szCs w:val="23"/>
                <w:lang w:val="ro-RO"/>
              </w:rPr>
              <w:t xml:space="preserve"> participanți </w:t>
            </w:r>
            <w:r w:rsidR="003E4414" w:rsidRPr="00FE0A7B">
              <w:rPr>
                <w:sz w:val="23"/>
                <w:szCs w:val="23"/>
                <w:lang w:val="ro-RO"/>
              </w:rPr>
              <w:t xml:space="preserve">dar </w:t>
            </w:r>
            <w:r w:rsidRPr="00FE0A7B">
              <w:rPr>
                <w:sz w:val="23"/>
                <w:szCs w:val="23"/>
                <w:lang w:val="ro-RO"/>
              </w:rPr>
              <w:t xml:space="preserve">și </w:t>
            </w:r>
            <w:r w:rsidR="00D043DC" w:rsidRPr="00FE0A7B">
              <w:rPr>
                <w:sz w:val="23"/>
                <w:szCs w:val="23"/>
                <w:lang w:val="ro-RO"/>
              </w:rPr>
              <w:t xml:space="preserve">către </w:t>
            </w:r>
            <w:r w:rsidRPr="00FE0A7B">
              <w:rPr>
                <w:sz w:val="23"/>
                <w:szCs w:val="23"/>
                <w:lang w:val="ro-RO"/>
              </w:rPr>
              <w:t>IFAD</w:t>
            </w:r>
            <w:r w:rsidR="00801347" w:rsidRPr="00FE0A7B">
              <w:rPr>
                <w:sz w:val="23"/>
                <w:szCs w:val="23"/>
                <w:lang w:val="ro-RO"/>
              </w:rPr>
              <w:t>.</w:t>
            </w:r>
          </w:p>
        </w:tc>
      </w:tr>
      <w:tr w:rsidR="002E58D5" w:rsidRPr="00FE0A7B" w14:paraId="6BD5DC2B" w14:textId="77777777" w:rsidTr="003E4414">
        <w:trPr>
          <w:trHeight w:val="1426"/>
        </w:trPr>
        <w:tc>
          <w:tcPr>
            <w:tcW w:w="2155" w:type="dxa"/>
          </w:tcPr>
          <w:p w14:paraId="3154118A" w14:textId="544D3543" w:rsidR="00801347" w:rsidRPr="00FE0A7B" w:rsidRDefault="00E918DA" w:rsidP="00D043DC">
            <w:pPr>
              <w:pStyle w:val="ITBClauses"/>
              <w:tabs>
                <w:tab w:val="left" w:pos="0"/>
              </w:tabs>
              <w:rPr>
                <w:lang w:val="ro-RO"/>
              </w:rPr>
            </w:pPr>
            <w:bookmarkStart w:id="124" w:name="_Toc44943151"/>
            <w:bookmarkStart w:id="125" w:name="_Toc45027634"/>
            <w:bookmarkStart w:id="126" w:name="_Toc46500094"/>
            <w:r w:rsidRPr="00FE0A7B">
              <w:rPr>
                <w:lang w:val="ro-RO"/>
              </w:rPr>
              <w:t>Clarifica</w:t>
            </w:r>
            <w:r w:rsidR="00D043DC" w:rsidRPr="00FE0A7B">
              <w:rPr>
                <w:lang w:val="ro-RO"/>
              </w:rPr>
              <w:t>rea</w:t>
            </w:r>
            <w:r w:rsidRPr="00FE0A7B">
              <w:rPr>
                <w:lang w:val="ro-RO"/>
              </w:rPr>
              <w:t xml:space="preserve"> </w:t>
            </w:r>
            <w:r w:rsidR="00D043DC" w:rsidRPr="00FE0A7B">
              <w:rPr>
                <w:lang w:val="ro-RO"/>
              </w:rPr>
              <w:t>ofertelor</w:t>
            </w:r>
            <w:bookmarkEnd w:id="124"/>
            <w:bookmarkEnd w:id="125"/>
            <w:bookmarkEnd w:id="126"/>
          </w:p>
        </w:tc>
        <w:tc>
          <w:tcPr>
            <w:tcW w:w="7768" w:type="dxa"/>
          </w:tcPr>
          <w:p w14:paraId="0131BABF" w14:textId="75EB8B1F" w:rsidR="00801347" w:rsidRPr="00FE0A7B" w:rsidRDefault="0026662C" w:rsidP="003F16F6">
            <w:pPr>
              <w:pStyle w:val="ITBSubclause"/>
              <w:spacing w:before="120"/>
              <w:jc w:val="both"/>
              <w:rPr>
                <w:sz w:val="23"/>
                <w:szCs w:val="23"/>
                <w:lang w:val="ro-RO"/>
              </w:rPr>
            </w:pPr>
            <w:r w:rsidRPr="00FE0A7B">
              <w:rPr>
                <w:sz w:val="23"/>
                <w:szCs w:val="23"/>
                <w:lang w:val="ro-RO"/>
              </w:rPr>
              <w:t xml:space="preserve">În timpul evaluării ofertelor, cumpărătorul poate, la discreția sa, să ceară ofertantului o clarificare a ofertei sale. Cererea de clarificare și răspunsul trebuie să fie </w:t>
            </w:r>
            <w:r w:rsidR="00D043DC" w:rsidRPr="00FE0A7B">
              <w:rPr>
                <w:sz w:val="23"/>
                <w:szCs w:val="23"/>
                <w:lang w:val="ro-RO"/>
              </w:rPr>
              <w:t xml:space="preserve">notificate </w:t>
            </w:r>
            <w:r w:rsidRPr="00FE0A7B">
              <w:rPr>
                <w:sz w:val="23"/>
                <w:szCs w:val="23"/>
                <w:lang w:val="ro-RO"/>
              </w:rPr>
              <w:t>în scris</w:t>
            </w:r>
            <w:r w:rsidR="00D043DC" w:rsidRPr="00FE0A7B">
              <w:rPr>
                <w:sz w:val="23"/>
                <w:szCs w:val="23"/>
                <w:lang w:val="ro-RO"/>
              </w:rPr>
              <w:t>. A</w:t>
            </w:r>
            <w:r w:rsidR="00CD60E5" w:rsidRPr="00FE0A7B">
              <w:rPr>
                <w:sz w:val="23"/>
                <w:szCs w:val="23"/>
                <w:lang w:val="ro-RO"/>
              </w:rPr>
              <w:t>st</w:t>
            </w:r>
            <w:r w:rsidR="00D043DC" w:rsidRPr="00FE0A7B">
              <w:rPr>
                <w:sz w:val="23"/>
                <w:szCs w:val="23"/>
                <w:lang w:val="ro-RO"/>
              </w:rPr>
              <w:t>fel</w:t>
            </w:r>
            <w:r w:rsidR="00CD60E5" w:rsidRPr="00FE0A7B">
              <w:rPr>
                <w:sz w:val="23"/>
                <w:szCs w:val="23"/>
                <w:lang w:val="ro-RO"/>
              </w:rPr>
              <w:t xml:space="preserve"> </w:t>
            </w:r>
            <w:r w:rsidR="00D043DC" w:rsidRPr="00FE0A7B">
              <w:rPr>
                <w:sz w:val="23"/>
                <w:szCs w:val="23"/>
                <w:lang w:val="ro-RO"/>
              </w:rPr>
              <w:t>de cereri nu trebuie să urmărească</w:t>
            </w:r>
            <w:r w:rsidR="00CD60E5" w:rsidRPr="00FE0A7B">
              <w:rPr>
                <w:sz w:val="23"/>
                <w:szCs w:val="23"/>
                <w:lang w:val="ro-RO"/>
              </w:rPr>
              <w:t xml:space="preserve">, să ofere sau să permită vreo </w:t>
            </w:r>
            <w:r w:rsidRPr="00FE0A7B">
              <w:rPr>
                <w:sz w:val="23"/>
                <w:szCs w:val="23"/>
                <w:lang w:val="ro-RO"/>
              </w:rPr>
              <w:t>modificare a prețurilor sau a fondului ofertei.</w:t>
            </w:r>
          </w:p>
        </w:tc>
      </w:tr>
      <w:tr w:rsidR="002E58D5" w:rsidRPr="00FE0A7B" w14:paraId="37D56EBD" w14:textId="77777777" w:rsidTr="003E4414">
        <w:trPr>
          <w:trHeight w:val="2125"/>
        </w:trPr>
        <w:tc>
          <w:tcPr>
            <w:tcW w:w="2155" w:type="dxa"/>
          </w:tcPr>
          <w:p w14:paraId="066C52F7" w14:textId="08B66D08" w:rsidR="00801347" w:rsidRPr="00FE0A7B" w:rsidRDefault="00E918DA" w:rsidP="00CD60E5">
            <w:pPr>
              <w:pStyle w:val="ITBClauses"/>
              <w:tabs>
                <w:tab w:val="left" w:pos="0"/>
              </w:tabs>
              <w:rPr>
                <w:lang w:val="ro-RO"/>
              </w:rPr>
            </w:pPr>
            <w:bookmarkStart w:id="127" w:name="_Toc44943152"/>
            <w:bookmarkStart w:id="128" w:name="_Toc45027635"/>
            <w:bookmarkStart w:id="129" w:name="_Toc46500095"/>
            <w:r w:rsidRPr="00FE0A7B">
              <w:rPr>
                <w:lang w:val="ro-RO"/>
              </w:rPr>
              <w:t>E</w:t>
            </w:r>
            <w:r w:rsidR="00801347" w:rsidRPr="00FE0A7B">
              <w:rPr>
                <w:lang w:val="ro-RO"/>
              </w:rPr>
              <w:t>xamina</w:t>
            </w:r>
            <w:r w:rsidR="00CD60E5" w:rsidRPr="00FE0A7B">
              <w:rPr>
                <w:lang w:val="ro-RO"/>
              </w:rPr>
              <w:t>rea preliminară</w:t>
            </w:r>
            <w:bookmarkEnd w:id="127"/>
            <w:bookmarkEnd w:id="128"/>
            <w:bookmarkEnd w:id="129"/>
          </w:p>
        </w:tc>
        <w:tc>
          <w:tcPr>
            <w:tcW w:w="7768" w:type="dxa"/>
          </w:tcPr>
          <w:p w14:paraId="069B26C6" w14:textId="0223E223" w:rsidR="0026662C" w:rsidRPr="00FE0A7B" w:rsidRDefault="0026662C" w:rsidP="003F16F6">
            <w:pPr>
              <w:pStyle w:val="ITBSubclause"/>
              <w:spacing w:before="120"/>
              <w:jc w:val="both"/>
              <w:rPr>
                <w:sz w:val="23"/>
                <w:szCs w:val="23"/>
                <w:lang w:val="ro-RO"/>
              </w:rPr>
            </w:pPr>
            <w:r w:rsidRPr="00FE0A7B">
              <w:rPr>
                <w:sz w:val="23"/>
                <w:szCs w:val="23"/>
                <w:lang w:val="ro-RO"/>
              </w:rPr>
              <w:t>Cumpărătorul va examina ofertele pentru a stabili dacă acestea sunt complete, dacă au fost comise erori de calcul, dacă garanțiile necesare au fost furnizate, dacă documentele au fost semnate corespunzător și dacă</w:t>
            </w:r>
            <w:r w:rsidR="003E4414" w:rsidRPr="00FE0A7B">
              <w:rPr>
                <w:sz w:val="23"/>
                <w:szCs w:val="23"/>
                <w:lang w:val="ro-RO"/>
              </w:rPr>
              <w:t>,</w:t>
            </w:r>
            <w:r w:rsidRPr="00FE0A7B">
              <w:rPr>
                <w:sz w:val="23"/>
                <w:szCs w:val="23"/>
                <w:lang w:val="ro-RO"/>
              </w:rPr>
              <w:t xml:space="preserve"> </w:t>
            </w:r>
            <w:r w:rsidR="003E4414" w:rsidRPr="00FE0A7B">
              <w:rPr>
                <w:sz w:val="23"/>
                <w:szCs w:val="23"/>
                <w:lang w:val="ro-RO"/>
              </w:rPr>
              <w:t xml:space="preserve">în general, </w:t>
            </w:r>
            <w:r w:rsidRPr="00FE0A7B">
              <w:rPr>
                <w:sz w:val="23"/>
                <w:szCs w:val="23"/>
                <w:lang w:val="ro-RO"/>
              </w:rPr>
              <w:t>ofertele sunt în ordine.</w:t>
            </w:r>
          </w:p>
          <w:p w14:paraId="092B350D" w14:textId="04E55CFB" w:rsidR="0026662C" w:rsidRPr="00FE0A7B" w:rsidRDefault="0026662C" w:rsidP="003F16F6">
            <w:pPr>
              <w:pStyle w:val="ITBSubclause"/>
              <w:spacing w:before="120"/>
              <w:jc w:val="both"/>
              <w:rPr>
                <w:sz w:val="23"/>
                <w:szCs w:val="23"/>
                <w:lang w:val="ro-RO"/>
              </w:rPr>
            </w:pPr>
            <w:r w:rsidRPr="00FE0A7B">
              <w:rPr>
                <w:sz w:val="23"/>
                <w:szCs w:val="23"/>
                <w:lang w:val="ro-RO"/>
              </w:rPr>
              <w:t xml:space="preserve">Erorile aritmetice vor fi rectificate </w:t>
            </w:r>
            <w:r w:rsidR="003E4414" w:rsidRPr="00FE0A7B">
              <w:rPr>
                <w:sz w:val="23"/>
                <w:szCs w:val="23"/>
                <w:lang w:val="ro-RO"/>
              </w:rPr>
              <w:t>după cum urmează:</w:t>
            </w:r>
            <w:r w:rsidRPr="00FE0A7B">
              <w:rPr>
                <w:sz w:val="23"/>
                <w:szCs w:val="23"/>
                <w:lang w:val="ro-RO"/>
              </w:rPr>
              <w:t xml:space="preserve"> Dacă există o discrepanță între prețul unitar și prețul total care se obține înmulțind prețul unitar și cantitatea, prețul unitar va prevala și prețul total va fi corectat, cu excepția cazului în care există o discrepanță evidentă în plasarea </w:t>
            </w:r>
            <w:r w:rsidR="00CD60E5" w:rsidRPr="00FE0A7B">
              <w:rPr>
                <w:sz w:val="23"/>
                <w:szCs w:val="23"/>
                <w:lang w:val="ro-RO"/>
              </w:rPr>
              <w:t>virgulei</w:t>
            </w:r>
            <w:r w:rsidRPr="00FE0A7B">
              <w:rPr>
                <w:sz w:val="23"/>
                <w:szCs w:val="23"/>
                <w:lang w:val="ro-RO"/>
              </w:rPr>
              <w:t xml:space="preserve"> zecimal</w:t>
            </w:r>
            <w:r w:rsidR="00CD60E5" w:rsidRPr="00FE0A7B">
              <w:rPr>
                <w:sz w:val="23"/>
                <w:szCs w:val="23"/>
                <w:lang w:val="ro-RO"/>
              </w:rPr>
              <w:t>e</w:t>
            </w:r>
            <w:r w:rsidRPr="00FE0A7B">
              <w:rPr>
                <w:sz w:val="23"/>
                <w:szCs w:val="23"/>
                <w:lang w:val="ro-RO"/>
              </w:rPr>
              <w:t xml:space="preserve">. Dacă există o discrepanță între </w:t>
            </w:r>
            <w:r w:rsidR="00CD60E5" w:rsidRPr="00FE0A7B">
              <w:rPr>
                <w:sz w:val="23"/>
                <w:szCs w:val="23"/>
                <w:lang w:val="ro-RO"/>
              </w:rPr>
              <w:t xml:space="preserve">valorile exprimate în </w:t>
            </w:r>
            <w:r w:rsidRPr="00FE0A7B">
              <w:rPr>
                <w:sz w:val="23"/>
                <w:szCs w:val="23"/>
                <w:lang w:val="ro-RO"/>
              </w:rPr>
              <w:t xml:space="preserve">cuvinte și cifre, suma </w:t>
            </w:r>
            <w:r w:rsidR="00CD60E5" w:rsidRPr="00FE0A7B">
              <w:rPr>
                <w:sz w:val="23"/>
                <w:szCs w:val="23"/>
                <w:lang w:val="ro-RO"/>
              </w:rPr>
              <w:t xml:space="preserve">exprimată </w:t>
            </w:r>
            <w:r w:rsidRPr="00FE0A7B">
              <w:rPr>
                <w:sz w:val="23"/>
                <w:szCs w:val="23"/>
                <w:lang w:val="ro-RO"/>
              </w:rPr>
              <w:t>în cuvinte va prevala, cu excepția cazului în care cuvintele nu reflectă valoarea corectă a sumei valorii respective a articolelor. În cazul în care ofertantul nu acceptă corectarea erorilor, oferta sa va fi respinsă</w:t>
            </w:r>
            <w:r w:rsidR="00CD60E5" w:rsidRPr="00FE0A7B">
              <w:rPr>
                <w:sz w:val="23"/>
                <w:szCs w:val="23"/>
                <w:lang w:val="ro-RO"/>
              </w:rPr>
              <w:t xml:space="preserve"> și poate pierde garanția de </w:t>
            </w:r>
            <w:proofErr w:type="spellStart"/>
            <w:r w:rsidR="00CD60E5" w:rsidRPr="00FE0A7B">
              <w:rPr>
                <w:sz w:val="23"/>
                <w:szCs w:val="23"/>
                <w:lang w:val="ro-RO"/>
              </w:rPr>
              <w:t>participere</w:t>
            </w:r>
            <w:proofErr w:type="spellEnd"/>
            <w:r w:rsidR="00CD60E5" w:rsidRPr="00FE0A7B">
              <w:rPr>
                <w:sz w:val="23"/>
                <w:szCs w:val="23"/>
                <w:lang w:val="ro-RO"/>
              </w:rPr>
              <w:t xml:space="preserve"> la </w:t>
            </w:r>
            <w:proofErr w:type="spellStart"/>
            <w:r w:rsidR="00CD60E5" w:rsidRPr="00FE0A7B">
              <w:rPr>
                <w:sz w:val="23"/>
                <w:szCs w:val="23"/>
                <w:lang w:val="ro-RO"/>
              </w:rPr>
              <w:t>lictație</w:t>
            </w:r>
            <w:proofErr w:type="spellEnd"/>
            <w:r w:rsidRPr="00FE0A7B">
              <w:rPr>
                <w:sz w:val="23"/>
                <w:szCs w:val="23"/>
                <w:lang w:val="ro-RO"/>
              </w:rPr>
              <w:t>.</w:t>
            </w:r>
          </w:p>
          <w:p w14:paraId="599EF343" w14:textId="02DBD0E2" w:rsidR="0026662C" w:rsidRPr="00FE0A7B" w:rsidRDefault="0026662C" w:rsidP="003F16F6">
            <w:pPr>
              <w:pStyle w:val="ITBSubclause"/>
              <w:spacing w:before="120"/>
              <w:jc w:val="both"/>
              <w:rPr>
                <w:sz w:val="23"/>
                <w:szCs w:val="23"/>
                <w:lang w:val="ro-RO"/>
              </w:rPr>
            </w:pPr>
            <w:r w:rsidRPr="00FE0A7B">
              <w:rPr>
                <w:sz w:val="23"/>
                <w:szCs w:val="23"/>
                <w:lang w:val="ro-RO"/>
              </w:rPr>
              <w:lastRenderedPageBreak/>
              <w:t xml:space="preserve">Cumpărătorul poate </w:t>
            </w:r>
            <w:r w:rsidR="00CD60E5" w:rsidRPr="00FE0A7B">
              <w:rPr>
                <w:sz w:val="23"/>
                <w:szCs w:val="23"/>
                <w:lang w:val="ro-RO"/>
              </w:rPr>
              <w:t>să nu țină cont de o</w:t>
            </w:r>
            <w:r w:rsidRPr="00FE0A7B">
              <w:rPr>
                <w:sz w:val="23"/>
                <w:szCs w:val="23"/>
                <w:lang w:val="ro-RO"/>
              </w:rPr>
              <w:t xml:space="preserve"> </w:t>
            </w:r>
            <w:r w:rsidR="00CD60E5" w:rsidRPr="00FE0A7B">
              <w:rPr>
                <w:sz w:val="23"/>
                <w:szCs w:val="23"/>
                <w:lang w:val="ro-RO"/>
              </w:rPr>
              <w:t xml:space="preserve">problemă, neconformitate sau neregularitate minoră de formă </w:t>
            </w:r>
            <w:r w:rsidRPr="00FE0A7B">
              <w:rPr>
                <w:sz w:val="23"/>
                <w:szCs w:val="23"/>
                <w:lang w:val="ro-RO"/>
              </w:rPr>
              <w:t>dintr-o ofertă</w:t>
            </w:r>
            <w:r w:rsidR="00CD60E5" w:rsidRPr="00FE0A7B">
              <w:rPr>
                <w:sz w:val="23"/>
                <w:szCs w:val="23"/>
                <w:lang w:val="ro-RO"/>
              </w:rPr>
              <w:t xml:space="preserve">, dacă aceasta nu </w:t>
            </w:r>
            <w:r w:rsidRPr="00FE0A7B">
              <w:rPr>
                <w:sz w:val="23"/>
                <w:szCs w:val="23"/>
                <w:lang w:val="ro-RO"/>
              </w:rPr>
              <w:t xml:space="preserve"> constituie o abatere semnificativă, cu condiția ca această renunțare să nu aducă atingere sau să afecteze clasamentul relativ</w:t>
            </w:r>
            <w:r w:rsidR="003E4414" w:rsidRPr="00FE0A7B">
              <w:rPr>
                <w:sz w:val="23"/>
                <w:szCs w:val="23"/>
                <w:lang w:val="ro-RO"/>
              </w:rPr>
              <w:t xml:space="preserve"> </w:t>
            </w:r>
            <w:r w:rsidR="00162577" w:rsidRPr="00FE0A7B">
              <w:rPr>
                <w:sz w:val="23"/>
                <w:szCs w:val="23"/>
                <w:lang w:val="ro-RO"/>
              </w:rPr>
              <w:t>a</w:t>
            </w:r>
            <w:r w:rsidR="003E4414" w:rsidRPr="00FE0A7B">
              <w:rPr>
                <w:sz w:val="23"/>
                <w:szCs w:val="23"/>
                <w:lang w:val="ro-RO"/>
              </w:rPr>
              <w:t>l</w:t>
            </w:r>
            <w:r w:rsidR="00162577" w:rsidRPr="00FE0A7B">
              <w:rPr>
                <w:sz w:val="23"/>
                <w:szCs w:val="23"/>
                <w:lang w:val="ro-RO"/>
              </w:rPr>
              <w:t xml:space="preserve"> </w:t>
            </w:r>
            <w:r w:rsidRPr="00FE0A7B">
              <w:rPr>
                <w:sz w:val="23"/>
                <w:szCs w:val="23"/>
                <w:lang w:val="ro-RO"/>
              </w:rPr>
              <w:t xml:space="preserve"> vreunui ofertant.</w:t>
            </w:r>
          </w:p>
          <w:p w14:paraId="41E72C61" w14:textId="1E88A9CC" w:rsidR="0026662C" w:rsidRPr="00FE0A7B" w:rsidRDefault="0026662C" w:rsidP="003F16F6">
            <w:pPr>
              <w:pStyle w:val="ITBSubclause"/>
              <w:spacing w:before="120"/>
              <w:jc w:val="both"/>
              <w:rPr>
                <w:sz w:val="23"/>
                <w:szCs w:val="23"/>
                <w:lang w:val="ro-RO"/>
              </w:rPr>
            </w:pPr>
            <w:r w:rsidRPr="00FE0A7B">
              <w:rPr>
                <w:sz w:val="23"/>
                <w:szCs w:val="23"/>
                <w:lang w:val="ro-RO"/>
              </w:rPr>
              <w:t xml:space="preserve">Înainte de evaluarea detaliată, în conformitate cu clauza 30 </w:t>
            </w:r>
            <w:r w:rsidR="004D7ADC" w:rsidRPr="00FE0A7B">
              <w:rPr>
                <w:sz w:val="23"/>
                <w:szCs w:val="23"/>
                <w:lang w:val="ro-RO"/>
              </w:rPr>
              <w:t>din</w:t>
            </w:r>
            <w:r w:rsidRPr="00FE0A7B">
              <w:rPr>
                <w:sz w:val="23"/>
                <w:szCs w:val="23"/>
                <w:lang w:val="ro-RO"/>
              </w:rPr>
              <w:t xml:space="preserve"> ITB, cumpărătorul va determina </w:t>
            </w:r>
            <w:r w:rsidR="004D7ADC" w:rsidRPr="00FE0A7B">
              <w:rPr>
                <w:sz w:val="23"/>
                <w:szCs w:val="23"/>
                <w:lang w:val="ro-RO"/>
              </w:rPr>
              <w:t xml:space="preserve">dacă fiecare oferă răspunde </w:t>
            </w:r>
            <w:r w:rsidRPr="00FE0A7B">
              <w:rPr>
                <w:sz w:val="23"/>
                <w:szCs w:val="23"/>
                <w:lang w:val="ro-RO"/>
              </w:rPr>
              <w:t xml:space="preserve">substanțial </w:t>
            </w:r>
            <w:r w:rsidR="004D7ADC" w:rsidRPr="00FE0A7B">
              <w:rPr>
                <w:sz w:val="23"/>
                <w:szCs w:val="23"/>
                <w:lang w:val="ro-RO"/>
              </w:rPr>
              <w:t>cerințelor din</w:t>
            </w:r>
            <w:r w:rsidRPr="00FE0A7B">
              <w:rPr>
                <w:sz w:val="23"/>
                <w:szCs w:val="23"/>
                <w:lang w:val="ro-RO"/>
              </w:rPr>
              <w:t xml:space="preserve"> document</w:t>
            </w:r>
            <w:r w:rsidR="003E4414" w:rsidRPr="00FE0A7B">
              <w:rPr>
                <w:sz w:val="23"/>
                <w:szCs w:val="23"/>
                <w:lang w:val="ro-RO"/>
              </w:rPr>
              <w:t>ația de licitație</w:t>
            </w:r>
            <w:r w:rsidRPr="00FE0A7B">
              <w:rPr>
                <w:sz w:val="23"/>
                <w:szCs w:val="23"/>
                <w:lang w:val="ro-RO"/>
              </w:rPr>
              <w:t xml:space="preserve">. În sensul acestor clauze, o ofertă </w:t>
            </w:r>
            <w:r w:rsidR="004D7ADC" w:rsidRPr="00FE0A7B">
              <w:rPr>
                <w:sz w:val="23"/>
                <w:szCs w:val="23"/>
                <w:lang w:val="ro-RO"/>
              </w:rPr>
              <w:t xml:space="preserve">care </w:t>
            </w:r>
            <w:proofErr w:type="spellStart"/>
            <w:r w:rsidR="004D7ADC" w:rsidRPr="00FE0A7B">
              <w:rPr>
                <w:sz w:val="23"/>
                <w:szCs w:val="23"/>
                <w:lang w:val="ro-RO"/>
              </w:rPr>
              <w:t>răspnde</w:t>
            </w:r>
            <w:proofErr w:type="spellEnd"/>
            <w:r w:rsidR="004D7ADC" w:rsidRPr="00FE0A7B">
              <w:rPr>
                <w:sz w:val="23"/>
                <w:szCs w:val="23"/>
                <w:lang w:val="ro-RO"/>
              </w:rPr>
              <w:t xml:space="preserve"> </w:t>
            </w:r>
            <w:r w:rsidRPr="00FE0A7B">
              <w:rPr>
                <w:sz w:val="23"/>
                <w:szCs w:val="23"/>
                <w:lang w:val="ro-RO"/>
              </w:rPr>
              <w:t>substanțial</w:t>
            </w:r>
            <w:r w:rsidR="004D7ADC" w:rsidRPr="00FE0A7B">
              <w:rPr>
                <w:sz w:val="23"/>
                <w:szCs w:val="23"/>
                <w:lang w:val="ro-RO"/>
              </w:rPr>
              <w:t xml:space="preserve"> </w:t>
            </w:r>
            <w:r w:rsidRPr="00FE0A7B">
              <w:rPr>
                <w:sz w:val="23"/>
                <w:szCs w:val="23"/>
                <w:lang w:val="ro-RO"/>
              </w:rPr>
              <w:t xml:space="preserve">este </w:t>
            </w:r>
            <w:r w:rsidR="004D7ADC" w:rsidRPr="00FE0A7B">
              <w:rPr>
                <w:sz w:val="23"/>
                <w:szCs w:val="23"/>
                <w:lang w:val="ro-RO"/>
              </w:rPr>
              <w:t xml:space="preserve">o ofertă </w:t>
            </w:r>
            <w:r w:rsidRPr="00FE0A7B">
              <w:rPr>
                <w:sz w:val="23"/>
                <w:szCs w:val="23"/>
                <w:lang w:val="ro-RO"/>
              </w:rPr>
              <w:t xml:space="preserve">care se conformează tuturor </w:t>
            </w:r>
            <w:r w:rsidR="004D7ADC" w:rsidRPr="00FE0A7B">
              <w:rPr>
                <w:sz w:val="23"/>
                <w:szCs w:val="23"/>
                <w:lang w:val="ro-RO"/>
              </w:rPr>
              <w:t xml:space="preserve">cerințelor și </w:t>
            </w:r>
            <w:r w:rsidRPr="00FE0A7B">
              <w:rPr>
                <w:sz w:val="23"/>
                <w:szCs w:val="23"/>
                <w:lang w:val="ro-RO"/>
              </w:rPr>
              <w:t xml:space="preserve">condițiilor </w:t>
            </w:r>
            <w:r w:rsidR="004D7ADC" w:rsidRPr="00FE0A7B">
              <w:rPr>
                <w:sz w:val="23"/>
                <w:szCs w:val="23"/>
                <w:lang w:val="ro-RO"/>
              </w:rPr>
              <w:t xml:space="preserve">din </w:t>
            </w:r>
            <w:r w:rsidRPr="00FE0A7B">
              <w:rPr>
                <w:sz w:val="23"/>
                <w:szCs w:val="23"/>
                <w:lang w:val="ro-RO"/>
              </w:rPr>
              <w:t>document</w:t>
            </w:r>
            <w:r w:rsidR="004D7ADC" w:rsidRPr="00FE0A7B">
              <w:rPr>
                <w:sz w:val="23"/>
                <w:szCs w:val="23"/>
                <w:lang w:val="ro-RO"/>
              </w:rPr>
              <w:t>ația</w:t>
            </w:r>
            <w:r w:rsidRPr="00FE0A7B">
              <w:rPr>
                <w:sz w:val="23"/>
                <w:szCs w:val="23"/>
                <w:lang w:val="ro-RO"/>
              </w:rPr>
              <w:t xml:space="preserve"> de licitație </w:t>
            </w:r>
            <w:r w:rsidR="004D7ADC" w:rsidRPr="00FE0A7B">
              <w:rPr>
                <w:sz w:val="23"/>
                <w:szCs w:val="23"/>
                <w:lang w:val="ro-RO"/>
              </w:rPr>
              <w:t>și</w:t>
            </w:r>
            <w:r w:rsidR="003E4414" w:rsidRPr="00FE0A7B">
              <w:rPr>
                <w:sz w:val="23"/>
                <w:szCs w:val="23"/>
                <w:lang w:val="ro-RO"/>
              </w:rPr>
              <w:t xml:space="preserve"> o face </w:t>
            </w:r>
            <w:r w:rsidRPr="00FE0A7B">
              <w:rPr>
                <w:sz w:val="23"/>
                <w:szCs w:val="23"/>
                <w:lang w:val="ro-RO"/>
              </w:rPr>
              <w:t>fără abateri semnificative. Abaterile</w:t>
            </w:r>
            <w:r w:rsidR="004D7ADC" w:rsidRPr="00FE0A7B">
              <w:rPr>
                <w:sz w:val="23"/>
                <w:szCs w:val="23"/>
                <w:lang w:val="ro-RO"/>
              </w:rPr>
              <w:t>,</w:t>
            </w:r>
            <w:r w:rsidRPr="00FE0A7B">
              <w:rPr>
                <w:sz w:val="23"/>
                <w:szCs w:val="23"/>
                <w:lang w:val="ro-RO"/>
              </w:rPr>
              <w:t xml:space="preserve"> </w:t>
            </w:r>
            <w:r w:rsidR="004D7ADC" w:rsidRPr="00FE0A7B">
              <w:rPr>
                <w:sz w:val="23"/>
                <w:szCs w:val="23"/>
                <w:lang w:val="ro-RO"/>
              </w:rPr>
              <w:t>o</w:t>
            </w:r>
            <w:r w:rsidRPr="00FE0A7B">
              <w:rPr>
                <w:sz w:val="23"/>
                <w:szCs w:val="23"/>
                <w:lang w:val="ro-RO"/>
              </w:rPr>
              <w:t xml:space="preserve">biecțiile sau rezervele </w:t>
            </w:r>
            <w:r w:rsidR="004D7ADC" w:rsidRPr="00FE0A7B">
              <w:rPr>
                <w:sz w:val="23"/>
                <w:szCs w:val="23"/>
                <w:lang w:val="ro-RO"/>
              </w:rPr>
              <w:t xml:space="preserve">de la </w:t>
            </w:r>
            <w:r w:rsidRPr="00FE0A7B">
              <w:rPr>
                <w:sz w:val="23"/>
                <w:szCs w:val="23"/>
                <w:lang w:val="ro-RO"/>
              </w:rPr>
              <w:t>dispoziții</w:t>
            </w:r>
            <w:r w:rsidR="004D7ADC" w:rsidRPr="00FE0A7B">
              <w:rPr>
                <w:sz w:val="23"/>
                <w:szCs w:val="23"/>
                <w:lang w:val="ro-RO"/>
              </w:rPr>
              <w:t>le</w:t>
            </w:r>
            <w:r w:rsidRPr="00FE0A7B">
              <w:rPr>
                <w:sz w:val="23"/>
                <w:szCs w:val="23"/>
                <w:lang w:val="ro-RO"/>
              </w:rPr>
              <w:t xml:space="preserve"> critice, cum ar fi cele referitoare la </w:t>
            </w:r>
            <w:r w:rsidR="004D7ADC" w:rsidRPr="00FE0A7B">
              <w:rPr>
                <w:sz w:val="23"/>
                <w:szCs w:val="23"/>
                <w:lang w:val="ro-RO"/>
              </w:rPr>
              <w:t>garanția de participare la lic</w:t>
            </w:r>
            <w:r w:rsidR="003E4414" w:rsidRPr="00FE0A7B">
              <w:rPr>
                <w:sz w:val="23"/>
                <w:szCs w:val="23"/>
                <w:lang w:val="ro-RO"/>
              </w:rPr>
              <w:t>i</w:t>
            </w:r>
            <w:r w:rsidR="004D7ADC" w:rsidRPr="00FE0A7B">
              <w:rPr>
                <w:sz w:val="23"/>
                <w:szCs w:val="23"/>
                <w:lang w:val="ro-RO"/>
              </w:rPr>
              <w:t xml:space="preserve">tație, </w:t>
            </w:r>
            <w:r w:rsidRPr="00FE0A7B">
              <w:rPr>
                <w:sz w:val="23"/>
                <w:szCs w:val="23"/>
                <w:lang w:val="ro-RO"/>
              </w:rPr>
              <w:t xml:space="preserve">(clauza 20 </w:t>
            </w:r>
            <w:r w:rsidR="004D7ADC" w:rsidRPr="00FE0A7B">
              <w:rPr>
                <w:sz w:val="23"/>
                <w:szCs w:val="23"/>
                <w:lang w:val="ro-RO"/>
              </w:rPr>
              <w:t>din</w:t>
            </w:r>
            <w:r w:rsidRPr="00FE0A7B">
              <w:rPr>
                <w:sz w:val="23"/>
                <w:szCs w:val="23"/>
                <w:lang w:val="ro-RO"/>
              </w:rPr>
              <w:t xml:space="preserve"> ITB), </w:t>
            </w:r>
            <w:r w:rsidR="004D7ADC" w:rsidRPr="00FE0A7B">
              <w:rPr>
                <w:sz w:val="23"/>
                <w:szCs w:val="23"/>
                <w:lang w:val="ro-RO"/>
              </w:rPr>
              <w:t xml:space="preserve">la </w:t>
            </w:r>
            <w:r w:rsidRPr="00FE0A7B">
              <w:rPr>
                <w:sz w:val="23"/>
                <w:szCs w:val="23"/>
                <w:lang w:val="ro-RO"/>
              </w:rPr>
              <w:t xml:space="preserve">legislația aplicabilă (clauza 34 </w:t>
            </w:r>
            <w:r w:rsidR="004D7ADC" w:rsidRPr="00FE0A7B">
              <w:rPr>
                <w:sz w:val="23"/>
                <w:szCs w:val="23"/>
                <w:lang w:val="ro-RO"/>
              </w:rPr>
              <w:t>din GCC</w:t>
            </w:r>
            <w:r w:rsidRPr="00FE0A7B">
              <w:rPr>
                <w:sz w:val="23"/>
                <w:szCs w:val="23"/>
                <w:lang w:val="ro-RO"/>
              </w:rPr>
              <w:t xml:space="preserve">) și </w:t>
            </w:r>
            <w:r w:rsidR="004D7ADC" w:rsidRPr="00FE0A7B">
              <w:rPr>
                <w:sz w:val="23"/>
                <w:szCs w:val="23"/>
                <w:lang w:val="ro-RO"/>
              </w:rPr>
              <w:t xml:space="preserve">de la cerințele privind </w:t>
            </w:r>
            <w:r w:rsidRPr="00FE0A7B">
              <w:rPr>
                <w:sz w:val="23"/>
                <w:szCs w:val="23"/>
                <w:lang w:val="ro-RO"/>
              </w:rPr>
              <w:t xml:space="preserve">impozitele și taxele (clauza 36 </w:t>
            </w:r>
            <w:r w:rsidR="004D7ADC" w:rsidRPr="00FE0A7B">
              <w:rPr>
                <w:sz w:val="23"/>
                <w:szCs w:val="23"/>
                <w:lang w:val="ro-RO"/>
              </w:rPr>
              <w:t>din GCC</w:t>
            </w:r>
            <w:r w:rsidRPr="00FE0A7B">
              <w:rPr>
                <w:sz w:val="23"/>
                <w:szCs w:val="23"/>
                <w:lang w:val="ro-RO"/>
              </w:rPr>
              <w:t xml:space="preserve">), vor fi considerate </w:t>
            </w:r>
            <w:r w:rsidR="004D7ADC" w:rsidRPr="00FE0A7B">
              <w:rPr>
                <w:sz w:val="23"/>
                <w:szCs w:val="23"/>
                <w:lang w:val="ro-RO"/>
              </w:rPr>
              <w:t xml:space="preserve">ca fiind </w:t>
            </w:r>
            <w:r w:rsidRPr="00FE0A7B">
              <w:rPr>
                <w:sz w:val="23"/>
                <w:szCs w:val="23"/>
                <w:lang w:val="ro-RO"/>
              </w:rPr>
              <w:t>o abatere semnificativă. Determinarea de către cumpărător a</w:t>
            </w:r>
            <w:r w:rsidR="003E4414" w:rsidRPr="00FE0A7B">
              <w:rPr>
                <w:sz w:val="23"/>
                <w:szCs w:val="23"/>
                <w:lang w:val="ro-RO"/>
              </w:rPr>
              <w:t xml:space="preserve"> </w:t>
            </w:r>
            <w:r w:rsidR="004D7ADC" w:rsidRPr="00FE0A7B">
              <w:rPr>
                <w:sz w:val="23"/>
                <w:szCs w:val="23"/>
                <w:lang w:val="ro-RO"/>
              </w:rPr>
              <w:t xml:space="preserve">măsurii în care oferta răspunde substanțial cerințelor </w:t>
            </w:r>
            <w:r w:rsidRPr="00FE0A7B">
              <w:rPr>
                <w:sz w:val="23"/>
                <w:szCs w:val="23"/>
                <w:lang w:val="ro-RO"/>
              </w:rPr>
              <w:t>trebuie să se bazeze pe conținutul ofertei în sine, fără a recurge la dovezi extrinseci.</w:t>
            </w:r>
          </w:p>
          <w:p w14:paraId="1F3B0FAF" w14:textId="06508FAC" w:rsidR="00C15881" w:rsidRPr="00FE0A7B" w:rsidRDefault="0026662C" w:rsidP="003F16F6">
            <w:pPr>
              <w:pStyle w:val="ITBSubclause"/>
              <w:spacing w:before="120"/>
              <w:jc w:val="both"/>
              <w:rPr>
                <w:sz w:val="23"/>
                <w:szCs w:val="23"/>
                <w:lang w:val="ro-RO"/>
              </w:rPr>
            </w:pPr>
            <w:r w:rsidRPr="00FE0A7B">
              <w:rPr>
                <w:sz w:val="23"/>
                <w:szCs w:val="23"/>
                <w:lang w:val="ro-RO"/>
              </w:rPr>
              <w:t>În cazul în care o ofertă nu răspunde substanțial</w:t>
            </w:r>
            <w:r w:rsidR="004D7ADC" w:rsidRPr="00FE0A7B">
              <w:rPr>
                <w:sz w:val="23"/>
                <w:szCs w:val="23"/>
                <w:lang w:val="ro-RO"/>
              </w:rPr>
              <w:t xml:space="preserve"> cerințelor</w:t>
            </w:r>
            <w:r w:rsidRPr="00FE0A7B">
              <w:rPr>
                <w:sz w:val="23"/>
                <w:szCs w:val="23"/>
                <w:lang w:val="ro-RO"/>
              </w:rPr>
              <w:t xml:space="preserve">, aceasta va fi respinsă de către cumpărător </w:t>
            </w:r>
            <w:r w:rsidR="004D7ADC" w:rsidRPr="00FE0A7B">
              <w:rPr>
                <w:sz w:val="23"/>
                <w:szCs w:val="23"/>
                <w:lang w:val="ro-RO"/>
              </w:rPr>
              <w:t xml:space="preserve">care </w:t>
            </w:r>
            <w:r w:rsidRPr="00FE0A7B">
              <w:rPr>
                <w:sz w:val="23"/>
                <w:szCs w:val="23"/>
                <w:lang w:val="ro-RO"/>
              </w:rPr>
              <w:t>nu va putea fi</w:t>
            </w:r>
            <w:r w:rsidR="004D7ADC" w:rsidRPr="00FE0A7B">
              <w:rPr>
                <w:sz w:val="23"/>
                <w:szCs w:val="23"/>
                <w:lang w:val="ro-RO"/>
              </w:rPr>
              <w:t>,</w:t>
            </w:r>
            <w:r w:rsidRPr="00FE0A7B">
              <w:rPr>
                <w:sz w:val="23"/>
                <w:szCs w:val="23"/>
                <w:lang w:val="ro-RO"/>
              </w:rPr>
              <w:t xml:space="preserve"> </w:t>
            </w:r>
            <w:r w:rsidR="004D7ADC" w:rsidRPr="00FE0A7B">
              <w:rPr>
                <w:sz w:val="23"/>
                <w:szCs w:val="23"/>
                <w:lang w:val="ro-RO"/>
              </w:rPr>
              <w:t xml:space="preserve">ulterior,  considerată ca adecvată </w:t>
            </w:r>
            <w:r w:rsidRPr="00FE0A7B">
              <w:rPr>
                <w:sz w:val="23"/>
                <w:szCs w:val="23"/>
                <w:lang w:val="ro-RO"/>
              </w:rPr>
              <w:t>prin corectarea neconformității</w:t>
            </w:r>
            <w:r w:rsidR="004D7ADC" w:rsidRPr="00FE0A7B">
              <w:rPr>
                <w:sz w:val="23"/>
                <w:szCs w:val="23"/>
                <w:lang w:val="ro-RO"/>
              </w:rPr>
              <w:t xml:space="preserve"> de către ofertant.</w:t>
            </w:r>
          </w:p>
        </w:tc>
      </w:tr>
      <w:tr w:rsidR="00C062F5" w:rsidRPr="00FE0A7B" w14:paraId="30295C67" w14:textId="77777777" w:rsidTr="003E4414">
        <w:trPr>
          <w:trHeight w:val="282"/>
        </w:trPr>
        <w:tc>
          <w:tcPr>
            <w:tcW w:w="2155" w:type="dxa"/>
          </w:tcPr>
          <w:p w14:paraId="2C913772" w14:textId="6F67BD3F" w:rsidR="005B533D" w:rsidRPr="00FE0A7B" w:rsidRDefault="00E918DA" w:rsidP="00D25CC3">
            <w:pPr>
              <w:pStyle w:val="ITBClauses"/>
              <w:tabs>
                <w:tab w:val="left" w:pos="0"/>
              </w:tabs>
              <w:rPr>
                <w:lang w:val="ro-RO"/>
              </w:rPr>
            </w:pPr>
            <w:bookmarkStart w:id="130" w:name="_Toc44943153"/>
            <w:bookmarkStart w:id="131" w:name="_Toc45027636"/>
            <w:bookmarkStart w:id="132" w:name="_Toc46500096"/>
            <w:r w:rsidRPr="00FE0A7B">
              <w:rPr>
                <w:lang w:val="ro-RO"/>
              </w:rPr>
              <w:lastRenderedPageBreak/>
              <w:t>Evalua</w:t>
            </w:r>
            <w:r w:rsidR="00D25CC3" w:rsidRPr="00FE0A7B">
              <w:rPr>
                <w:lang w:val="ro-RO"/>
              </w:rPr>
              <w:t>rea și compararea ofertelor</w:t>
            </w:r>
            <w:bookmarkEnd w:id="130"/>
            <w:bookmarkEnd w:id="131"/>
            <w:bookmarkEnd w:id="132"/>
          </w:p>
        </w:tc>
        <w:tc>
          <w:tcPr>
            <w:tcW w:w="7768" w:type="dxa"/>
          </w:tcPr>
          <w:p w14:paraId="20A34755" w14:textId="348654F3" w:rsidR="0026662C" w:rsidRPr="00FE0A7B" w:rsidRDefault="0026662C" w:rsidP="003F16F6">
            <w:pPr>
              <w:pStyle w:val="ITBSubclause"/>
              <w:spacing w:before="120"/>
              <w:jc w:val="both"/>
              <w:rPr>
                <w:sz w:val="23"/>
                <w:szCs w:val="23"/>
                <w:lang w:val="ro-RO"/>
              </w:rPr>
            </w:pPr>
            <w:r w:rsidRPr="00FE0A7B">
              <w:rPr>
                <w:sz w:val="23"/>
                <w:szCs w:val="23"/>
                <w:lang w:val="ro-RO"/>
              </w:rPr>
              <w:t xml:space="preserve">Cumpărătorul va evalua și compara ofertele care au fost considerate </w:t>
            </w:r>
            <w:r w:rsidR="005A32F8" w:rsidRPr="00FE0A7B">
              <w:rPr>
                <w:sz w:val="23"/>
                <w:szCs w:val="23"/>
                <w:lang w:val="ro-RO"/>
              </w:rPr>
              <w:t>ca răspunzân</w:t>
            </w:r>
            <w:r w:rsidR="002E6F82" w:rsidRPr="00FE0A7B">
              <w:rPr>
                <w:sz w:val="23"/>
                <w:szCs w:val="23"/>
                <w:lang w:val="ro-RO"/>
              </w:rPr>
              <w:t>d</w:t>
            </w:r>
            <w:r w:rsidR="005A32F8" w:rsidRPr="00FE0A7B">
              <w:rPr>
                <w:sz w:val="23"/>
                <w:szCs w:val="23"/>
                <w:lang w:val="ro-RO"/>
              </w:rPr>
              <w:t xml:space="preserve"> substanțial cerințelor </w:t>
            </w:r>
            <w:r w:rsidRPr="00FE0A7B">
              <w:rPr>
                <w:sz w:val="23"/>
                <w:szCs w:val="23"/>
                <w:lang w:val="ro-RO"/>
              </w:rPr>
              <w:t>conform clauz</w:t>
            </w:r>
            <w:r w:rsidR="005A32F8" w:rsidRPr="00FE0A7B">
              <w:rPr>
                <w:sz w:val="23"/>
                <w:szCs w:val="23"/>
                <w:lang w:val="ro-RO"/>
              </w:rPr>
              <w:t>ei</w:t>
            </w:r>
            <w:r w:rsidRPr="00FE0A7B">
              <w:rPr>
                <w:sz w:val="23"/>
                <w:szCs w:val="23"/>
                <w:lang w:val="ro-RO"/>
              </w:rPr>
              <w:t xml:space="preserve"> 29 </w:t>
            </w:r>
            <w:r w:rsidR="005A32F8" w:rsidRPr="00FE0A7B">
              <w:rPr>
                <w:sz w:val="23"/>
                <w:szCs w:val="23"/>
                <w:lang w:val="ro-RO"/>
              </w:rPr>
              <w:t>din</w:t>
            </w:r>
            <w:r w:rsidRPr="00FE0A7B">
              <w:rPr>
                <w:sz w:val="23"/>
                <w:szCs w:val="23"/>
                <w:lang w:val="ro-RO"/>
              </w:rPr>
              <w:t xml:space="preserve"> ITB.</w:t>
            </w:r>
          </w:p>
          <w:p w14:paraId="32F43C8E" w14:textId="1D9BC721" w:rsidR="0026662C" w:rsidRPr="00FE0A7B" w:rsidRDefault="0026662C" w:rsidP="003F16F6">
            <w:pPr>
              <w:pStyle w:val="ITBSubclause"/>
              <w:spacing w:before="120"/>
              <w:jc w:val="both"/>
              <w:rPr>
                <w:sz w:val="23"/>
                <w:szCs w:val="23"/>
                <w:lang w:val="ro-RO"/>
              </w:rPr>
            </w:pPr>
            <w:r w:rsidRPr="00FE0A7B">
              <w:rPr>
                <w:sz w:val="23"/>
                <w:szCs w:val="23"/>
                <w:lang w:val="ro-RO"/>
              </w:rPr>
              <w:t>Evaluarea ofertei de către cumpărător va exclude și nu va lua în considerare</w:t>
            </w:r>
            <w:r w:rsidR="002E6F82" w:rsidRPr="00FE0A7B">
              <w:rPr>
                <w:sz w:val="23"/>
                <w:szCs w:val="23"/>
                <w:lang w:val="ro-RO"/>
              </w:rPr>
              <w:t xml:space="preserve"> următoarele</w:t>
            </w:r>
            <w:r w:rsidRPr="00FE0A7B">
              <w:rPr>
                <w:sz w:val="23"/>
                <w:szCs w:val="23"/>
                <w:lang w:val="ro-RO"/>
              </w:rPr>
              <w:t>:</w:t>
            </w:r>
          </w:p>
          <w:p w14:paraId="5EC3E1A9" w14:textId="1B3BB087" w:rsidR="0026662C" w:rsidRPr="00FE0A7B" w:rsidRDefault="0026662C" w:rsidP="005A4BDF">
            <w:pPr>
              <w:pStyle w:val="ITBSubclause"/>
              <w:numPr>
                <w:ilvl w:val="2"/>
                <w:numId w:val="13"/>
              </w:numPr>
              <w:spacing w:before="120"/>
              <w:ind w:left="1077" w:hanging="357"/>
              <w:jc w:val="both"/>
              <w:rPr>
                <w:sz w:val="23"/>
                <w:szCs w:val="23"/>
                <w:lang w:val="ro-RO"/>
              </w:rPr>
            </w:pPr>
            <w:r w:rsidRPr="00FE0A7B">
              <w:rPr>
                <w:sz w:val="23"/>
                <w:szCs w:val="23"/>
                <w:lang w:val="ro-RO"/>
              </w:rPr>
              <w:t xml:space="preserve">în cazul </w:t>
            </w:r>
            <w:r w:rsidR="002E6F82" w:rsidRPr="00FE0A7B">
              <w:rPr>
                <w:sz w:val="23"/>
                <w:szCs w:val="23"/>
                <w:lang w:val="ro-RO"/>
              </w:rPr>
              <w:t>bunurilor</w:t>
            </w:r>
            <w:r w:rsidRPr="00FE0A7B">
              <w:rPr>
                <w:sz w:val="23"/>
                <w:szCs w:val="23"/>
                <w:lang w:val="ro-RO"/>
              </w:rPr>
              <w:t xml:space="preserve"> fabricate în țara cumpărătorului sau</w:t>
            </w:r>
            <w:r w:rsidR="00162577" w:rsidRPr="00FE0A7B">
              <w:rPr>
                <w:sz w:val="23"/>
                <w:szCs w:val="23"/>
                <w:lang w:val="ro-RO"/>
              </w:rPr>
              <w:t xml:space="preserve"> </w:t>
            </w:r>
            <w:r w:rsidR="00D80246" w:rsidRPr="00FE0A7B">
              <w:rPr>
                <w:sz w:val="23"/>
                <w:szCs w:val="23"/>
                <w:lang w:val="ro-RO"/>
              </w:rPr>
              <w:t>a</w:t>
            </w:r>
            <w:r w:rsidR="00162577" w:rsidRPr="00FE0A7B">
              <w:rPr>
                <w:sz w:val="23"/>
                <w:szCs w:val="23"/>
                <w:lang w:val="ro-RO"/>
              </w:rPr>
              <w:t xml:space="preserve">l </w:t>
            </w:r>
            <w:r w:rsidRPr="00FE0A7B">
              <w:rPr>
                <w:sz w:val="23"/>
                <w:szCs w:val="23"/>
                <w:lang w:val="ro-RO"/>
              </w:rPr>
              <w:t xml:space="preserve"> bunurilor de origine străină aflate deja în țara cumpărătorului</w:t>
            </w:r>
            <w:r w:rsidR="00D80246" w:rsidRPr="00FE0A7B">
              <w:rPr>
                <w:sz w:val="23"/>
                <w:szCs w:val="23"/>
                <w:lang w:val="ro-RO"/>
              </w:rPr>
              <w:t>:</w:t>
            </w:r>
            <w:r w:rsidRPr="00FE0A7B">
              <w:rPr>
                <w:sz w:val="23"/>
                <w:szCs w:val="23"/>
                <w:lang w:val="ro-RO"/>
              </w:rPr>
              <w:t xml:space="preserve"> </w:t>
            </w:r>
            <w:r w:rsidR="00091642" w:rsidRPr="00FE0A7B">
              <w:rPr>
                <w:sz w:val="23"/>
                <w:szCs w:val="23"/>
                <w:lang w:val="ro-RO"/>
              </w:rPr>
              <w:t xml:space="preserve">taxele pe vânzări </w:t>
            </w:r>
            <w:r w:rsidRPr="00FE0A7B">
              <w:rPr>
                <w:sz w:val="23"/>
                <w:szCs w:val="23"/>
                <w:lang w:val="ro-RO"/>
              </w:rPr>
              <w:t>și</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 xml:space="preserve">te taxe similare, care vor </w:t>
            </w:r>
            <w:r w:rsidR="002E6F82" w:rsidRPr="00FE0A7B">
              <w:rPr>
                <w:sz w:val="23"/>
                <w:szCs w:val="23"/>
                <w:lang w:val="ro-RO"/>
              </w:rPr>
              <w:t>deveni</w:t>
            </w:r>
            <w:r w:rsidRPr="00FE0A7B">
              <w:rPr>
                <w:sz w:val="23"/>
                <w:szCs w:val="23"/>
                <w:lang w:val="ro-RO"/>
              </w:rPr>
              <w:t xml:space="preserve"> plătibile pentru bunuri</w:t>
            </w:r>
            <w:r w:rsidR="00D80246" w:rsidRPr="00FE0A7B">
              <w:rPr>
                <w:sz w:val="23"/>
                <w:szCs w:val="23"/>
                <w:lang w:val="ro-RO"/>
              </w:rPr>
              <w:t xml:space="preserve">le respective </w:t>
            </w:r>
            <w:r w:rsidRPr="00FE0A7B">
              <w:rPr>
                <w:sz w:val="23"/>
                <w:szCs w:val="23"/>
                <w:lang w:val="ro-RO"/>
              </w:rPr>
              <w:t xml:space="preserve">dacă </w:t>
            </w:r>
            <w:r w:rsidR="00091642" w:rsidRPr="00FE0A7B">
              <w:rPr>
                <w:sz w:val="23"/>
                <w:szCs w:val="23"/>
                <w:lang w:val="ro-RO"/>
              </w:rPr>
              <w:t xml:space="preserve">contractul </w:t>
            </w:r>
            <w:r w:rsidR="002E6F82" w:rsidRPr="00FE0A7B">
              <w:rPr>
                <w:sz w:val="23"/>
                <w:szCs w:val="23"/>
                <w:lang w:val="ro-RO"/>
              </w:rPr>
              <w:t xml:space="preserve">i </w:t>
            </w:r>
            <w:r w:rsidRPr="00FE0A7B">
              <w:rPr>
                <w:sz w:val="23"/>
                <w:szCs w:val="23"/>
                <w:lang w:val="ro-RO"/>
              </w:rPr>
              <w:t>se atribuie</w:t>
            </w:r>
            <w:r w:rsidR="00091642" w:rsidRPr="00FE0A7B">
              <w:rPr>
                <w:sz w:val="23"/>
                <w:szCs w:val="23"/>
                <w:lang w:val="ro-RO"/>
              </w:rPr>
              <w:t xml:space="preserve"> </w:t>
            </w:r>
            <w:r w:rsidR="002E6F82" w:rsidRPr="00FE0A7B">
              <w:rPr>
                <w:sz w:val="23"/>
                <w:szCs w:val="23"/>
                <w:lang w:val="ro-RO"/>
              </w:rPr>
              <w:t>ofertantului</w:t>
            </w:r>
            <w:r w:rsidRPr="00FE0A7B">
              <w:rPr>
                <w:sz w:val="23"/>
                <w:szCs w:val="23"/>
                <w:lang w:val="ro-RO"/>
              </w:rPr>
              <w:t>;</w:t>
            </w:r>
          </w:p>
          <w:p w14:paraId="1BB4F494" w14:textId="54265012" w:rsidR="0026662C" w:rsidRPr="00FE0A7B" w:rsidRDefault="0026662C" w:rsidP="005A4BDF">
            <w:pPr>
              <w:pStyle w:val="ITBSubclause"/>
              <w:numPr>
                <w:ilvl w:val="2"/>
                <w:numId w:val="13"/>
              </w:numPr>
              <w:spacing w:before="120"/>
              <w:ind w:left="1077" w:hanging="357"/>
              <w:jc w:val="both"/>
              <w:rPr>
                <w:sz w:val="23"/>
                <w:szCs w:val="23"/>
                <w:lang w:val="ro-RO"/>
              </w:rPr>
            </w:pPr>
            <w:r w:rsidRPr="00FE0A7B">
              <w:rPr>
                <w:sz w:val="23"/>
                <w:szCs w:val="23"/>
                <w:lang w:val="ro-RO"/>
              </w:rPr>
              <w:t xml:space="preserve">în cazul </w:t>
            </w:r>
            <w:r w:rsidR="002E6F82" w:rsidRPr="00FE0A7B">
              <w:rPr>
                <w:sz w:val="23"/>
                <w:szCs w:val="23"/>
                <w:lang w:val="ro-RO"/>
              </w:rPr>
              <w:t>bunurilor</w:t>
            </w:r>
            <w:r w:rsidRPr="00FE0A7B">
              <w:rPr>
                <w:sz w:val="23"/>
                <w:szCs w:val="23"/>
                <w:lang w:val="ro-RO"/>
              </w:rPr>
              <w:t xml:space="preserve"> de origine străină </w:t>
            </w:r>
            <w:r w:rsidR="002E6F82" w:rsidRPr="00FE0A7B">
              <w:rPr>
                <w:sz w:val="23"/>
                <w:szCs w:val="23"/>
                <w:lang w:val="ro-RO"/>
              </w:rPr>
              <w:t>care ar trebui importate</w:t>
            </w:r>
            <w:r w:rsidR="00D80246" w:rsidRPr="00FE0A7B">
              <w:rPr>
                <w:sz w:val="23"/>
                <w:szCs w:val="23"/>
                <w:lang w:val="ro-RO"/>
              </w:rPr>
              <w:t>:</w:t>
            </w:r>
            <w:r w:rsidRPr="00FE0A7B">
              <w:rPr>
                <w:sz w:val="23"/>
                <w:szCs w:val="23"/>
                <w:lang w:val="ro-RO"/>
              </w:rPr>
              <w:t xml:space="preserve"> taxe</w:t>
            </w:r>
            <w:r w:rsidR="002E6F82" w:rsidRPr="00FE0A7B">
              <w:rPr>
                <w:sz w:val="23"/>
                <w:szCs w:val="23"/>
                <w:lang w:val="ro-RO"/>
              </w:rPr>
              <w:t>le</w:t>
            </w:r>
            <w:r w:rsidRPr="00FE0A7B">
              <w:rPr>
                <w:sz w:val="23"/>
                <w:szCs w:val="23"/>
                <w:lang w:val="ro-RO"/>
              </w:rPr>
              <w:t xml:space="preserve"> vamale și</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 xml:space="preserve">te taxe de import similare care </w:t>
            </w:r>
            <w:r w:rsidR="002E6F82" w:rsidRPr="00FE0A7B">
              <w:rPr>
                <w:sz w:val="23"/>
                <w:szCs w:val="23"/>
                <w:lang w:val="ro-RO"/>
              </w:rPr>
              <w:t>devin</w:t>
            </w:r>
            <w:r w:rsidRPr="00FE0A7B">
              <w:rPr>
                <w:sz w:val="23"/>
                <w:szCs w:val="23"/>
                <w:lang w:val="ro-RO"/>
              </w:rPr>
              <w:t xml:space="preserve"> plătibile pentru </w:t>
            </w:r>
            <w:r w:rsidR="002E6F82" w:rsidRPr="00FE0A7B">
              <w:rPr>
                <w:sz w:val="23"/>
                <w:szCs w:val="23"/>
                <w:lang w:val="ro-RO"/>
              </w:rPr>
              <w:t>bunuri</w:t>
            </w:r>
            <w:r w:rsidR="00D80246" w:rsidRPr="00FE0A7B">
              <w:rPr>
                <w:sz w:val="23"/>
                <w:szCs w:val="23"/>
                <w:lang w:val="ro-RO"/>
              </w:rPr>
              <w:t>le respective</w:t>
            </w:r>
            <w:r w:rsidRPr="00FE0A7B">
              <w:rPr>
                <w:sz w:val="23"/>
                <w:szCs w:val="23"/>
                <w:lang w:val="ro-RO"/>
              </w:rPr>
              <w:t xml:space="preserve"> dacă contractul este atribuit ofertantului; și</w:t>
            </w:r>
          </w:p>
          <w:p w14:paraId="08177FA0" w14:textId="12B125F2" w:rsidR="0026662C" w:rsidRPr="00FE0A7B" w:rsidRDefault="0026662C" w:rsidP="003F16F6">
            <w:pPr>
              <w:pStyle w:val="ITBSubclause"/>
              <w:spacing w:before="120"/>
              <w:jc w:val="both"/>
              <w:rPr>
                <w:sz w:val="23"/>
                <w:szCs w:val="23"/>
                <w:lang w:val="ro-RO"/>
              </w:rPr>
            </w:pPr>
            <w:r w:rsidRPr="00FE0A7B">
              <w:rPr>
                <w:sz w:val="23"/>
                <w:szCs w:val="23"/>
                <w:lang w:val="ro-RO"/>
              </w:rPr>
              <w:t xml:space="preserve">Cumpărătorul va aplica apoi criteriile de evaluare a ofertei, dacă există, după cum se indică </w:t>
            </w:r>
            <w:r w:rsidRPr="00FE0A7B">
              <w:rPr>
                <w:b/>
                <w:sz w:val="23"/>
                <w:szCs w:val="23"/>
                <w:lang w:val="ro-RO"/>
              </w:rPr>
              <w:t>în BDS</w:t>
            </w:r>
            <w:r w:rsidRPr="00FE0A7B">
              <w:rPr>
                <w:sz w:val="23"/>
                <w:szCs w:val="23"/>
                <w:lang w:val="ro-RO"/>
              </w:rPr>
              <w:t xml:space="preserve"> și apoi va compara prețurile </w:t>
            </w:r>
            <w:r w:rsidR="002E6F82" w:rsidRPr="00FE0A7B">
              <w:rPr>
                <w:sz w:val="23"/>
                <w:szCs w:val="23"/>
                <w:lang w:val="ro-RO"/>
              </w:rPr>
              <w:t xml:space="preserve">astfel </w:t>
            </w:r>
            <w:r w:rsidRPr="00FE0A7B">
              <w:rPr>
                <w:sz w:val="23"/>
                <w:szCs w:val="23"/>
                <w:lang w:val="ro-RO"/>
              </w:rPr>
              <w:t>evaluate</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 xml:space="preserve">e tuturor ofertelor care răspund substanțial </w:t>
            </w:r>
            <w:r w:rsidR="002E6F82" w:rsidRPr="00FE0A7B">
              <w:rPr>
                <w:sz w:val="23"/>
                <w:szCs w:val="23"/>
                <w:lang w:val="ro-RO"/>
              </w:rPr>
              <w:t xml:space="preserve">cerințelor </w:t>
            </w:r>
            <w:r w:rsidRPr="00FE0A7B">
              <w:rPr>
                <w:sz w:val="23"/>
                <w:szCs w:val="23"/>
                <w:lang w:val="ro-RO"/>
              </w:rPr>
              <w:t xml:space="preserve">stabilite în conformitate cu </w:t>
            </w:r>
            <w:r w:rsidR="002E6F82" w:rsidRPr="00FE0A7B">
              <w:rPr>
                <w:sz w:val="23"/>
                <w:szCs w:val="23"/>
                <w:lang w:val="ro-RO"/>
              </w:rPr>
              <w:t xml:space="preserve">clauzele </w:t>
            </w:r>
            <w:r w:rsidRPr="00FE0A7B">
              <w:rPr>
                <w:sz w:val="23"/>
                <w:szCs w:val="23"/>
                <w:lang w:val="ro-RO"/>
              </w:rPr>
              <w:t xml:space="preserve">30.2, 17 și 29.2 </w:t>
            </w:r>
            <w:r w:rsidR="002E6F82" w:rsidRPr="00FE0A7B">
              <w:rPr>
                <w:sz w:val="23"/>
                <w:szCs w:val="23"/>
                <w:lang w:val="ro-RO"/>
              </w:rPr>
              <w:t xml:space="preserve"> din ITB </w:t>
            </w:r>
            <w:r w:rsidRPr="00FE0A7B">
              <w:rPr>
                <w:sz w:val="23"/>
                <w:szCs w:val="23"/>
                <w:lang w:val="ro-RO"/>
              </w:rPr>
              <w:t xml:space="preserve">pentru a determina </w:t>
            </w:r>
            <w:r w:rsidR="006940C3" w:rsidRPr="00FE0A7B">
              <w:rPr>
                <w:sz w:val="23"/>
                <w:szCs w:val="23"/>
                <w:lang w:val="ro-RO"/>
              </w:rPr>
              <w:t>„</w:t>
            </w:r>
            <w:r w:rsidRPr="00FE0A7B">
              <w:rPr>
                <w:sz w:val="23"/>
                <w:szCs w:val="23"/>
                <w:lang w:val="ro-RO"/>
              </w:rPr>
              <w:t xml:space="preserve">oferta </w:t>
            </w:r>
            <w:r w:rsidR="006940C3" w:rsidRPr="00FE0A7B">
              <w:rPr>
                <w:sz w:val="23"/>
                <w:szCs w:val="23"/>
                <w:lang w:val="ro-RO"/>
              </w:rPr>
              <w:t>cea mai avantajoasă din punct de vedere economic</w:t>
            </w:r>
            <w:r w:rsidRPr="00FE0A7B">
              <w:rPr>
                <w:sz w:val="23"/>
                <w:szCs w:val="23"/>
                <w:lang w:val="ro-RO"/>
              </w:rPr>
              <w:t>”. Comparația se va face pe baza prețurilor CIP (locul de destinație finală) pentru mărfurile importate și a prețurilor EXW după aplicarea criteriilor de evaluare a ofertelor stipulate mai sus, plus costul transportului inter</w:t>
            </w:r>
            <w:r w:rsidR="006940C3" w:rsidRPr="00FE0A7B">
              <w:rPr>
                <w:sz w:val="23"/>
                <w:szCs w:val="23"/>
                <w:lang w:val="ro-RO"/>
              </w:rPr>
              <w:t>n</w:t>
            </w:r>
            <w:r w:rsidRPr="00FE0A7B">
              <w:rPr>
                <w:sz w:val="23"/>
                <w:szCs w:val="23"/>
                <w:lang w:val="ro-RO"/>
              </w:rPr>
              <w:t xml:space="preserve"> și asigurarea </w:t>
            </w:r>
            <w:r w:rsidR="006940C3" w:rsidRPr="00FE0A7B">
              <w:rPr>
                <w:sz w:val="23"/>
                <w:szCs w:val="23"/>
                <w:lang w:val="ro-RO"/>
              </w:rPr>
              <w:t>până la</w:t>
            </w:r>
            <w:r w:rsidRPr="00FE0A7B">
              <w:rPr>
                <w:sz w:val="23"/>
                <w:szCs w:val="23"/>
                <w:lang w:val="ro-RO"/>
              </w:rPr>
              <w:t xml:space="preserve"> locul de destinație, pentru bunurile fabricate în țara debitorului, împreună cu prețurile </w:t>
            </w:r>
            <w:r w:rsidR="006940C3" w:rsidRPr="00FE0A7B">
              <w:rPr>
                <w:sz w:val="23"/>
                <w:szCs w:val="23"/>
                <w:lang w:val="ro-RO"/>
              </w:rPr>
              <w:t xml:space="preserve">pentru orice </w:t>
            </w:r>
            <w:proofErr w:type="spellStart"/>
            <w:r w:rsidR="006940C3" w:rsidRPr="00FE0A7B">
              <w:rPr>
                <w:sz w:val="23"/>
                <w:szCs w:val="23"/>
                <w:lang w:val="ro-RO"/>
              </w:rPr>
              <w:t>acțivități</w:t>
            </w:r>
            <w:proofErr w:type="spellEnd"/>
            <w:r w:rsidR="006940C3" w:rsidRPr="00FE0A7B">
              <w:rPr>
                <w:sz w:val="23"/>
                <w:szCs w:val="23"/>
                <w:lang w:val="ro-RO"/>
              </w:rPr>
              <w:t xml:space="preserve"> de</w:t>
            </w:r>
            <w:r w:rsidRPr="00FE0A7B">
              <w:rPr>
                <w:sz w:val="23"/>
                <w:szCs w:val="23"/>
                <w:lang w:val="ro-RO"/>
              </w:rPr>
              <w:t xml:space="preserve"> </w:t>
            </w:r>
            <w:r w:rsidR="006940C3" w:rsidRPr="00FE0A7B">
              <w:rPr>
                <w:sz w:val="23"/>
                <w:szCs w:val="23"/>
                <w:lang w:val="ro-RO"/>
              </w:rPr>
              <w:t xml:space="preserve">montaj, punere în funcțiune, instruire </w:t>
            </w:r>
            <w:r w:rsidRPr="00FE0A7B">
              <w:rPr>
                <w:sz w:val="23"/>
                <w:szCs w:val="23"/>
                <w:lang w:val="ro-RO"/>
              </w:rPr>
              <w:t>și</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 xml:space="preserve">te servicii necesare. Evaluarea prețurilor nu </w:t>
            </w:r>
            <w:r w:rsidR="00D80246" w:rsidRPr="00FE0A7B">
              <w:rPr>
                <w:sz w:val="23"/>
                <w:szCs w:val="23"/>
                <w:lang w:val="ro-RO"/>
              </w:rPr>
              <w:t>t</w:t>
            </w:r>
            <w:r w:rsidR="006940C3" w:rsidRPr="00FE0A7B">
              <w:rPr>
                <w:sz w:val="23"/>
                <w:szCs w:val="23"/>
                <w:lang w:val="ro-RO"/>
              </w:rPr>
              <w:t>rebuie să țină seamă de</w:t>
            </w:r>
            <w:r w:rsidRPr="00FE0A7B">
              <w:rPr>
                <w:sz w:val="23"/>
                <w:szCs w:val="23"/>
                <w:lang w:val="ro-RO"/>
              </w:rPr>
              <w:t xml:space="preserve"> taxele vamale și </w:t>
            </w:r>
            <w:r w:rsidR="006940C3" w:rsidRPr="00FE0A7B">
              <w:rPr>
                <w:sz w:val="23"/>
                <w:szCs w:val="23"/>
                <w:lang w:val="ro-RO"/>
              </w:rPr>
              <w:t>de</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 xml:space="preserve">te taxe percepute pentru </w:t>
            </w:r>
            <w:r w:rsidR="006940C3" w:rsidRPr="00FE0A7B">
              <w:rPr>
                <w:sz w:val="23"/>
                <w:szCs w:val="23"/>
                <w:lang w:val="ro-RO"/>
              </w:rPr>
              <w:t>bunurile</w:t>
            </w:r>
            <w:r w:rsidRPr="00FE0A7B">
              <w:rPr>
                <w:sz w:val="23"/>
                <w:szCs w:val="23"/>
                <w:lang w:val="ro-RO"/>
              </w:rPr>
              <w:t xml:space="preserve"> importate cotate CIP</w:t>
            </w:r>
            <w:r w:rsidR="00091642" w:rsidRPr="00FE0A7B">
              <w:rPr>
                <w:sz w:val="23"/>
                <w:szCs w:val="23"/>
                <w:lang w:val="ro-RO"/>
              </w:rPr>
              <w:t xml:space="preserve">, </w:t>
            </w:r>
            <w:r w:rsidR="00D80246" w:rsidRPr="00FE0A7B">
              <w:rPr>
                <w:sz w:val="23"/>
                <w:szCs w:val="23"/>
                <w:lang w:val="ro-RO"/>
              </w:rPr>
              <w:t xml:space="preserve">de </w:t>
            </w:r>
            <w:r w:rsidR="00091642" w:rsidRPr="00FE0A7B">
              <w:rPr>
                <w:sz w:val="23"/>
                <w:szCs w:val="23"/>
                <w:lang w:val="ro-RO"/>
              </w:rPr>
              <w:t xml:space="preserve">taxele pe </w:t>
            </w:r>
            <w:r w:rsidRPr="00FE0A7B">
              <w:rPr>
                <w:sz w:val="23"/>
                <w:szCs w:val="23"/>
                <w:lang w:val="ro-RO"/>
              </w:rPr>
              <w:lastRenderedPageBreak/>
              <w:t>vânzări</w:t>
            </w:r>
            <w:r w:rsidR="00091642" w:rsidRPr="00FE0A7B">
              <w:rPr>
                <w:sz w:val="23"/>
                <w:szCs w:val="23"/>
                <w:lang w:val="ro-RO"/>
              </w:rPr>
              <w:t xml:space="preserve"> </w:t>
            </w:r>
            <w:r w:rsidRPr="00FE0A7B">
              <w:rPr>
                <w:sz w:val="23"/>
                <w:szCs w:val="23"/>
                <w:lang w:val="ro-RO"/>
              </w:rPr>
              <w:t>și</w:t>
            </w:r>
            <w:r w:rsidR="00162577" w:rsidRPr="00FE0A7B">
              <w:rPr>
                <w:sz w:val="23"/>
                <w:szCs w:val="23"/>
                <w:lang w:val="ro-RO"/>
              </w:rPr>
              <w:t xml:space="preserve"> </w:t>
            </w:r>
            <w:r w:rsidR="00D80246" w:rsidRPr="00FE0A7B">
              <w:rPr>
                <w:sz w:val="23"/>
                <w:szCs w:val="23"/>
                <w:lang w:val="ro-RO"/>
              </w:rPr>
              <w:t xml:space="preserve">de </w:t>
            </w:r>
            <w:r w:rsidR="00162577" w:rsidRPr="00FE0A7B">
              <w:rPr>
                <w:sz w:val="23"/>
                <w:szCs w:val="23"/>
                <w:lang w:val="ro-RO"/>
              </w:rPr>
              <w:t>a</w:t>
            </w:r>
            <w:r w:rsidR="00D80246" w:rsidRPr="00FE0A7B">
              <w:rPr>
                <w:sz w:val="23"/>
                <w:szCs w:val="23"/>
                <w:lang w:val="ro-RO"/>
              </w:rPr>
              <w:t>l</w:t>
            </w:r>
            <w:r w:rsidR="00091642" w:rsidRPr="00FE0A7B">
              <w:rPr>
                <w:sz w:val="23"/>
                <w:szCs w:val="23"/>
                <w:lang w:val="ro-RO"/>
              </w:rPr>
              <w:t xml:space="preserve">te </w:t>
            </w:r>
            <w:r w:rsidRPr="00FE0A7B">
              <w:rPr>
                <w:sz w:val="23"/>
                <w:szCs w:val="23"/>
                <w:lang w:val="ro-RO"/>
              </w:rPr>
              <w:t xml:space="preserve">taxe similare percepute în legătură cu vânzarea sau livrarea </w:t>
            </w:r>
            <w:r w:rsidR="006940C3" w:rsidRPr="00FE0A7B">
              <w:rPr>
                <w:sz w:val="23"/>
                <w:szCs w:val="23"/>
                <w:lang w:val="ro-RO"/>
              </w:rPr>
              <w:t>bunurilor</w:t>
            </w:r>
            <w:r w:rsidRPr="00FE0A7B">
              <w:rPr>
                <w:sz w:val="23"/>
                <w:szCs w:val="23"/>
                <w:lang w:val="ro-RO"/>
              </w:rPr>
              <w:t>.</w:t>
            </w:r>
          </w:p>
          <w:p w14:paraId="2C7F7146" w14:textId="159E4862" w:rsidR="005B533D" w:rsidRPr="00FE0A7B" w:rsidRDefault="0026662C" w:rsidP="00D80246">
            <w:pPr>
              <w:pStyle w:val="ITBSubclause"/>
              <w:jc w:val="both"/>
              <w:rPr>
                <w:sz w:val="23"/>
                <w:szCs w:val="23"/>
                <w:lang w:val="ro-RO"/>
              </w:rPr>
            </w:pPr>
            <w:r w:rsidRPr="00FE0A7B">
              <w:rPr>
                <w:sz w:val="23"/>
                <w:szCs w:val="23"/>
                <w:lang w:val="ro-RO"/>
              </w:rPr>
              <w:t>Ofertele vor fi evaluate articol</w:t>
            </w:r>
            <w:r w:rsidR="006940C3" w:rsidRPr="00FE0A7B">
              <w:rPr>
                <w:sz w:val="23"/>
                <w:szCs w:val="23"/>
                <w:lang w:val="ro-RO"/>
              </w:rPr>
              <w:t>-cu-articol</w:t>
            </w:r>
            <w:r w:rsidRPr="00FE0A7B">
              <w:rPr>
                <w:sz w:val="23"/>
                <w:szCs w:val="23"/>
                <w:lang w:val="ro-RO"/>
              </w:rPr>
              <w:t xml:space="preserve">, dacă acest lucru este </w:t>
            </w:r>
            <w:r w:rsidRPr="00FE0A7B">
              <w:rPr>
                <w:b/>
                <w:sz w:val="23"/>
                <w:szCs w:val="23"/>
                <w:lang w:val="ro-RO"/>
              </w:rPr>
              <w:t>indicat în BDS</w:t>
            </w:r>
            <w:r w:rsidRPr="00FE0A7B">
              <w:rPr>
                <w:sz w:val="23"/>
                <w:szCs w:val="23"/>
                <w:lang w:val="ro-RO"/>
              </w:rPr>
              <w:t xml:space="preserve">. În caz contrar, dacă </w:t>
            </w:r>
            <w:r w:rsidR="00D80246" w:rsidRPr="00FE0A7B">
              <w:rPr>
                <w:sz w:val="23"/>
                <w:szCs w:val="23"/>
                <w:lang w:val="ro-RO"/>
              </w:rPr>
              <w:t>i</w:t>
            </w:r>
            <w:r w:rsidR="006940C3" w:rsidRPr="00FE0A7B">
              <w:rPr>
                <w:sz w:val="23"/>
                <w:szCs w:val="23"/>
                <w:lang w:val="ro-RO"/>
              </w:rPr>
              <w:t xml:space="preserve">nvitația la </w:t>
            </w:r>
            <w:proofErr w:type="spellStart"/>
            <w:r w:rsidR="006940C3" w:rsidRPr="00FE0A7B">
              <w:rPr>
                <w:sz w:val="23"/>
                <w:szCs w:val="23"/>
                <w:lang w:val="ro-RO"/>
              </w:rPr>
              <w:t>lictație</w:t>
            </w:r>
            <w:proofErr w:type="spellEnd"/>
            <w:r w:rsidR="006940C3" w:rsidRPr="00FE0A7B">
              <w:rPr>
                <w:sz w:val="23"/>
                <w:szCs w:val="23"/>
                <w:lang w:val="ro-RO"/>
              </w:rPr>
              <w:t xml:space="preserve"> este </w:t>
            </w:r>
            <w:r w:rsidR="00FF1942" w:rsidRPr="00FE0A7B">
              <w:rPr>
                <w:sz w:val="23"/>
                <w:szCs w:val="23"/>
                <w:lang w:val="ro-RO"/>
              </w:rPr>
              <w:t xml:space="preserve">pentru </w:t>
            </w:r>
            <w:r w:rsidRPr="00FE0A7B">
              <w:rPr>
                <w:sz w:val="23"/>
                <w:szCs w:val="23"/>
                <w:lang w:val="ro-RO"/>
              </w:rPr>
              <w:t>loturi individuale (contracte) sau pentru orice combinație de loturi (pachete), atunci evaluarea ofertelor se va face lot</w:t>
            </w:r>
            <w:r w:rsidR="00FF1942" w:rsidRPr="00FE0A7B">
              <w:rPr>
                <w:sz w:val="23"/>
                <w:szCs w:val="23"/>
                <w:lang w:val="ro-RO"/>
              </w:rPr>
              <w:t>-cu-lot</w:t>
            </w:r>
            <w:r w:rsidRPr="00FE0A7B">
              <w:rPr>
                <w:sz w:val="23"/>
                <w:szCs w:val="23"/>
                <w:lang w:val="ro-RO"/>
              </w:rPr>
              <w:t>. Cu excepția cazului în care se specifică</w:t>
            </w:r>
            <w:r w:rsidR="00162577" w:rsidRPr="00FE0A7B">
              <w:rPr>
                <w:sz w:val="23"/>
                <w:szCs w:val="23"/>
                <w:lang w:val="ro-RO"/>
              </w:rPr>
              <w:t xml:space="preserve"> a</w:t>
            </w:r>
            <w:r w:rsidR="003E4414" w:rsidRPr="00FE0A7B">
              <w:rPr>
                <w:sz w:val="23"/>
                <w:szCs w:val="23"/>
                <w:lang w:val="ro-RO"/>
              </w:rPr>
              <w:t>l</w:t>
            </w:r>
            <w:r w:rsidRPr="00FE0A7B">
              <w:rPr>
                <w:sz w:val="23"/>
                <w:szCs w:val="23"/>
                <w:lang w:val="ro-RO"/>
              </w:rPr>
              <w:t>tfe</w:t>
            </w:r>
            <w:r w:rsidR="003E4414" w:rsidRPr="00FE0A7B">
              <w:rPr>
                <w:sz w:val="23"/>
                <w:szCs w:val="23"/>
                <w:lang w:val="ro-RO"/>
              </w:rPr>
              <w:t>l</w:t>
            </w:r>
            <w:r w:rsidRPr="00FE0A7B">
              <w:rPr>
                <w:b/>
                <w:sz w:val="23"/>
                <w:szCs w:val="23"/>
                <w:lang w:val="ro-RO"/>
              </w:rPr>
              <w:t xml:space="preserve"> în BDS</w:t>
            </w:r>
            <w:r w:rsidRPr="00FE0A7B">
              <w:rPr>
                <w:sz w:val="23"/>
                <w:szCs w:val="23"/>
                <w:lang w:val="ro-RO"/>
              </w:rPr>
              <w:t xml:space="preserve">, prețurile indicate </w:t>
            </w:r>
            <w:r w:rsidR="00FF1942" w:rsidRPr="00FE0A7B">
              <w:rPr>
                <w:sz w:val="23"/>
                <w:szCs w:val="23"/>
                <w:lang w:val="ro-RO"/>
              </w:rPr>
              <w:t xml:space="preserve">trebuie să </w:t>
            </w:r>
            <w:r w:rsidRPr="00FE0A7B">
              <w:rPr>
                <w:sz w:val="23"/>
                <w:szCs w:val="23"/>
                <w:lang w:val="ro-RO"/>
              </w:rPr>
              <w:t>corespund</w:t>
            </w:r>
            <w:r w:rsidR="00FF1942" w:rsidRPr="00FE0A7B">
              <w:rPr>
                <w:sz w:val="23"/>
                <w:szCs w:val="23"/>
                <w:lang w:val="ro-RO"/>
              </w:rPr>
              <w:t>ă</w:t>
            </w:r>
            <w:r w:rsidRPr="00FE0A7B">
              <w:rPr>
                <w:sz w:val="23"/>
                <w:szCs w:val="23"/>
                <w:lang w:val="ro-RO"/>
              </w:rPr>
              <w:t xml:space="preserve">  100% </w:t>
            </w:r>
            <w:r w:rsidR="00FF1942" w:rsidRPr="00FE0A7B">
              <w:rPr>
                <w:sz w:val="23"/>
                <w:szCs w:val="23"/>
                <w:lang w:val="ro-RO"/>
              </w:rPr>
              <w:t xml:space="preserve">cu </w:t>
            </w:r>
            <w:r w:rsidRPr="00FE0A7B">
              <w:rPr>
                <w:sz w:val="23"/>
                <w:szCs w:val="23"/>
                <w:lang w:val="ro-RO"/>
              </w:rPr>
              <w:t xml:space="preserve">articolele specificate pentru fiecare lot și 100% </w:t>
            </w:r>
            <w:r w:rsidR="00FF1942" w:rsidRPr="00FE0A7B">
              <w:rPr>
                <w:sz w:val="23"/>
                <w:szCs w:val="23"/>
                <w:lang w:val="ro-RO"/>
              </w:rPr>
              <w:t>cu</w:t>
            </w:r>
            <w:r w:rsidRPr="00FE0A7B">
              <w:rPr>
                <w:sz w:val="23"/>
                <w:szCs w:val="23"/>
                <w:lang w:val="ro-RO"/>
              </w:rPr>
              <w:t xml:space="preserve"> cantitățile specificate pentru fiecare articol </w:t>
            </w:r>
            <w:r w:rsidR="00FF1942" w:rsidRPr="00FE0A7B">
              <w:rPr>
                <w:sz w:val="23"/>
                <w:szCs w:val="23"/>
                <w:lang w:val="ro-RO"/>
              </w:rPr>
              <w:t>din lotul respectiv</w:t>
            </w:r>
            <w:r w:rsidRPr="00FE0A7B">
              <w:rPr>
                <w:sz w:val="23"/>
                <w:szCs w:val="23"/>
                <w:lang w:val="ro-RO"/>
              </w:rPr>
              <w:t>. Ofertanții care doresc să ofere reduceri pentru atribuirea mai multor contracte (lot</w:t>
            </w:r>
            <w:r w:rsidR="00FF1942" w:rsidRPr="00FE0A7B">
              <w:rPr>
                <w:sz w:val="23"/>
                <w:szCs w:val="23"/>
                <w:lang w:val="ro-RO"/>
              </w:rPr>
              <w:t>uri</w:t>
            </w:r>
            <w:r w:rsidRPr="00FE0A7B">
              <w:rPr>
                <w:sz w:val="23"/>
                <w:szCs w:val="23"/>
                <w:lang w:val="ro-RO"/>
              </w:rPr>
              <w:t>) vor specifica în oferta lor reducerile de preț aplicabile fiecărui pachet sau,</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 xml:space="preserve">ternativ, contractelor individuale din cadrul pachetului. Reducerile vor fi depuse în conformitate cu </w:t>
            </w:r>
            <w:r w:rsidR="00FF1942" w:rsidRPr="00FE0A7B">
              <w:rPr>
                <w:sz w:val="23"/>
                <w:szCs w:val="23"/>
                <w:lang w:val="ro-RO"/>
              </w:rPr>
              <w:t>clauza 16.6 din ITB</w:t>
            </w:r>
            <w:r w:rsidRPr="00FE0A7B">
              <w:rPr>
                <w:sz w:val="23"/>
                <w:szCs w:val="23"/>
                <w:lang w:val="ro-RO"/>
              </w:rPr>
              <w:t>, cu condiția ca ofertele pentru toate loturile (contracte) să fie deschise în același timp. Cumpărătorul, după calcularea impactului reducerilor oferite de diferiți</w:t>
            </w:r>
            <w:r w:rsidR="00D80246" w:rsidRPr="00FE0A7B">
              <w:rPr>
                <w:sz w:val="23"/>
                <w:szCs w:val="23"/>
                <w:lang w:val="ro-RO"/>
              </w:rPr>
              <w:t>i</w:t>
            </w:r>
            <w:r w:rsidRPr="00FE0A7B">
              <w:rPr>
                <w:sz w:val="23"/>
                <w:szCs w:val="23"/>
                <w:lang w:val="ro-RO"/>
              </w:rPr>
              <w:t xml:space="preserve"> ofertanți, </w:t>
            </w:r>
            <w:r w:rsidR="00FF1942" w:rsidRPr="00FE0A7B">
              <w:rPr>
                <w:sz w:val="23"/>
                <w:szCs w:val="23"/>
                <w:lang w:val="ro-RO"/>
              </w:rPr>
              <w:t xml:space="preserve">trebuie să identifice </w:t>
            </w:r>
            <w:r w:rsidRPr="00FE0A7B">
              <w:rPr>
                <w:sz w:val="23"/>
                <w:szCs w:val="23"/>
                <w:lang w:val="ro-RO"/>
              </w:rPr>
              <w:t xml:space="preserve">combinația de atribuiri de contracte care va </w:t>
            </w:r>
            <w:r w:rsidR="00FF1942" w:rsidRPr="00FE0A7B">
              <w:rPr>
                <w:sz w:val="23"/>
                <w:szCs w:val="23"/>
                <w:lang w:val="ro-RO"/>
              </w:rPr>
              <w:t>con</w:t>
            </w:r>
            <w:r w:rsidRPr="00FE0A7B">
              <w:rPr>
                <w:sz w:val="23"/>
                <w:szCs w:val="23"/>
                <w:lang w:val="ro-RO"/>
              </w:rPr>
              <w:t>duce la cel mai mic cost global</w:t>
            </w:r>
            <w:r w:rsidR="00162577" w:rsidRPr="00FE0A7B">
              <w:rPr>
                <w:sz w:val="23"/>
                <w:szCs w:val="23"/>
                <w:lang w:val="ro-RO"/>
              </w:rPr>
              <w:t xml:space="preserve"> a</w:t>
            </w:r>
            <w:r w:rsidR="00D80246" w:rsidRPr="00FE0A7B">
              <w:rPr>
                <w:sz w:val="23"/>
                <w:szCs w:val="23"/>
                <w:lang w:val="ro-RO"/>
              </w:rPr>
              <w:t>l</w:t>
            </w:r>
            <w:r w:rsidR="00162577" w:rsidRPr="00FE0A7B">
              <w:rPr>
                <w:sz w:val="23"/>
                <w:szCs w:val="23"/>
                <w:lang w:val="ro-RO"/>
              </w:rPr>
              <w:t xml:space="preserve"> </w:t>
            </w:r>
            <w:r w:rsidRPr="00FE0A7B">
              <w:rPr>
                <w:sz w:val="23"/>
                <w:szCs w:val="23"/>
                <w:lang w:val="ro-RO"/>
              </w:rPr>
              <w:t>întregii achiziții acoperite de această invitație la licitație.</w:t>
            </w:r>
          </w:p>
        </w:tc>
      </w:tr>
      <w:tr w:rsidR="00C062F5" w:rsidRPr="00FE0A7B" w14:paraId="74135ADE" w14:textId="77777777" w:rsidTr="002E58D5">
        <w:trPr>
          <w:trHeight w:val="2128"/>
        </w:trPr>
        <w:tc>
          <w:tcPr>
            <w:tcW w:w="2155" w:type="dxa"/>
          </w:tcPr>
          <w:p w14:paraId="43278090" w14:textId="735364CD" w:rsidR="000E27ED" w:rsidRPr="00FE0A7B" w:rsidRDefault="00FF1942" w:rsidP="00FF1942">
            <w:pPr>
              <w:pStyle w:val="ITBClauses"/>
              <w:tabs>
                <w:tab w:val="left" w:pos="0"/>
              </w:tabs>
              <w:rPr>
                <w:lang w:val="ro-RO"/>
              </w:rPr>
            </w:pPr>
            <w:bookmarkStart w:id="133" w:name="_Toc44943154"/>
            <w:bookmarkStart w:id="134" w:name="_Toc45027637"/>
            <w:bookmarkStart w:id="135" w:name="_Toc46500097"/>
            <w:r w:rsidRPr="00FE0A7B">
              <w:rPr>
                <w:lang w:val="ro-RO"/>
              </w:rPr>
              <w:lastRenderedPageBreak/>
              <w:t>Ofertele anormal de scăzute</w:t>
            </w:r>
            <w:bookmarkEnd w:id="133"/>
            <w:bookmarkEnd w:id="134"/>
            <w:bookmarkEnd w:id="135"/>
          </w:p>
        </w:tc>
        <w:tc>
          <w:tcPr>
            <w:tcW w:w="7768" w:type="dxa"/>
          </w:tcPr>
          <w:p w14:paraId="1D1442AE" w14:textId="71050395" w:rsidR="0026662C" w:rsidRPr="00FE0A7B" w:rsidRDefault="00FF1942" w:rsidP="00C0787C">
            <w:pPr>
              <w:pStyle w:val="ITBSubclause"/>
              <w:spacing w:before="120"/>
              <w:jc w:val="both"/>
              <w:rPr>
                <w:sz w:val="23"/>
                <w:szCs w:val="23"/>
                <w:lang w:val="ro-RO"/>
              </w:rPr>
            </w:pPr>
            <w:r w:rsidRPr="00FE0A7B">
              <w:rPr>
                <w:sz w:val="23"/>
                <w:szCs w:val="23"/>
                <w:lang w:val="ro-RO"/>
              </w:rPr>
              <w:t>O</w:t>
            </w:r>
            <w:r w:rsidR="0026662C" w:rsidRPr="00FE0A7B">
              <w:rPr>
                <w:sz w:val="23"/>
                <w:szCs w:val="23"/>
                <w:lang w:val="ro-RO"/>
              </w:rPr>
              <w:t>fert</w:t>
            </w:r>
            <w:r w:rsidRPr="00FE0A7B">
              <w:rPr>
                <w:sz w:val="23"/>
                <w:szCs w:val="23"/>
                <w:lang w:val="ro-RO"/>
              </w:rPr>
              <w:t>a</w:t>
            </w:r>
            <w:r w:rsidR="0026662C" w:rsidRPr="00FE0A7B">
              <w:rPr>
                <w:sz w:val="23"/>
                <w:szCs w:val="23"/>
                <w:lang w:val="ro-RO"/>
              </w:rPr>
              <w:t xml:space="preserve"> anormal de scăzută este acea </w:t>
            </w:r>
            <w:r w:rsidRPr="00FE0A7B">
              <w:rPr>
                <w:sz w:val="23"/>
                <w:szCs w:val="23"/>
                <w:lang w:val="ro-RO"/>
              </w:rPr>
              <w:t xml:space="preserve">ofertă </w:t>
            </w:r>
            <w:r w:rsidR="0026662C" w:rsidRPr="00FE0A7B">
              <w:rPr>
                <w:sz w:val="23"/>
                <w:szCs w:val="23"/>
                <w:lang w:val="ro-RO"/>
              </w:rPr>
              <w:t xml:space="preserve">în care prețul </w:t>
            </w:r>
            <w:r w:rsidRPr="00FE0A7B">
              <w:rPr>
                <w:sz w:val="23"/>
                <w:szCs w:val="23"/>
                <w:lang w:val="ro-RO"/>
              </w:rPr>
              <w:t xml:space="preserve">acesteia, </w:t>
            </w:r>
            <w:r w:rsidR="0026662C" w:rsidRPr="00FE0A7B">
              <w:rPr>
                <w:sz w:val="23"/>
                <w:szCs w:val="23"/>
                <w:lang w:val="ro-RO"/>
              </w:rPr>
              <w:t xml:space="preserve"> în combinație cu</w:t>
            </w:r>
            <w:r w:rsidR="00162577" w:rsidRPr="00FE0A7B">
              <w:rPr>
                <w:sz w:val="23"/>
                <w:szCs w:val="23"/>
                <w:lang w:val="ro-RO"/>
              </w:rPr>
              <w:t xml:space="preserve"> a</w:t>
            </w:r>
            <w:r w:rsidR="00D80246" w:rsidRPr="00FE0A7B">
              <w:rPr>
                <w:sz w:val="23"/>
                <w:szCs w:val="23"/>
                <w:lang w:val="ro-RO"/>
              </w:rPr>
              <w:t>l</w:t>
            </w:r>
            <w:r w:rsidR="0026662C" w:rsidRPr="00FE0A7B">
              <w:rPr>
                <w:sz w:val="23"/>
                <w:szCs w:val="23"/>
                <w:lang w:val="ro-RO"/>
              </w:rPr>
              <w:t>te elemente constitutive</w:t>
            </w:r>
            <w:r w:rsidR="00162577" w:rsidRPr="00FE0A7B">
              <w:rPr>
                <w:sz w:val="23"/>
                <w:szCs w:val="23"/>
                <w:lang w:val="ro-RO"/>
              </w:rPr>
              <w:t xml:space="preserve"> a</w:t>
            </w:r>
            <w:r w:rsidR="00D80246" w:rsidRPr="00FE0A7B">
              <w:rPr>
                <w:sz w:val="23"/>
                <w:szCs w:val="23"/>
                <w:lang w:val="ro-RO"/>
              </w:rPr>
              <w:t>l</w:t>
            </w:r>
            <w:r w:rsidR="0026662C" w:rsidRPr="00FE0A7B">
              <w:rPr>
                <w:sz w:val="23"/>
                <w:szCs w:val="23"/>
                <w:lang w:val="ro-RO"/>
              </w:rPr>
              <w:t xml:space="preserve">e ofertei, pare nerezonabil de scăzut în măsura în care prețul ofertei </w:t>
            </w:r>
            <w:r w:rsidR="003E4414" w:rsidRPr="00FE0A7B">
              <w:rPr>
                <w:sz w:val="23"/>
                <w:szCs w:val="23"/>
                <w:lang w:val="ro-RO"/>
              </w:rPr>
              <w:t>î</w:t>
            </w:r>
            <w:r w:rsidRPr="00FE0A7B">
              <w:rPr>
                <w:sz w:val="23"/>
                <w:szCs w:val="23"/>
                <w:lang w:val="ro-RO"/>
              </w:rPr>
              <w:t xml:space="preserve">i trezește </w:t>
            </w:r>
            <w:proofErr w:type="spellStart"/>
            <w:r w:rsidRPr="00FE0A7B">
              <w:rPr>
                <w:sz w:val="23"/>
                <w:szCs w:val="23"/>
                <w:lang w:val="ro-RO"/>
              </w:rPr>
              <w:t>compărărtorului</w:t>
            </w:r>
            <w:proofErr w:type="spellEnd"/>
            <w:r w:rsidRPr="00FE0A7B">
              <w:rPr>
                <w:sz w:val="23"/>
                <w:szCs w:val="23"/>
                <w:lang w:val="ro-RO"/>
              </w:rPr>
              <w:t xml:space="preserve"> </w:t>
            </w:r>
            <w:r w:rsidR="0026662C" w:rsidRPr="00FE0A7B">
              <w:rPr>
                <w:sz w:val="23"/>
                <w:szCs w:val="23"/>
                <w:lang w:val="ro-RO"/>
              </w:rPr>
              <w:t>în</w:t>
            </w:r>
            <w:r w:rsidRPr="00FE0A7B">
              <w:rPr>
                <w:sz w:val="23"/>
                <w:szCs w:val="23"/>
                <w:lang w:val="ro-RO"/>
              </w:rPr>
              <w:t xml:space="preserve">doieli reale </w:t>
            </w:r>
            <w:r w:rsidR="0026662C" w:rsidRPr="00FE0A7B">
              <w:rPr>
                <w:sz w:val="23"/>
                <w:szCs w:val="23"/>
                <w:lang w:val="ro-RO"/>
              </w:rPr>
              <w:t xml:space="preserve">cu privire la capacitatea ofertantului de a efectua contractul </w:t>
            </w:r>
            <w:r w:rsidRPr="00FE0A7B">
              <w:rPr>
                <w:sz w:val="23"/>
                <w:szCs w:val="23"/>
                <w:lang w:val="ro-RO"/>
              </w:rPr>
              <w:t>la</w:t>
            </w:r>
            <w:r w:rsidR="0026662C" w:rsidRPr="00FE0A7B">
              <w:rPr>
                <w:sz w:val="23"/>
                <w:szCs w:val="23"/>
                <w:lang w:val="ro-RO"/>
              </w:rPr>
              <w:t xml:space="preserve"> prețul </w:t>
            </w:r>
            <w:proofErr w:type="spellStart"/>
            <w:r w:rsidRPr="00FE0A7B">
              <w:rPr>
                <w:sz w:val="23"/>
                <w:szCs w:val="23"/>
                <w:lang w:val="ro-RO"/>
              </w:rPr>
              <w:t>repectivei</w:t>
            </w:r>
            <w:proofErr w:type="spellEnd"/>
            <w:r w:rsidRPr="00FE0A7B">
              <w:rPr>
                <w:sz w:val="23"/>
                <w:szCs w:val="23"/>
                <w:lang w:val="ro-RO"/>
              </w:rPr>
              <w:t xml:space="preserve"> </w:t>
            </w:r>
            <w:r w:rsidR="0026662C" w:rsidRPr="00FE0A7B">
              <w:rPr>
                <w:sz w:val="23"/>
                <w:szCs w:val="23"/>
                <w:lang w:val="ro-RO"/>
              </w:rPr>
              <w:t>oferte.</w:t>
            </w:r>
          </w:p>
          <w:p w14:paraId="2D4ED54B" w14:textId="36CAC55F" w:rsidR="0026662C" w:rsidRPr="00FE0A7B" w:rsidRDefault="0026662C" w:rsidP="00C0787C">
            <w:pPr>
              <w:pStyle w:val="ITBSubclause"/>
              <w:spacing w:before="120"/>
              <w:jc w:val="both"/>
              <w:rPr>
                <w:sz w:val="23"/>
                <w:szCs w:val="23"/>
                <w:lang w:val="ro-RO"/>
              </w:rPr>
            </w:pPr>
            <w:r w:rsidRPr="00FE0A7B">
              <w:rPr>
                <w:sz w:val="23"/>
                <w:szCs w:val="23"/>
                <w:lang w:val="ro-RO"/>
              </w:rPr>
              <w:t>În cazul identificării unei oferte potențial anormal</w:t>
            </w:r>
            <w:r w:rsidR="00FF1942" w:rsidRPr="00FE0A7B">
              <w:rPr>
                <w:sz w:val="23"/>
                <w:szCs w:val="23"/>
                <w:lang w:val="ro-RO"/>
              </w:rPr>
              <w:t xml:space="preserve"> de joas</w:t>
            </w:r>
            <w:r w:rsidR="00D80246" w:rsidRPr="00FE0A7B">
              <w:rPr>
                <w:sz w:val="23"/>
                <w:szCs w:val="23"/>
                <w:lang w:val="ro-RO"/>
              </w:rPr>
              <w:t>e</w:t>
            </w:r>
            <w:r w:rsidRPr="00FE0A7B">
              <w:rPr>
                <w:sz w:val="23"/>
                <w:szCs w:val="23"/>
                <w:lang w:val="ro-RO"/>
              </w:rPr>
              <w:t>, cumpărătorul trebuie să solicite clarificări scrise din partea ofertantului, inclusiv o analiză detaliată a prețului ofertei sale în raport cu obiectul contractului, domeniul de aplicare, calendarul de livrare,</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ocarea riscurilor și responsabilități</w:t>
            </w:r>
            <w:r w:rsidR="00FF1942" w:rsidRPr="00FE0A7B">
              <w:rPr>
                <w:sz w:val="23"/>
                <w:szCs w:val="23"/>
                <w:lang w:val="ro-RO"/>
              </w:rPr>
              <w:t>lor</w:t>
            </w:r>
            <w:r w:rsidRPr="00FE0A7B">
              <w:rPr>
                <w:sz w:val="23"/>
                <w:szCs w:val="23"/>
                <w:lang w:val="ro-RO"/>
              </w:rPr>
              <w:t xml:space="preserve"> și orice</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te cerințe din document</w:t>
            </w:r>
            <w:r w:rsidR="00D80246" w:rsidRPr="00FE0A7B">
              <w:rPr>
                <w:sz w:val="23"/>
                <w:szCs w:val="23"/>
                <w:lang w:val="ro-RO"/>
              </w:rPr>
              <w:t>ația</w:t>
            </w:r>
            <w:r w:rsidRPr="00FE0A7B">
              <w:rPr>
                <w:sz w:val="23"/>
                <w:szCs w:val="23"/>
                <w:lang w:val="ro-RO"/>
              </w:rPr>
              <w:t xml:space="preserve"> de licitație.</w:t>
            </w:r>
          </w:p>
          <w:p w14:paraId="5D7BDE7D" w14:textId="5A538F76" w:rsidR="000E27ED" w:rsidRPr="00FE0A7B" w:rsidRDefault="0026662C" w:rsidP="00C0787C">
            <w:pPr>
              <w:pStyle w:val="ITBSubclause"/>
              <w:spacing w:before="120"/>
              <w:jc w:val="both"/>
              <w:rPr>
                <w:sz w:val="23"/>
                <w:szCs w:val="23"/>
                <w:lang w:val="ro-RO"/>
              </w:rPr>
            </w:pPr>
            <w:r w:rsidRPr="00FE0A7B">
              <w:rPr>
                <w:sz w:val="23"/>
                <w:szCs w:val="23"/>
                <w:lang w:val="ro-RO"/>
              </w:rPr>
              <w:t xml:space="preserve">După evaluarea analizei </w:t>
            </w:r>
            <w:r w:rsidR="00FF1942" w:rsidRPr="00FE0A7B">
              <w:rPr>
                <w:sz w:val="23"/>
                <w:szCs w:val="23"/>
                <w:lang w:val="ro-RO"/>
              </w:rPr>
              <w:t xml:space="preserve">de </w:t>
            </w:r>
            <w:r w:rsidRPr="00FE0A7B">
              <w:rPr>
                <w:sz w:val="23"/>
                <w:szCs w:val="23"/>
                <w:lang w:val="ro-RO"/>
              </w:rPr>
              <w:t xml:space="preserve">preț, în cazul în care cumpărătorul constată că ofertantul nu a reușit să demonstreze capacitatea sa de a efectua contractul pentru prețul </w:t>
            </w:r>
            <w:r w:rsidR="00FF1942" w:rsidRPr="00FE0A7B">
              <w:rPr>
                <w:sz w:val="23"/>
                <w:szCs w:val="23"/>
                <w:lang w:val="ro-RO"/>
              </w:rPr>
              <w:t xml:space="preserve">din </w:t>
            </w:r>
            <w:r w:rsidRPr="00FE0A7B">
              <w:rPr>
                <w:sz w:val="23"/>
                <w:szCs w:val="23"/>
                <w:lang w:val="ro-RO"/>
              </w:rPr>
              <w:t>ofert</w:t>
            </w:r>
            <w:r w:rsidR="00FF1942" w:rsidRPr="00FE0A7B">
              <w:rPr>
                <w:sz w:val="23"/>
                <w:szCs w:val="23"/>
                <w:lang w:val="ro-RO"/>
              </w:rPr>
              <w:t>a prezentată</w:t>
            </w:r>
            <w:r w:rsidRPr="00FE0A7B">
              <w:rPr>
                <w:sz w:val="23"/>
                <w:szCs w:val="23"/>
                <w:lang w:val="ro-RO"/>
              </w:rPr>
              <w:t xml:space="preserve">, cumpărătorul </w:t>
            </w:r>
            <w:r w:rsidR="00FF1942" w:rsidRPr="00FE0A7B">
              <w:rPr>
                <w:sz w:val="23"/>
                <w:szCs w:val="23"/>
                <w:lang w:val="ro-RO"/>
              </w:rPr>
              <w:t xml:space="preserve">trebuie să </w:t>
            </w:r>
            <w:r w:rsidRPr="00FE0A7B">
              <w:rPr>
                <w:sz w:val="23"/>
                <w:szCs w:val="23"/>
                <w:lang w:val="ro-RO"/>
              </w:rPr>
              <w:t>resping</w:t>
            </w:r>
            <w:r w:rsidR="00FF1942" w:rsidRPr="00FE0A7B">
              <w:rPr>
                <w:sz w:val="23"/>
                <w:szCs w:val="23"/>
                <w:lang w:val="ro-RO"/>
              </w:rPr>
              <w:t>ă</w:t>
            </w:r>
            <w:r w:rsidRPr="00FE0A7B">
              <w:rPr>
                <w:sz w:val="23"/>
                <w:szCs w:val="23"/>
                <w:lang w:val="ro-RO"/>
              </w:rPr>
              <w:t xml:space="preserve"> oferta</w:t>
            </w:r>
            <w:r w:rsidR="00FF1942" w:rsidRPr="00FE0A7B">
              <w:rPr>
                <w:sz w:val="23"/>
                <w:szCs w:val="23"/>
                <w:lang w:val="ro-RO"/>
              </w:rPr>
              <w:t>.</w:t>
            </w:r>
          </w:p>
        </w:tc>
      </w:tr>
      <w:tr w:rsidR="00C062F5" w:rsidRPr="00FE0A7B" w14:paraId="50BF19C6" w14:textId="77777777" w:rsidTr="002E58D5">
        <w:trPr>
          <w:trHeight w:val="2128"/>
        </w:trPr>
        <w:tc>
          <w:tcPr>
            <w:tcW w:w="2155" w:type="dxa"/>
          </w:tcPr>
          <w:p w14:paraId="6663996A" w14:textId="277049BA" w:rsidR="000E27ED" w:rsidRPr="00FE0A7B" w:rsidRDefault="00FF1942" w:rsidP="00367B5E">
            <w:pPr>
              <w:pStyle w:val="ITBClauses"/>
              <w:tabs>
                <w:tab w:val="left" w:pos="0"/>
              </w:tabs>
              <w:jc w:val="both"/>
              <w:rPr>
                <w:lang w:val="ro-RO"/>
              </w:rPr>
            </w:pPr>
            <w:bookmarkStart w:id="136" w:name="_Toc44943155"/>
            <w:bookmarkStart w:id="137" w:name="_Toc45027638"/>
            <w:bookmarkStart w:id="138" w:name="_Toc46500098"/>
            <w:r w:rsidRPr="00FE0A7B">
              <w:rPr>
                <w:lang w:val="ro-RO"/>
              </w:rPr>
              <w:t>Contactarea  cumpărătorului</w:t>
            </w:r>
            <w:bookmarkEnd w:id="136"/>
            <w:bookmarkEnd w:id="137"/>
            <w:bookmarkEnd w:id="138"/>
          </w:p>
        </w:tc>
        <w:tc>
          <w:tcPr>
            <w:tcW w:w="7768" w:type="dxa"/>
          </w:tcPr>
          <w:p w14:paraId="7CD868B9" w14:textId="3BB3F9EC" w:rsidR="0026662C" w:rsidRPr="00FE0A7B" w:rsidRDefault="00C0787C" w:rsidP="00367B5E">
            <w:pPr>
              <w:pStyle w:val="ITBSubclause"/>
              <w:spacing w:before="120"/>
              <w:jc w:val="both"/>
              <w:rPr>
                <w:sz w:val="23"/>
                <w:szCs w:val="23"/>
                <w:lang w:val="ro-RO"/>
              </w:rPr>
            </w:pPr>
            <w:r w:rsidRPr="00FE0A7B">
              <w:rPr>
                <w:sz w:val="23"/>
                <w:szCs w:val="23"/>
                <w:lang w:val="ro-RO"/>
              </w:rPr>
              <w:t xml:space="preserve">Dacă vreun ofertant dorește să contacteze cumpărătorul pentru orice problemă legată de ofertă în perioada dintre </w:t>
            </w:r>
            <w:r w:rsidR="0026662C" w:rsidRPr="00FE0A7B">
              <w:rPr>
                <w:sz w:val="23"/>
                <w:szCs w:val="23"/>
                <w:lang w:val="ro-RO"/>
              </w:rPr>
              <w:t xml:space="preserve">momentul deschiderii ofertei până la momentul atribuirii contractului, acesta ar trebui să </w:t>
            </w:r>
            <w:r w:rsidRPr="00FE0A7B">
              <w:rPr>
                <w:sz w:val="23"/>
                <w:szCs w:val="23"/>
                <w:lang w:val="ro-RO"/>
              </w:rPr>
              <w:t xml:space="preserve">o </w:t>
            </w:r>
            <w:r w:rsidR="0026662C" w:rsidRPr="00FE0A7B">
              <w:rPr>
                <w:sz w:val="23"/>
                <w:szCs w:val="23"/>
                <w:lang w:val="ro-RO"/>
              </w:rPr>
              <w:t xml:space="preserve">facă </w:t>
            </w:r>
            <w:r w:rsidRPr="00FE0A7B">
              <w:rPr>
                <w:sz w:val="23"/>
                <w:szCs w:val="23"/>
                <w:lang w:val="ro-RO"/>
              </w:rPr>
              <w:t xml:space="preserve">doar </w:t>
            </w:r>
            <w:r w:rsidR="0026662C" w:rsidRPr="00FE0A7B">
              <w:rPr>
                <w:sz w:val="23"/>
                <w:szCs w:val="23"/>
                <w:lang w:val="ro-RO"/>
              </w:rPr>
              <w:t>în scris.</w:t>
            </w:r>
          </w:p>
          <w:p w14:paraId="289E4CE8" w14:textId="77777777" w:rsidR="000E27ED" w:rsidRDefault="0026662C" w:rsidP="00367B5E">
            <w:pPr>
              <w:pStyle w:val="ITBSubclause"/>
              <w:spacing w:before="120"/>
              <w:jc w:val="both"/>
              <w:rPr>
                <w:sz w:val="23"/>
                <w:szCs w:val="23"/>
                <w:lang w:val="ro-RO"/>
              </w:rPr>
            </w:pPr>
            <w:r w:rsidRPr="00FE0A7B">
              <w:rPr>
                <w:sz w:val="23"/>
                <w:szCs w:val="23"/>
                <w:lang w:val="ro-RO"/>
              </w:rPr>
              <w:t>Orice efort depus de un ofertant pentru a influența cumpărătorul în deciziile sale privind evaluarea ofertelor, compararea ofertelor sau atribuirea contractului poate duce la respingerea ofertei ofertantului.</w:t>
            </w:r>
          </w:p>
          <w:p w14:paraId="7EFBD9B0" w14:textId="77777777" w:rsidR="0033683C" w:rsidRDefault="0033683C" w:rsidP="0033683C">
            <w:pPr>
              <w:pStyle w:val="ITBSubclause"/>
              <w:numPr>
                <w:ilvl w:val="0"/>
                <w:numId w:val="0"/>
              </w:numPr>
              <w:spacing w:before="120"/>
              <w:jc w:val="both"/>
              <w:rPr>
                <w:sz w:val="23"/>
                <w:szCs w:val="23"/>
                <w:lang w:val="ro-RO"/>
              </w:rPr>
            </w:pPr>
          </w:p>
          <w:p w14:paraId="579E79C3" w14:textId="77777777" w:rsidR="0033683C" w:rsidRDefault="0033683C" w:rsidP="0033683C">
            <w:pPr>
              <w:pStyle w:val="ITBSubclause"/>
              <w:numPr>
                <w:ilvl w:val="0"/>
                <w:numId w:val="0"/>
              </w:numPr>
              <w:spacing w:before="120"/>
              <w:jc w:val="both"/>
              <w:rPr>
                <w:sz w:val="23"/>
                <w:szCs w:val="23"/>
                <w:lang w:val="ro-RO"/>
              </w:rPr>
            </w:pPr>
          </w:p>
          <w:p w14:paraId="4B3EFFFA" w14:textId="77777777" w:rsidR="0033683C" w:rsidRDefault="0033683C" w:rsidP="0033683C">
            <w:pPr>
              <w:pStyle w:val="ITBSubclause"/>
              <w:numPr>
                <w:ilvl w:val="0"/>
                <w:numId w:val="0"/>
              </w:numPr>
              <w:spacing w:before="120"/>
              <w:jc w:val="both"/>
              <w:rPr>
                <w:sz w:val="23"/>
                <w:szCs w:val="23"/>
                <w:lang w:val="ro-RO"/>
              </w:rPr>
            </w:pPr>
          </w:p>
          <w:p w14:paraId="160173AB" w14:textId="4D91A624" w:rsidR="0033683C" w:rsidRPr="00FE0A7B" w:rsidRDefault="0033683C" w:rsidP="0033683C">
            <w:pPr>
              <w:pStyle w:val="ITBSubclause"/>
              <w:numPr>
                <w:ilvl w:val="0"/>
                <w:numId w:val="0"/>
              </w:numPr>
              <w:spacing w:before="120"/>
              <w:jc w:val="both"/>
              <w:rPr>
                <w:sz w:val="23"/>
                <w:szCs w:val="23"/>
                <w:lang w:val="ro-RO"/>
              </w:rPr>
            </w:pPr>
          </w:p>
        </w:tc>
      </w:tr>
    </w:tbl>
    <w:p w14:paraId="30C69CD2" w14:textId="4250BEE3" w:rsidR="00801347" w:rsidRPr="00FE0A7B" w:rsidRDefault="00006ED2" w:rsidP="005A4BDF">
      <w:pPr>
        <w:pStyle w:val="ITBHeading"/>
        <w:numPr>
          <w:ilvl w:val="0"/>
          <w:numId w:val="11"/>
        </w:numPr>
        <w:jc w:val="both"/>
        <w:rPr>
          <w:lang w:val="ro-RO"/>
        </w:rPr>
      </w:pPr>
      <w:bookmarkStart w:id="139" w:name="_Toc45027452"/>
      <w:bookmarkStart w:id="140" w:name="_Toc45027639"/>
      <w:bookmarkStart w:id="141" w:name="_Toc46500099"/>
      <w:r w:rsidRPr="00FE0A7B">
        <w:rPr>
          <w:lang w:val="ro-RO"/>
        </w:rPr>
        <w:lastRenderedPageBreak/>
        <w:t>A</w:t>
      </w:r>
      <w:r w:rsidR="00C0787C" w:rsidRPr="00FE0A7B">
        <w:rPr>
          <w:lang w:val="ro-RO"/>
        </w:rPr>
        <w:t xml:space="preserve">tribuirea </w:t>
      </w:r>
      <w:r w:rsidRPr="00FE0A7B">
        <w:rPr>
          <w:lang w:val="ro-RO"/>
        </w:rPr>
        <w:t>c</w:t>
      </w:r>
      <w:r w:rsidR="00801347" w:rsidRPr="00FE0A7B">
        <w:rPr>
          <w:lang w:val="ro-RO"/>
        </w:rPr>
        <w:t>ontract</w:t>
      </w:r>
      <w:bookmarkEnd w:id="139"/>
      <w:bookmarkEnd w:id="140"/>
      <w:bookmarkEnd w:id="141"/>
      <w:r w:rsidR="00C0787C" w:rsidRPr="00FE0A7B">
        <w:rPr>
          <w:lang w:val="ro-RO"/>
        </w:rPr>
        <w:t>ului</w:t>
      </w:r>
    </w:p>
    <w:tbl>
      <w:tblPr>
        <w:tblW w:w="0" w:type="auto"/>
        <w:tblInd w:w="107" w:type="dxa"/>
        <w:tblLayout w:type="fixed"/>
        <w:tblCellMar>
          <w:left w:w="0" w:type="dxa"/>
          <w:right w:w="0" w:type="dxa"/>
        </w:tblCellMar>
        <w:tblLook w:val="01E0" w:firstRow="1" w:lastRow="1" w:firstColumn="1" w:lastColumn="1" w:noHBand="0" w:noVBand="0"/>
      </w:tblPr>
      <w:tblGrid>
        <w:gridCol w:w="2155"/>
        <w:gridCol w:w="7210"/>
      </w:tblGrid>
      <w:tr w:rsidR="00801347" w:rsidRPr="00FE0A7B" w14:paraId="293D0FB1" w14:textId="77777777" w:rsidTr="0098516A">
        <w:trPr>
          <w:trHeight w:val="4958"/>
        </w:trPr>
        <w:tc>
          <w:tcPr>
            <w:tcW w:w="2155" w:type="dxa"/>
          </w:tcPr>
          <w:p w14:paraId="604B9FF6" w14:textId="19C60B25" w:rsidR="00801347" w:rsidRPr="00FE0A7B" w:rsidRDefault="00FF6C79" w:rsidP="00D80246">
            <w:pPr>
              <w:pStyle w:val="ITBClauses"/>
              <w:tabs>
                <w:tab w:val="left" w:pos="0"/>
              </w:tabs>
              <w:spacing w:before="120"/>
              <w:ind w:left="641" w:hanging="357"/>
              <w:jc w:val="both"/>
              <w:rPr>
                <w:lang w:val="ro-RO"/>
              </w:rPr>
            </w:pPr>
            <w:bookmarkStart w:id="142" w:name="_Toc44943156"/>
            <w:bookmarkStart w:id="143" w:name="_Toc45027640"/>
            <w:bookmarkStart w:id="144" w:name="_Toc46500100"/>
            <w:r w:rsidRPr="00FE0A7B">
              <w:rPr>
                <w:lang w:val="ro-RO"/>
              </w:rPr>
              <w:t>Post-</w:t>
            </w:r>
            <w:r w:rsidR="00C0787C" w:rsidRPr="00FE0A7B">
              <w:rPr>
                <w:lang w:val="ro-RO"/>
              </w:rPr>
              <w:t>ca</w:t>
            </w:r>
            <w:r w:rsidR="00801347" w:rsidRPr="00FE0A7B">
              <w:rPr>
                <w:lang w:val="ro-RO"/>
              </w:rPr>
              <w:t>lifica</w:t>
            </w:r>
            <w:r w:rsidR="00C0787C" w:rsidRPr="00FE0A7B">
              <w:rPr>
                <w:lang w:val="ro-RO"/>
              </w:rPr>
              <w:t>rea</w:t>
            </w:r>
            <w:bookmarkEnd w:id="142"/>
            <w:bookmarkEnd w:id="143"/>
            <w:bookmarkEnd w:id="144"/>
          </w:p>
        </w:tc>
        <w:tc>
          <w:tcPr>
            <w:tcW w:w="7210" w:type="dxa"/>
          </w:tcPr>
          <w:p w14:paraId="1BCE76B7" w14:textId="73FB5E0D" w:rsidR="00891AE7" w:rsidRPr="00FE0A7B" w:rsidRDefault="00891AE7" w:rsidP="00367B5E">
            <w:pPr>
              <w:pStyle w:val="ITBSubclause"/>
              <w:spacing w:before="120"/>
              <w:jc w:val="both"/>
              <w:rPr>
                <w:sz w:val="23"/>
                <w:szCs w:val="23"/>
                <w:lang w:val="ro-RO"/>
              </w:rPr>
            </w:pPr>
            <w:r w:rsidRPr="00FE0A7B">
              <w:rPr>
                <w:sz w:val="23"/>
                <w:szCs w:val="23"/>
                <w:lang w:val="ro-RO"/>
              </w:rPr>
              <w:t xml:space="preserve">În absența unei precalificări, cumpărătorul </w:t>
            </w:r>
            <w:r w:rsidR="00C0787C" w:rsidRPr="00FE0A7B">
              <w:rPr>
                <w:sz w:val="23"/>
                <w:szCs w:val="23"/>
                <w:lang w:val="ro-RO"/>
              </w:rPr>
              <w:t xml:space="preserve">este cel care va stabili, după criteriile pe care le consideră mulțumitoare pentru sine, </w:t>
            </w:r>
            <w:r w:rsidRPr="00FE0A7B">
              <w:rPr>
                <w:sz w:val="23"/>
                <w:szCs w:val="23"/>
                <w:lang w:val="ro-RO"/>
              </w:rPr>
              <w:t xml:space="preserve"> dacă ofertantul selectat pentru </w:t>
            </w:r>
            <w:r w:rsidR="00C0787C" w:rsidRPr="00FE0A7B">
              <w:rPr>
                <w:sz w:val="23"/>
                <w:szCs w:val="23"/>
                <w:lang w:val="ro-RO"/>
              </w:rPr>
              <w:t xml:space="preserve">că a </w:t>
            </w:r>
            <w:r w:rsidRPr="00FE0A7B">
              <w:rPr>
                <w:sz w:val="23"/>
                <w:szCs w:val="23"/>
                <w:lang w:val="ro-RO"/>
              </w:rPr>
              <w:t>depus oferta la cel mai mic preț</w:t>
            </w:r>
            <w:r w:rsidR="00C0787C" w:rsidRPr="00FE0A7B">
              <w:rPr>
                <w:sz w:val="23"/>
                <w:szCs w:val="23"/>
                <w:lang w:val="ro-RO"/>
              </w:rPr>
              <w:t xml:space="preserve"> și care satisface cerințele din documentația de licitație, </w:t>
            </w:r>
            <w:r w:rsidRPr="00FE0A7B">
              <w:rPr>
                <w:sz w:val="23"/>
                <w:szCs w:val="23"/>
                <w:lang w:val="ro-RO"/>
              </w:rPr>
              <w:t xml:space="preserve">este </w:t>
            </w:r>
            <w:r w:rsidR="00C0787C" w:rsidRPr="00FE0A7B">
              <w:rPr>
                <w:sz w:val="23"/>
                <w:szCs w:val="23"/>
                <w:lang w:val="ro-RO"/>
              </w:rPr>
              <w:t xml:space="preserve">și </w:t>
            </w:r>
            <w:r w:rsidRPr="00FE0A7B">
              <w:rPr>
                <w:sz w:val="23"/>
                <w:szCs w:val="23"/>
                <w:lang w:val="ro-RO"/>
              </w:rPr>
              <w:t xml:space="preserve">calificat să </w:t>
            </w:r>
            <w:r w:rsidR="00C0787C" w:rsidRPr="00FE0A7B">
              <w:rPr>
                <w:sz w:val="23"/>
                <w:szCs w:val="23"/>
                <w:lang w:val="ro-RO"/>
              </w:rPr>
              <w:t xml:space="preserve">deruleze </w:t>
            </w:r>
            <w:r w:rsidRPr="00FE0A7B">
              <w:rPr>
                <w:sz w:val="23"/>
                <w:szCs w:val="23"/>
                <w:lang w:val="ro-RO"/>
              </w:rPr>
              <w:t xml:space="preserve">contractul în mod satisfăcător, în conformitate cu criteriile enumerate în clauza </w:t>
            </w:r>
            <w:r w:rsidR="00C0787C" w:rsidRPr="00FE0A7B">
              <w:rPr>
                <w:sz w:val="23"/>
                <w:szCs w:val="23"/>
                <w:lang w:val="ro-RO"/>
              </w:rPr>
              <w:t xml:space="preserve">18.3 din </w:t>
            </w:r>
            <w:r w:rsidRPr="00FE0A7B">
              <w:rPr>
                <w:sz w:val="23"/>
                <w:szCs w:val="23"/>
                <w:lang w:val="ro-RO"/>
              </w:rPr>
              <w:t>ITB</w:t>
            </w:r>
            <w:r w:rsidR="00C0787C" w:rsidRPr="00FE0A7B">
              <w:rPr>
                <w:sz w:val="23"/>
                <w:szCs w:val="23"/>
                <w:lang w:val="ro-RO"/>
              </w:rPr>
              <w:t>.</w:t>
            </w:r>
            <w:r w:rsidRPr="00FE0A7B">
              <w:rPr>
                <w:sz w:val="23"/>
                <w:szCs w:val="23"/>
                <w:lang w:val="ro-RO"/>
              </w:rPr>
              <w:t xml:space="preserve"> </w:t>
            </w:r>
          </w:p>
          <w:p w14:paraId="5AACF929" w14:textId="3651BDFA" w:rsidR="00891AE7" w:rsidRPr="00FE0A7B" w:rsidRDefault="00891AE7" w:rsidP="00367B5E">
            <w:pPr>
              <w:pStyle w:val="ITBSubclause"/>
              <w:spacing w:before="120"/>
              <w:jc w:val="both"/>
              <w:rPr>
                <w:sz w:val="23"/>
                <w:szCs w:val="23"/>
                <w:lang w:val="ro-RO"/>
              </w:rPr>
            </w:pPr>
            <w:r w:rsidRPr="00FE0A7B">
              <w:rPr>
                <w:sz w:val="23"/>
                <w:szCs w:val="23"/>
                <w:lang w:val="ro-RO"/>
              </w:rPr>
              <w:t xml:space="preserve">Determinarea </w:t>
            </w:r>
            <w:r w:rsidR="000A59A6" w:rsidRPr="00FE0A7B">
              <w:rPr>
                <w:sz w:val="23"/>
                <w:szCs w:val="23"/>
                <w:lang w:val="ro-RO"/>
              </w:rPr>
              <w:t>calificării (</w:t>
            </w:r>
            <w:r w:rsidR="000A59A6" w:rsidRPr="00FE0A7B">
              <w:rPr>
                <w:i/>
                <w:sz w:val="23"/>
                <w:szCs w:val="23"/>
                <w:lang w:val="ro-RO"/>
              </w:rPr>
              <w:t>n.tr-</w:t>
            </w:r>
            <w:r w:rsidR="000A59A6" w:rsidRPr="00FE0A7B">
              <w:rPr>
                <w:sz w:val="23"/>
                <w:szCs w:val="23"/>
                <w:lang w:val="ro-RO"/>
              </w:rPr>
              <w:t xml:space="preserve"> ofertantului pentru derularea satisfăcătoare a contractului) </w:t>
            </w:r>
            <w:r w:rsidRPr="00FE0A7B">
              <w:rPr>
                <w:sz w:val="23"/>
                <w:szCs w:val="23"/>
                <w:lang w:val="ro-RO"/>
              </w:rPr>
              <w:t>va lua în considerare capacit</w:t>
            </w:r>
            <w:r w:rsidR="00D80246" w:rsidRPr="00FE0A7B">
              <w:rPr>
                <w:sz w:val="23"/>
                <w:szCs w:val="23"/>
                <w:lang w:val="ro-RO"/>
              </w:rPr>
              <w:t>ățile</w:t>
            </w:r>
            <w:r w:rsidRPr="00FE0A7B">
              <w:rPr>
                <w:sz w:val="23"/>
                <w:szCs w:val="23"/>
                <w:lang w:val="ro-RO"/>
              </w:rPr>
              <w:t xml:space="preserve"> financiar</w:t>
            </w:r>
            <w:r w:rsidR="000A59A6" w:rsidRPr="00FE0A7B">
              <w:rPr>
                <w:sz w:val="23"/>
                <w:szCs w:val="23"/>
                <w:lang w:val="ro-RO"/>
              </w:rPr>
              <w:t>ă</w:t>
            </w:r>
            <w:r w:rsidRPr="00FE0A7B">
              <w:rPr>
                <w:sz w:val="23"/>
                <w:szCs w:val="23"/>
                <w:lang w:val="ro-RO"/>
              </w:rPr>
              <w:t>, tehnic</w:t>
            </w:r>
            <w:r w:rsidR="000A59A6" w:rsidRPr="00FE0A7B">
              <w:rPr>
                <w:sz w:val="23"/>
                <w:szCs w:val="23"/>
                <w:lang w:val="ro-RO"/>
              </w:rPr>
              <w:t>ă</w:t>
            </w:r>
            <w:r w:rsidRPr="00FE0A7B">
              <w:rPr>
                <w:sz w:val="23"/>
                <w:szCs w:val="23"/>
                <w:lang w:val="ro-RO"/>
              </w:rPr>
              <w:t xml:space="preserve"> și de </w:t>
            </w:r>
            <w:r w:rsidR="000A59A6" w:rsidRPr="00FE0A7B">
              <w:rPr>
                <w:sz w:val="23"/>
                <w:szCs w:val="23"/>
                <w:lang w:val="ro-RO"/>
              </w:rPr>
              <w:t>fabricație</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e ofertantului</w:t>
            </w:r>
            <w:r w:rsidR="00DF6A32" w:rsidRPr="00FE0A7B">
              <w:rPr>
                <w:sz w:val="23"/>
                <w:szCs w:val="23"/>
                <w:lang w:val="ro-RO"/>
              </w:rPr>
              <w:t>.  Ea</w:t>
            </w:r>
            <w:r w:rsidRPr="00FE0A7B">
              <w:rPr>
                <w:sz w:val="23"/>
                <w:szCs w:val="23"/>
                <w:lang w:val="ro-RO"/>
              </w:rPr>
              <w:t xml:space="preserve"> se va baza pe o examinare a dovezilor documenta</w:t>
            </w:r>
            <w:r w:rsidR="000A59A6" w:rsidRPr="00FE0A7B">
              <w:rPr>
                <w:sz w:val="23"/>
                <w:szCs w:val="23"/>
                <w:lang w:val="ro-RO"/>
              </w:rPr>
              <w:t>t</w:t>
            </w:r>
            <w:r w:rsidRPr="00FE0A7B">
              <w:rPr>
                <w:sz w:val="23"/>
                <w:szCs w:val="23"/>
                <w:lang w:val="ro-RO"/>
              </w:rPr>
              <w:t>e</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 xml:space="preserve">e calificărilor ofertantului prezentate de </w:t>
            </w:r>
            <w:r w:rsidR="000A59A6" w:rsidRPr="00FE0A7B">
              <w:rPr>
                <w:sz w:val="23"/>
                <w:szCs w:val="23"/>
                <w:lang w:val="ro-RO"/>
              </w:rPr>
              <w:t xml:space="preserve">către acesta, </w:t>
            </w:r>
            <w:r w:rsidRPr="00FE0A7B">
              <w:rPr>
                <w:sz w:val="23"/>
                <w:szCs w:val="23"/>
                <w:lang w:val="ro-RO"/>
              </w:rPr>
              <w:t>în conformitate cu clauza</w:t>
            </w:r>
            <w:r w:rsidR="00D80246" w:rsidRPr="00FE0A7B">
              <w:rPr>
                <w:sz w:val="23"/>
                <w:szCs w:val="23"/>
                <w:lang w:val="ro-RO"/>
              </w:rPr>
              <w:t xml:space="preserve"> </w:t>
            </w:r>
            <w:r w:rsidR="000A59A6" w:rsidRPr="00FE0A7B">
              <w:rPr>
                <w:sz w:val="23"/>
                <w:szCs w:val="23"/>
                <w:lang w:val="ro-RO"/>
              </w:rPr>
              <w:t>18.3 din</w:t>
            </w:r>
            <w:r w:rsidRPr="00FE0A7B">
              <w:rPr>
                <w:sz w:val="23"/>
                <w:szCs w:val="23"/>
                <w:lang w:val="ro-RO"/>
              </w:rPr>
              <w:t xml:space="preserve"> ITB</w:t>
            </w:r>
            <w:r w:rsidR="000A59A6" w:rsidRPr="00FE0A7B">
              <w:rPr>
                <w:sz w:val="23"/>
                <w:szCs w:val="23"/>
                <w:lang w:val="ro-RO"/>
              </w:rPr>
              <w:t>,</w:t>
            </w:r>
            <w:r w:rsidRPr="00FE0A7B">
              <w:rPr>
                <w:sz w:val="23"/>
                <w:szCs w:val="23"/>
                <w:lang w:val="ro-RO"/>
              </w:rPr>
              <w:t xml:space="preserve">  precum și </w:t>
            </w:r>
            <w:r w:rsidR="000A59A6" w:rsidRPr="00FE0A7B">
              <w:rPr>
                <w:sz w:val="23"/>
                <w:szCs w:val="23"/>
                <w:lang w:val="ro-RO"/>
              </w:rPr>
              <w:t>pe orice</w:t>
            </w:r>
            <w:r w:rsidR="00162577" w:rsidRPr="00FE0A7B">
              <w:rPr>
                <w:sz w:val="23"/>
                <w:szCs w:val="23"/>
                <w:lang w:val="ro-RO"/>
              </w:rPr>
              <w:t xml:space="preserve"> a</w:t>
            </w:r>
            <w:r w:rsidR="00D80246" w:rsidRPr="00FE0A7B">
              <w:rPr>
                <w:sz w:val="23"/>
                <w:szCs w:val="23"/>
                <w:lang w:val="ro-RO"/>
              </w:rPr>
              <w:t>l</w:t>
            </w:r>
            <w:r w:rsidRPr="00FE0A7B">
              <w:rPr>
                <w:sz w:val="23"/>
                <w:szCs w:val="23"/>
                <w:lang w:val="ro-RO"/>
              </w:rPr>
              <w:t>te informații pe care cumpărătorul le consideră necesare și adecvate.</w:t>
            </w:r>
          </w:p>
          <w:p w14:paraId="0CBC2751" w14:textId="5613F50C" w:rsidR="00801347" w:rsidRPr="00FE0A7B" w:rsidRDefault="00891AE7" w:rsidP="00367B5E">
            <w:pPr>
              <w:pStyle w:val="ITBSubclause"/>
              <w:spacing w:before="120"/>
              <w:jc w:val="both"/>
              <w:rPr>
                <w:sz w:val="23"/>
                <w:szCs w:val="23"/>
                <w:lang w:val="ro-RO"/>
              </w:rPr>
            </w:pPr>
            <w:r w:rsidRPr="00FE0A7B">
              <w:rPr>
                <w:sz w:val="23"/>
                <w:szCs w:val="23"/>
                <w:lang w:val="ro-RO"/>
              </w:rPr>
              <w:t>O determinare afirmativă</w:t>
            </w:r>
            <w:r w:rsidR="000A59A6" w:rsidRPr="00FE0A7B">
              <w:rPr>
                <w:sz w:val="23"/>
                <w:szCs w:val="23"/>
                <w:lang w:val="ro-RO"/>
              </w:rPr>
              <w:t xml:space="preserve"> a calificării </w:t>
            </w:r>
            <w:r w:rsidRPr="00FE0A7B">
              <w:rPr>
                <w:sz w:val="23"/>
                <w:szCs w:val="23"/>
                <w:lang w:val="ro-RO"/>
              </w:rPr>
              <w:t xml:space="preserve"> va </w:t>
            </w:r>
            <w:r w:rsidR="00DF6A32" w:rsidRPr="00FE0A7B">
              <w:rPr>
                <w:sz w:val="23"/>
                <w:szCs w:val="23"/>
                <w:lang w:val="ro-RO"/>
              </w:rPr>
              <w:t xml:space="preserve">constitui </w:t>
            </w:r>
            <w:r w:rsidRPr="00FE0A7B">
              <w:rPr>
                <w:sz w:val="23"/>
                <w:szCs w:val="23"/>
                <w:lang w:val="ro-RO"/>
              </w:rPr>
              <w:t xml:space="preserve"> condiți</w:t>
            </w:r>
            <w:r w:rsidR="00DF6A32" w:rsidRPr="00FE0A7B">
              <w:rPr>
                <w:sz w:val="23"/>
                <w:szCs w:val="23"/>
                <w:lang w:val="ro-RO"/>
              </w:rPr>
              <w:t>a</w:t>
            </w:r>
            <w:r w:rsidRPr="00FE0A7B">
              <w:rPr>
                <w:sz w:val="23"/>
                <w:szCs w:val="23"/>
                <w:lang w:val="ro-RO"/>
              </w:rPr>
              <w:t xml:space="preserve"> prealabilă pentru atribuirea contractului către ofertant. O determinare negativă va avea ca rezultat respingerea ofertei ofertantului, caz în care cumpărătorul va trece la următoarea ofertă </w:t>
            </w:r>
            <w:r w:rsidR="00DF6A32" w:rsidRPr="00FE0A7B">
              <w:rPr>
                <w:sz w:val="23"/>
                <w:szCs w:val="23"/>
                <w:lang w:val="ro-RO"/>
              </w:rPr>
              <w:t>cu cel mai mic preț evaluat, pentr</w:t>
            </w:r>
            <w:r w:rsidRPr="00FE0A7B">
              <w:rPr>
                <w:sz w:val="23"/>
                <w:szCs w:val="23"/>
                <w:lang w:val="ro-RO"/>
              </w:rPr>
              <w:t>u a face o determinare similară a capacităților ofertantului respectiv de a obține performanțe satisfăcătoare.</w:t>
            </w:r>
          </w:p>
        </w:tc>
      </w:tr>
      <w:tr w:rsidR="00801347" w:rsidRPr="00FE0A7B" w14:paraId="72E1992E" w14:textId="77777777" w:rsidTr="0098516A">
        <w:trPr>
          <w:trHeight w:val="1512"/>
        </w:trPr>
        <w:tc>
          <w:tcPr>
            <w:tcW w:w="2155" w:type="dxa"/>
          </w:tcPr>
          <w:p w14:paraId="7217B220" w14:textId="2B9C7900" w:rsidR="00801347" w:rsidRPr="00FE0A7B" w:rsidRDefault="00DF6A32" w:rsidP="00367B5E">
            <w:pPr>
              <w:pStyle w:val="ITBClauses"/>
              <w:tabs>
                <w:tab w:val="left" w:pos="0"/>
              </w:tabs>
              <w:rPr>
                <w:lang w:val="ro-RO"/>
              </w:rPr>
            </w:pPr>
            <w:bookmarkStart w:id="145" w:name="_Toc44943157"/>
            <w:bookmarkStart w:id="146" w:name="_Toc45027641"/>
            <w:bookmarkStart w:id="147" w:name="_Toc46500101"/>
            <w:r w:rsidRPr="00FE0A7B">
              <w:rPr>
                <w:lang w:val="ro-RO"/>
              </w:rPr>
              <w:t>Criteriile de atribuire a contractului</w:t>
            </w:r>
            <w:bookmarkEnd w:id="145"/>
            <w:bookmarkEnd w:id="146"/>
            <w:bookmarkEnd w:id="147"/>
          </w:p>
        </w:tc>
        <w:tc>
          <w:tcPr>
            <w:tcW w:w="7210" w:type="dxa"/>
          </w:tcPr>
          <w:p w14:paraId="1219626D" w14:textId="0B0E98F2" w:rsidR="00A84DEF" w:rsidRPr="00FE0A7B" w:rsidRDefault="00891AE7" w:rsidP="00367B5E">
            <w:pPr>
              <w:pStyle w:val="ITBSubclause"/>
              <w:spacing w:before="120"/>
              <w:jc w:val="both"/>
              <w:rPr>
                <w:sz w:val="23"/>
                <w:szCs w:val="23"/>
                <w:lang w:val="ro-RO"/>
              </w:rPr>
            </w:pPr>
            <w:r w:rsidRPr="00FE0A7B">
              <w:rPr>
                <w:sz w:val="23"/>
                <w:szCs w:val="23"/>
                <w:lang w:val="ro-RO"/>
              </w:rPr>
              <w:t xml:space="preserve">Sub rezerva </w:t>
            </w:r>
            <w:r w:rsidR="00DF6A32" w:rsidRPr="00FE0A7B">
              <w:rPr>
                <w:sz w:val="23"/>
                <w:szCs w:val="23"/>
                <w:lang w:val="ro-RO"/>
              </w:rPr>
              <w:t>clauzelor 37, 38 și 39 din ITB</w:t>
            </w:r>
            <w:r w:rsidRPr="00FE0A7B">
              <w:rPr>
                <w:sz w:val="23"/>
                <w:szCs w:val="23"/>
                <w:lang w:val="ro-RO"/>
              </w:rPr>
              <w:t xml:space="preserve">, cumpărătorul va atribui contractul ofertantului a cărui ofertă a fost stabilită ca </w:t>
            </w:r>
            <w:r w:rsidR="00DF6A32" w:rsidRPr="00FE0A7B">
              <w:rPr>
                <w:sz w:val="23"/>
                <w:szCs w:val="23"/>
                <w:lang w:val="ro-RO"/>
              </w:rPr>
              <w:t xml:space="preserve">răspunzând </w:t>
            </w:r>
            <w:r w:rsidRPr="00FE0A7B">
              <w:rPr>
                <w:sz w:val="23"/>
                <w:szCs w:val="23"/>
                <w:lang w:val="ro-RO"/>
              </w:rPr>
              <w:t xml:space="preserve">substanțial </w:t>
            </w:r>
            <w:r w:rsidR="00DF6A32" w:rsidRPr="00FE0A7B">
              <w:rPr>
                <w:sz w:val="23"/>
                <w:szCs w:val="23"/>
                <w:lang w:val="ro-RO"/>
              </w:rPr>
              <w:t>cerințelor și că este oferta cea mai avantajoasă din punct de vedere economic</w:t>
            </w:r>
            <w:r w:rsidRPr="00FE0A7B">
              <w:rPr>
                <w:sz w:val="23"/>
                <w:szCs w:val="23"/>
                <w:lang w:val="ro-RO"/>
              </w:rPr>
              <w:t>, în conformitate cu condițiile stipulate</w:t>
            </w:r>
            <w:r w:rsidR="00DF6A32" w:rsidRPr="00FE0A7B">
              <w:rPr>
                <w:sz w:val="23"/>
                <w:szCs w:val="23"/>
                <w:lang w:val="ro-RO"/>
              </w:rPr>
              <w:t xml:space="preserve"> pentru </w:t>
            </w:r>
            <w:r w:rsidRPr="00FE0A7B">
              <w:rPr>
                <w:sz w:val="23"/>
                <w:szCs w:val="23"/>
                <w:lang w:val="ro-RO"/>
              </w:rPr>
              <w:t xml:space="preserve">evaluarea ofertelor, cu condiția ca ofertantul să fie calificat </w:t>
            </w:r>
            <w:r w:rsidR="00DF6A32" w:rsidRPr="00FE0A7B">
              <w:rPr>
                <w:sz w:val="23"/>
                <w:szCs w:val="23"/>
                <w:lang w:val="ro-RO"/>
              </w:rPr>
              <w:t xml:space="preserve">ca, în continuare, </w:t>
            </w:r>
            <w:r w:rsidRPr="00FE0A7B">
              <w:rPr>
                <w:sz w:val="23"/>
                <w:szCs w:val="23"/>
                <w:lang w:val="ro-RO"/>
              </w:rPr>
              <w:t xml:space="preserve">să </w:t>
            </w:r>
            <w:r w:rsidR="00DF6A32" w:rsidRPr="00FE0A7B">
              <w:rPr>
                <w:sz w:val="23"/>
                <w:szCs w:val="23"/>
                <w:lang w:val="ro-RO"/>
              </w:rPr>
              <w:t>deruleze în mod satisfăcător contractul</w:t>
            </w:r>
            <w:r w:rsidRPr="00FE0A7B">
              <w:rPr>
                <w:sz w:val="23"/>
                <w:szCs w:val="23"/>
                <w:lang w:val="ro-RO"/>
              </w:rPr>
              <w:t>.</w:t>
            </w:r>
          </w:p>
        </w:tc>
      </w:tr>
      <w:tr w:rsidR="00801347" w:rsidRPr="00FE0A7B" w14:paraId="7551A7F2" w14:textId="77777777" w:rsidTr="0098516A">
        <w:trPr>
          <w:trHeight w:val="1245"/>
        </w:trPr>
        <w:tc>
          <w:tcPr>
            <w:tcW w:w="2155" w:type="dxa"/>
          </w:tcPr>
          <w:p w14:paraId="53BE72A5" w14:textId="3F671EB4" w:rsidR="00801347" w:rsidRPr="00FE0A7B" w:rsidRDefault="00DF6A32" w:rsidP="00367B5E">
            <w:pPr>
              <w:pStyle w:val="ITBClauses"/>
              <w:tabs>
                <w:tab w:val="left" w:pos="0"/>
              </w:tabs>
              <w:rPr>
                <w:lang w:val="ro-RO"/>
              </w:rPr>
            </w:pPr>
            <w:bookmarkStart w:id="148" w:name="_Toc44943158"/>
            <w:bookmarkStart w:id="149" w:name="_Toc45027642"/>
            <w:bookmarkStart w:id="150" w:name="_Toc46500102"/>
            <w:r w:rsidRPr="00FE0A7B">
              <w:rPr>
                <w:lang w:val="ro-RO"/>
              </w:rPr>
              <w:t xml:space="preserve">Dreptul compărătorului de a modifica </w:t>
            </w:r>
            <w:proofErr w:type="spellStart"/>
            <w:r w:rsidRPr="00FE0A7B">
              <w:rPr>
                <w:lang w:val="ro-RO"/>
              </w:rPr>
              <w:t>cantitațile</w:t>
            </w:r>
            <w:proofErr w:type="spellEnd"/>
            <w:r w:rsidRPr="00FE0A7B">
              <w:rPr>
                <w:lang w:val="ro-RO"/>
              </w:rPr>
              <w:t xml:space="preserve"> la momentul atribuirii contractului</w:t>
            </w:r>
            <w:bookmarkEnd w:id="148"/>
            <w:bookmarkEnd w:id="149"/>
            <w:bookmarkEnd w:id="150"/>
          </w:p>
        </w:tc>
        <w:tc>
          <w:tcPr>
            <w:tcW w:w="7210" w:type="dxa"/>
          </w:tcPr>
          <w:p w14:paraId="4C410460" w14:textId="488462AF" w:rsidR="00037C2B" w:rsidRPr="00FE0A7B" w:rsidRDefault="00891AE7" w:rsidP="00367B5E">
            <w:pPr>
              <w:pStyle w:val="ITBSubclause"/>
              <w:spacing w:before="120"/>
              <w:jc w:val="both"/>
              <w:rPr>
                <w:sz w:val="23"/>
                <w:szCs w:val="23"/>
                <w:lang w:val="ro-RO"/>
              </w:rPr>
            </w:pPr>
            <w:r w:rsidRPr="00FE0A7B">
              <w:rPr>
                <w:sz w:val="23"/>
                <w:szCs w:val="23"/>
                <w:lang w:val="ro-RO"/>
              </w:rPr>
              <w:t xml:space="preserve">Cumpărătorul își rezervă dreptul </w:t>
            </w:r>
            <w:r w:rsidR="00DF6A32" w:rsidRPr="00FE0A7B">
              <w:rPr>
                <w:sz w:val="23"/>
                <w:szCs w:val="23"/>
                <w:lang w:val="ro-RO"/>
              </w:rPr>
              <w:t xml:space="preserve">ca, </w:t>
            </w:r>
            <w:r w:rsidRPr="00FE0A7B">
              <w:rPr>
                <w:sz w:val="23"/>
                <w:szCs w:val="23"/>
                <w:lang w:val="ro-RO"/>
              </w:rPr>
              <w:t>în momentul atribuirii contractului</w:t>
            </w:r>
            <w:r w:rsidR="00DF6A32" w:rsidRPr="00FE0A7B">
              <w:rPr>
                <w:sz w:val="23"/>
                <w:szCs w:val="23"/>
                <w:lang w:val="ro-RO"/>
              </w:rPr>
              <w:t xml:space="preserve">, să </w:t>
            </w:r>
            <w:r w:rsidRPr="00FE0A7B">
              <w:rPr>
                <w:sz w:val="23"/>
                <w:szCs w:val="23"/>
                <w:lang w:val="ro-RO"/>
              </w:rPr>
              <w:t>cre</w:t>
            </w:r>
            <w:r w:rsidR="00DF6A32" w:rsidRPr="00FE0A7B">
              <w:rPr>
                <w:sz w:val="23"/>
                <w:szCs w:val="23"/>
                <w:lang w:val="ro-RO"/>
              </w:rPr>
              <w:t xml:space="preserve">ască sau să </w:t>
            </w:r>
            <w:r w:rsidRPr="00FE0A7B">
              <w:rPr>
                <w:sz w:val="23"/>
                <w:szCs w:val="23"/>
                <w:lang w:val="ro-RO"/>
              </w:rPr>
              <w:t>reduc</w:t>
            </w:r>
            <w:r w:rsidR="00DF6A32" w:rsidRPr="00FE0A7B">
              <w:rPr>
                <w:sz w:val="23"/>
                <w:szCs w:val="23"/>
                <w:lang w:val="ro-RO"/>
              </w:rPr>
              <w:t>ă</w:t>
            </w:r>
            <w:r w:rsidRPr="00FE0A7B">
              <w:rPr>
                <w:sz w:val="23"/>
                <w:szCs w:val="23"/>
                <w:lang w:val="ro-RO"/>
              </w:rPr>
              <w:t xml:space="preserve">, cu procentul indicat </w:t>
            </w:r>
            <w:r w:rsidRPr="00FE0A7B">
              <w:rPr>
                <w:b/>
                <w:sz w:val="23"/>
                <w:szCs w:val="23"/>
                <w:lang w:val="ro-RO"/>
              </w:rPr>
              <w:t>în BDS</w:t>
            </w:r>
            <w:r w:rsidRPr="00FE0A7B">
              <w:rPr>
                <w:sz w:val="23"/>
                <w:szCs w:val="23"/>
                <w:lang w:val="ro-RO"/>
              </w:rPr>
              <w:t xml:space="preserve">, cantitatea de bunuri și servicii conexe specificate inițial în </w:t>
            </w:r>
            <w:r w:rsidR="00DF6A32" w:rsidRPr="00FE0A7B">
              <w:rPr>
                <w:sz w:val="23"/>
                <w:szCs w:val="23"/>
                <w:lang w:val="ro-RO"/>
              </w:rPr>
              <w:t>Lista de cerințe</w:t>
            </w:r>
            <w:r w:rsidRPr="00FE0A7B">
              <w:rPr>
                <w:sz w:val="23"/>
                <w:szCs w:val="23"/>
                <w:lang w:val="ro-RO"/>
              </w:rPr>
              <w:t xml:space="preserve"> (de livrare a bunurilor și serviciilor achiziționate) fără </w:t>
            </w:r>
            <w:r w:rsidR="00960814" w:rsidRPr="00FE0A7B">
              <w:rPr>
                <w:sz w:val="23"/>
                <w:szCs w:val="23"/>
                <w:lang w:val="ro-RO"/>
              </w:rPr>
              <w:t xml:space="preserve">ca să se modifice </w:t>
            </w:r>
            <w:r w:rsidRPr="00FE0A7B">
              <w:rPr>
                <w:sz w:val="23"/>
                <w:szCs w:val="23"/>
                <w:lang w:val="ro-RO"/>
              </w:rPr>
              <w:t>prețul unitar sau</w:t>
            </w:r>
            <w:r w:rsidR="00162577" w:rsidRPr="00FE0A7B">
              <w:rPr>
                <w:sz w:val="23"/>
                <w:szCs w:val="23"/>
                <w:lang w:val="ro-RO"/>
              </w:rPr>
              <w:t xml:space="preserve"> la </w:t>
            </w:r>
            <w:r w:rsidR="00960814" w:rsidRPr="00FE0A7B">
              <w:rPr>
                <w:sz w:val="23"/>
                <w:szCs w:val="23"/>
                <w:lang w:val="ro-RO"/>
              </w:rPr>
              <w:t xml:space="preserve">te </w:t>
            </w:r>
            <w:r w:rsidRPr="00FE0A7B">
              <w:rPr>
                <w:sz w:val="23"/>
                <w:szCs w:val="23"/>
                <w:lang w:val="ro-RO"/>
              </w:rPr>
              <w:t>termen</w:t>
            </w:r>
            <w:r w:rsidR="00960814" w:rsidRPr="00FE0A7B">
              <w:rPr>
                <w:sz w:val="23"/>
                <w:szCs w:val="23"/>
                <w:lang w:val="ro-RO"/>
              </w:rPr>
              <w:t>e</w:t>
            </w:r>
            <w:r w:rsidRPr="00FE0A7B">
              <w:rPr>
                <w:sz w:val="23"/>
                <w:szCs w:val="23"/>
                <w:lang w:val="ro-RO"/>
              </w:rPr>
              <w:t xml:space="preserve"> și</w:t>
            </w:r>
            <w:r w:rsidR="00960814" w:rsidRPr="00FE0A7B">
              <w:rPr>
                <w:sz w:val="23"/>
                <w:szCs w:val="23"/>
                <w:lang w:val="ro-RO"/>
              </w:rPr>
              <w:t xml:space="preserve">/sau </w:t>
            </w:r>
            <w:r w:rsidRPr="00FE0A7B">
              <w:rPr>
                <w:sz w:val="23"/>
                <w:szCs w:val="23"/>
                <w:lang w:val="ro-RO"/>
              </w:rPr>
              <w:t>condiții.</w:t>
            </w:r>
          </w:p>
        </w:tc>
      </w:tr>
      <w:tr w:rsidR="00801347" w:rsidRPr="00FE0A7B" w14:paraId="474330D1" w14:textId="77777777" w:rsidTr="00275B79">
        <w:trPr>
          <w:trHeight w:val="1782"/>
        </w:trPr>
        <w:tc>
          <w:tcPr>
            <w:tcW w:w="2155" w:type="dxa"/>
          </w:tcPr>
          <w:p w14:paraId="47CA026D" w14:textId="0D66ED28" w:rsidR="00801347" w:rsidRPr="00FE0A7B" w:rsidRDefault="00960814" w:rsidP="00367B5E">
            <w:pPr>
              <w:pStyle w:val="ITBClauses"/>
              <w:tabs>
                <w:tab w:val="left" w:pos="0"/>
              </w:tabs>
              <w:rPr>
                <w:lang w:val="ro-RO"/>
              </w:rPr>
            </w:pPr>
            <w:bookmarkStart w:id="151" w:name="_Toc44943159"/>
            <w:bookmarkStart w:id="152" w:name="_Toc45027643"/>
            <w:bookmarkStart w:id="153" w:name="_Toc46500103"/>
            <w:r w:rsidRPr="00FE0A7B">
              <w:rPr>
                <w:lang w:val="ro-RO"/>
              </w:rPr>
              <w:t xml:space="preserve">Dreptul cumpărătorului de a accepta orice ofertă și de a respinge orice sau </w:t>
            </w:r>
            <w:r w:rsidRPr="00FE0A7B">
              <w:rPr>
                <w:lang w:val="ro-RO"/>
              </w:rPr>
              <w:lastRenderedPageBreak/>
              <w:t xml:space="preserve">toate ofertele </w:t>
            </w:r>
            <w:bookmarkEnd w:id="151"/>
            <w:bookmarkEnd w:id="152"/>
            <w:bookmarkEnd w:id="153"/>
          </w:p>
        </w:tc>
        <w:tc>
          <w:tcPr>
            <w:tcW w:w="7210" w:type="dxa"/>
          </w:tcPr>
          <w:p w14:paraId="2BCBDF53" w14:textId="72565443" w:rsidR="00801347" w:rsidRPr="00FE0A7B" w:rsidRDefault="00891AE7" w:rsidP="00114A74">
            <w:pPr>
              <w:pStyle w:val="ITBSubclause"/>
              <w:spacing w:before="120"/>
              <w:jc w:val="both"/>
              <w:rPr>
                <w:sz w:val="23"/>
                <w:szCs w:val="23"/>
                <w:lang w:val="ro-RO"/>
              </w:rPr>
            </w:pPr>
            <w:r w:rsidRPr="00FE0A7B">
              <w:rPr>
                <w:sz w:val="23"/>
                <w:szCs w:val="23"/>
                <w:lang w:val="ro-RO"/>
              </w:rPr>
              <w:lastRenderedPageBreak/>
              <w:t>Cumpărătorul își rezervă dreptul de a accepta sau respinge orice ofertă și de a anula procesul de ofertare și de a respinge toate ofertele în orice moment anterior atribuirii contractului, fără a atrage</w:t>
            </w:r>
            <w:r w:rsidR="00114A74" w:rsidRPr="00FE0A7B">
              <w:rPr>
                <w:sz w:val="23"/>
                <w:szCs w:val="23"/>
                <w:lang w:val="ro-RO"/>
              </w:rPr>
              <w:t>,</w:t>
            </w:r>
            <w:r w:rsidRPr="00FE0A7B">
              <w:rPr>
                <w:sz w:val="23"/>
                <w:szCs w:val="23"/>
                <w:lang w:val="ro-RO"/>
              </w:rPr>
              <w:t xml:space="preserve"> </w:t>
            </w:r>
            <w:r w:rsidR="00960814" w:rsidRPr="00FE0A7B">
              <w:rPr>
                <w:sz w:val="23"/>
                <w:szCs w:val="23"/>
                <w:lang w:val="ro-RO"/>
              </w:rPr>
              <w:t>în acest fel</w:t>
            </w:r>
            <w:r w:rsidR="00114A74" w:rsidRPr="00FE0A7B">
              <w:rPr>
                <w:sz w:val="23"/>
                <w:szCs w:val="23"/>
                <w:lang w:val="ro-RO"/>
              </w:rPr>
              <w:t>,</w:t>
            </w:r>
            <w:r w:rsidR="00960814" w:rsidRPr="00FE0A7B">
              <w:rPr>
                <w:sz w:val="23"/>
                <w:szCs w:val="23"/>
                <w:lang w:val="ro-RO"/>
              </w:rPr>
              <w:t xml:space="preserve"> vreo </w:t>
            </w:r>
            <w:r w:rsidRPr="00FE0A7B">
              <w:rPr>
                <w:sz w:val="23"/>
                <w:szCs w:val="23"/>
                <w:lang w:val="ro-RO"/>
              </w:rPr>
              <w:t xml:space="preserve">răspundere </w:t>
            </w:r>
            <w:r w:rsidR="00114A74" w:rsidRPr="00FE0A7B">
              <w:rPr>
                <w:sz w:val="23"/>
                <w:szCs w:val="23"/>
                <w:lang w:val="ro-RO"/>
              </w:rPr>
              <w:t xml:space="preserve">asupra sa </w:t>
            </w:r>
            <w:r w:rsidRPr="00FE0A7B">
              <w:rPr>
                <w:sz w:val="23"/>
                <w:szCs w:val="23"/>
                <w:lang w:val="ro-RO"/>
              </w:rPr>
              <w:t>față de ofertantul sau ofertanții afectați</w:t>
            </w:r>
            <w:r w:rsidR="00801347" w:rsidRPr="00FE0A7B">
              <w:rPr>
                <w:sz w:val="23"/>
                <w:szCs w:val="23"/>
                <w:lang w:val="ro-RO"/>
              </w:rPr>
              <w:t>.</w:t>
            </w:r>
          </w:p>
        </w:tc>
      </w:tr>
      <w:tr w:rsidR="00801347" w:rsidRPr="00FE0A7B" w14:paraId="14C6E932" w14:textId="77777777" w:rsidTr="00275B79">
        <w:trPr>
          <w:trHeight w:val="1782"/>
        </w:trPr>
        <w:tc>
          <w:tcPr>
            <w:tcW w:w="2155" w:type="dxa"/>
          </w:tcPr>
          <w:p w14:paraId="77B4AE92" w14:textId="73F38270" w:rsidR="00801347" w:rsidRPr="00FE0A7B" w:rsidRDefault="00037C2B" w:rsidP="00367B5E">
            <w:pPr>
              <w:pStyle w:val="ITBClauses"/>
              <w:tabs>
                <w:tab w:val="left" w:pos="0"/>
              </w:tabs>
              <w:rPr>
                <w:lang w:val="ro-RO"/>
              </w:rPr>
            </w:pPr>
            <w:bookmarkStart w:id="154" w:name="_Toc44943160"/>
            <w:bookmarkStart w:id="155" w:name="_Toc45027644"/>
            <w:bookmarkStart w:id="156" w:name="_Toc46500104"/>
            <w:r w:rsidRPr="00FE0A7B">
              <w:rPr>
                <w:lang w:val="ro-RO"/>
              </w:rPr>
              <w:t>Noti</w:t>
            </w:r>
            <w:r w:rsidR="00B341FD" w:rsidRPr="00FE0A7B">
              <w:rPr>
                <w:lang w:val="ro-RO"/>
              </w:rPr>
              <w:t>ficarea intenției de atribuire</w:t>
            </w:r>
            <w:bookmarkEnd w:id="154"/>
            <w:bookmarkEnd w:id="155"/>
            <w:bookmarkEnd w:id="156"/>
          </w:p>
        </w:tc>
        <w:tc>
          <w:tcPr>
            <w:tcW w:w="7210" w:type="dxa"/>
          </w:tcPr>
          <w:p w14:paraId="7010EFBA" w14:textId="5FDC4481" w:rsidR="00891AE7" w:rsidRPr="00FE0A7B" w:rsidRDefault="00891AE7" w:rsidP="00367B5E">
            <w:pPr>
              <w:pStyle w:val="ITBSubclause"/>
              <w:spacing w:before="120"/>
              <w:jc w:val="both"/>
              <w:rPr>
                <w:sz w:val="23"/>
                <w:szCs w:val="23"/>
                <w:lang w:val="ro-RO"/>
              </w:rPr>
            </w:pPr>
            <w:r w:rsidRPr="00FE0A7B">
              <w:rPr>
                <w:sz w:val="23"/>
                <w:szCs w:val="23"/>
                <w:lang w:val="ro-RO"/>
              </w:rPr>
              <w:t xml:space="preserve">Înainte de expirarea perioadei de valabilitate a ofertei, cumpărătorul </w:t>
            </w:r>
            <w:r w:rsidR="00B341FD" w:rsidRPr="00FE0A7B">
              <w:rPr>
                <w:sz w:val="23"/>
                <w:szCs w:val="23"/>
                <w:lang w:val="ro-RO"/>
              </w:rPr>
              <w:t xml:space="preserve">trebuie să </w:t>
            </w:r>
            <w:r w:rsidRPr="00FE0A7B">
              <w:rPr>
                <w:sz w:val="23"/>
                <w:szCs w:val="23"/>
                <w:lang w:val="ro-RO"/>
              </w:rPr>
              <w:t>trimit</w:t>
            </w:r>
            <w:r w:rsidR="00B341FD" w:rsidRPr="00FE0A7B">
              <w:rPr>
                <w:sz w:val="23"/>
                <w:szCs w:val="23"/>
                <w:lang w:val="ro-RO"/>
              </w:rPr>
              <w:t>ă</w:t>
            </w:r>
            <w:r w:rsidRPr="00FE0A7B">
              <w:rPr>
                <w:sz w:val="23"/>
                <w:szCs w:val="23"/>
                <w:lang w:val="ro-RO"/>
              </w:rPr>
              <w:t xml:space="preserve"> notificarea intenției de atribuire ofertantului câștigător. </w:t>
            </w:r>
            <w:r w:rsidR="00B341FD" w:rsidRPr="00FE0A7B">
              <w:rPr>
                <w:sz w:val="23"/>
                <w:szCs w:val="23"/>
                <w:lang w:val="ro-RO"/>
              </w:rPr>
              <w:t>Notificarea intenției de atribuire trebuie să</w:t>
            </w:r>
            <w:r w:rsidRPr="00FE0A7B">
              <w:rPr>
                <w:sz w:val="23"/>
                <w:szCs w:val="23"/>
                <w:lang w:val="ro-RO"/>
              </w:rPr>
              <w:t xml:space="preserve"> includ</w:t>
            </w:r>
            <w:r w:rsidR="00B341FD" w:rsidRPr="00FE0A7B">
              <w:rPr>
                <w:sz w:val="23"/>
                <w:szCs w:val="23"/>
                <w:lang w:val="ro-RO"/>
              </w:rPr>
              <w:t>ă</w:t>
            </w:r>
            <w:r w:rsidRPr="00FE0A7B">
              <w:rPr>
                <w:sz w:val="23"/>
                <w:szCs w:val="23"/>
                <w:lang w:val="ro-RO"/>
              </w:rPr>
              <w:t xml:space="preserve"> o declarație conform căreia cumpărătorul </w:t>
            </w:r>
            <w:r w:rsidR="00B341FD" w:rsidRPr="00FE0A7B">
              <w:rPr>
                <w:sz w:val="23"/>
                <w:szCs w:val="23"/>
                <w:lang w:val="ro-RO"/>
              </w:rPr>
              <w:t>trebuie să</w:t>
            </w:r>
            <w:r w:rsidRPr="00FE0A7B">
              <w:rPr>
                <w:sz w:val="23"/>
                <w:szCs w:val="23"/>
                <w:lang w:val="ro-RO"/>
              </w:rPr>
              <w:t xml:space="preserve"> emit</w:t>
            </w:r>
            <w:r w:rsidR="00B341FD" w:rsidRPr="00FE0A7B">
              <w:rPr>
                <w:sz w:val="23"/>
                <w:szCs w:val="23"/>
                <w:lang w:val="ro-RO"/>
              </w:rPr>
              <w:t>ă</w:t>
            </w:r>
            <w:r w:rsidRPr="00FE0A7B">
              <w:rPr>
                <w:sz w:val="23"/>
                <w:szCs w:val="23"/>
                <w:lang w:val="ro-RO"/>
              </w:rPr>
              <w:t xml:space="preserve"> o notificare formală de atribuire și un proiect de </w:t>
            </w:r>
            <w:r w:rsidR="00B341FD" w:rsidRPr="00FE0A7B">
              <w:rPr>
                <w:sz w:val="23"/>
                <w:szCs w:val="23"/>
                <w:lang w:val="ro-RO"/>
              </w:rPr>
              <w:t>acord-</w:t>
            </w:r>
            <w:r w:rsidRPr="00FE0A7B">
              <w:rPr>
                <w:sz w:val="23"/>
                <w:szCs w:val="23"/>
                <w:lang w:val="ro-RO"/>
              </w:rPr>
              <w:t xml:space="preserve">contract după expirarea perioadei de depunere a </w:t>
            </w:r>
            <w:r w:rsidR="00B341FD" w:rsidRPr="00FE0A7B">
              <w:rPr>
                <w:sz w:val="23"/>
                <w:szCs w:val="23"/>
                <w:lang w:val="ro-RO"/>
              </w:rPr>
              <w:t>contestațiilor la licitație</w:t>
            </w:r>
            <w:r w:rsidRPr="00FE0A7B">
              <w:rPr>
                <w:sz w:val="23"/>
                <w:szCs w:val="23"/>
                <w:lang w:val="ro-RO"/>
              </w:rPr>
              <w:t xml:space="preserve"> de către ofertanții </w:t>
            </w:r>
            <w:r w:rsidR="00B341FD" w:rsidRPr="00FE0A7B">
              <w:rPr>
                <w:sz w:val="23"/>
                <w:szCs w:val="23"/>
                <w:lang w:val="ro-RO"/>
              </w:rPr>
              <w:t xml:space="preserve">respinși </w:t>
            </w:r>
            <w:r w:rsidRPr="00FE0A7B">
              <w:rPr>
                <w:sz w:val="23"/>
                <w:szCs w:val="23"/>
                <w:lang w:val="ro-RO"/>
              </w:rPr>
              <w:t xml:space="preserve">și rezolvarea oricăror </w:t>
            </w:r>
            <w:r w:rsidR="00B341FD" w:rsidRPr="00FE0A7B">
              <w:rPr>
                <w:sz w:val="23"/>
                <w:szCs w:val="23"/>
                <w:lang w:val="ro-RO"/>
              </w:rPr>
              <w:t>contestații</w:t>
            </w:r>
            <w:r w:rsidRPr="00FE0A7B">
              <w:rPr>
                <w:sz w:val="23"/>
                <w:szCs w:val="23"/>
                <w:lang w:val="ro-RO"/>
              </w:rPr>
              <w:t xml:space="preserve"> și/sau recursuri care sunt </w:t>
            </w:r>
            <w:r w:rsidR="00B341FD" w:rsidRPr="00FE0A7B">
              <w:rPr>
                <w:sz w:val="23"/>
                <w:szCs w:val="23"/>
                <w:lang w:val="ro-RO"/>
              </w:rPr>
              <w:t>depuse</w:t>
            </w:r>
            <w:r w:rsidRPr="00FE0A7B">
              <w:rPr>
                <w:sz w:val="23"/>
                <w:szCs w:val="23"/>
                <w:lang w:val="ro-RO"/>
              </w:rPr>
              <w:t xml:space="preserve">. Livrarea </w:t>
            </w:r>
            <w:r w:rsidR="00B341FD" w:rsidRPr="00FE0A7B">
              <w:rPr>
                <w:sz w:val="23"/>
                <w:szCs w:val="23"/>
                <w:lang w:val="ro-RO"/>
              </w:rPr>
              <w:t xml:space="preserve">notificării intenției de atribuire </w:t>
            </w:r>
            <w:r w:rsidRPr="00FE0A7B">
              <w:rPr>
                <w:b/>
                <w:sz w:val="23"/>
                <w:szCs w:val="23"/>
                <w:lang w:val="ro-RO"/>
              </w:rPr>
              <w:t xml:space="preserve">nu </w:t>
            </w:r>
            <w:r w:rsidR="00345AD0" w:rsidRPr="00FE0A7B">
              <w:rPr>
                <w:b/>
                <w:sz w:val="23"/>
                <w:szCs w:val="23"/>
                <w:lang w:val="ro-RO"/>
              </w:rPr>
              <w:t xml:space="preserve">trebuie să fie considerat ca fiind </w:t>
            </w:r>
            <w:r w:rsidRPr="00FE0A7B">
              <w:rPr>
                <w:b/>
                <w:sz w:val="23"/>
                <w:szCs w:val="23"/>
                <w:lang w:val="ro-RO"/>
              </w:rPr>
              <w:t>un contract</w:t>
            </w:r>
            <w:r w:rsidR="00B341FD" w:rsidRPr="00FE0A7B">
              <w:rPr>
                <w:b/>
                <w:sz w:val="23"/>
                <w:szCs w:val="23"/>
                <w:lang w:val="ro-RO"/>
              </w:rPr>
              <w:t xml:space="preserve"> formal</w:t>
            </w:r>
            <w:r w:rsidRPr="00FE0A7B">
              <w:rPr>
                <w:sz w:val="23"/>
                <w:szCs w:val="23"/>
                <w:lang w:val="ro-RO"/>
              </w:rPr>
              <w:t xml:space="preserve"> între cumpărător și ofertantul câștigător și nu creează </w:t>
            </w:r>
            <w:r w:rsidR="00114A74" w:rsidRPr="00FE0A7B">
              <w:rPr>
                <w:sz w:val="23"/>
                <w:szCs w:val="23"/>
                <w:lang w:val="ro-RO"/>
              </w:rPr>
              <w:t xml:space="preserve">părților niciun fel de </w:t>
            </w:r>
            <w:r w:rsidRPr="00FE0A7B">
              <w:rPr>
                <w:sz w:val="23"/>
                <w:szCs w:val="23"/>
                <w:lang w:val="ro-RO"/>
              </w:rPr>
              <w:t>drepturi legale sau echitabile.</w:t>
            </w:r>
          </w:p>
          <w:p w14:paraId="53E86065" w14:textId="0E299BAB" w:rsidR="00290B9E" w:rsidRPr="00FE0A7B" w:rsidRDefault="00891AE7" w:rsidP="00367B5E">
            <w:pPr>
              <w:pStyle w:val="ITBSubclause"/>
              <w:spacing w:before="120"/>
              <w:jc w:val="both"/>
              <w:rPr>
                <w:sz w:val="23"/>
                <w:szCs w:val="23"/>
                <w:lang w:val="ro-RO"/>
              </w:rPr>
            </w:pPr>
            <w:r w:rsidRPr="00FE0A7B">
              <w:rPr>
                <w:sz w:val="23"/>
                <w:szCs w:val="23"/>
                <w:lang w:val="ro-RO"/>
              </w:rPr>
              <w:t xml:space="preserve">În același timp, când </w:t>
            </w:r>
            <w:r w:rsidR="00345AD0" w:rsidRPr="00FE0A7B">
              <w:rPr>
                <w:sz w:val="23"/>
                <w:szCs w:val="23"/>
                <w:lang w:val="ro-RO"/>
              </w:rPr>
              <w:t xml:space="preserve">se </w:t>
            </w:r>
            <w:r w:rsidRPr="00FE0A7B">
              <w:rPr>
                <w:sz w:val="23"/>
                <w:szCs w:val="23"/>
                <w:lang w:val="ro-RO"/>
              </w:rPr>
              <w:t xml:space="preserve">emite </w:t>
            </w:r>
            <w:proofErr w:type="spellStart"/>
            <w:r w:rsidR="00345AD0" w:rsidRPr="00FE0A7B">
              <w:rPr>
                <w:sz w:val="23"/>
                <w:szCs w:val="23"/>
                <w:lang w:val="ro-RO"/>
              </w:rPr>
              <w:t>nitificarea</w:t>
            </w:r>
            <w:proofErr w:type="spellEnd"/>
            <w:r w:rsidR="00345AD0" w:rsidRPr="00FE0A7B">
              <w:rPr>
                <w:sz w:val="23"/>
                <w:szCs w:val="23"/>
                <w:lang w:val="ro-RO"/>
              </w:rPr>
              <w:t xml:space="preserve"> intenției de </w:t>
            </w:r>
            <w:proofErr w:type="spellStart"/>
            <w:r w:rsidRPr="00FE0A7B">
              <w:rPr>
                <w:sz w:val="23"/>
                <w:szCs w:val="23"/>
                <w:lang w:val="ro-RO"/>
              </w:rPr>
              <w:t>de</w:t>
            </w:r>
            <w:proofErr w:type="spellEnd"/>
            <w:r w:rsidRPr="00FE0A7B">
              <w:rPr>
                <w:sz w:val="23"/>
                <w:szCs w:val="23"/>
                <w:lang w:val="ro-RO"/>
              </w:rPr>
              <w:t xml:space="preserve"> atribuire, cumpărătorul </w:t>
            </w:r>
            <w:r w:rsidR="00345AD0" w:rsidRPr="00FE0A7B">
              <w:rPr>
                <w:sz w:val="23"/>
                <w:szCs w:val="23"/>
                <w:lang w:val="ro-RO"/>
              </w:rPr>
              <w:t xml:space="preserve">trebuie, de asemenea, să </w:t>
            </w:r>
            <w:r w:rsidRPr="00FE0A7B">
              <w:rPr>
                <w:sz w:val="23"/>
                <w:szCs w:val="23"/>
                <w:lang w:val="ro-RO"/>
              </w:rPr>
              <w:t>notific</w:t>
            </w:r>
            <w:r w:rsidR="00345AD0" w:rsidRPr="00FE0A7B">
              <w:rPr>
                <w:sz w:val="23"/>
                <w:szCs w:val="23"/>
                <w:lang w:val="ro-RO"/>
              </w:rPr>
              <w:t>e</w:t>
            </w:r>
            <w:r w:rsidRPr="00FE0A7B">
              <w:rPr>
                <w:sz w:val="23"/>
                <w:szCs w:val="23"/>
                <w:lang w:val="ro-RO"/>
              </w:rPr>
              <w:t>, în scris, t</w:t>
            </w:r>
            <w:r w:rsidR="00345AD0" w:rsidRPr="00FE0A7B">
              <w:rPr>
                <w:sz w:val="23"/>
                <w:szCs w:val="23"/>
                <w:lang w:val="ro-RO"/>
              </w:rPr>
              <w:t>oți</w:t>
            </w:r>
            <w:r w:rsidRPr="00FE0A7B">
              <w:rPr>
                <w:sz w:val="23"/>
                <w:szCs w:val="23"/>
                <w:lang w:val="ro-RO"/>
              </w:rPr>
              <w:t xml:space="preserve"> </w:t>
            </w:r>
            <w:proofErr w:type="spellStart"/>
            <w:r w:rsidRPr="00FE0A7B">
              <w:rPr>
                <w:sz w:val="23"/>
                <w:szCs w:val="23"/>
                <w:lang w:val="ro-RO"/>
              </w:rPr>
              <w:t>ce</w:t>
            </w:r>
            <w:r w:rsidR="00345AD0" w:rsidRPr="00FE0A7B">
              <w:rPr>
                <w:sz w:val="23"/>
                <w:szCs w:val="23"/>
                <w:lang w:val="ro-RO"/>
              </w:rPr>
              <w:t>iallți</w:t>
            </w:r>
            <w:proofErr w:type="spellEnd"/>
            <w:r w:rsidRPr="00FE0A7B">
              <w:rPr>
                <w:sz w:val="23"/>
                <w:szCs w:val="23"/>
                <w:lang w:val="ro-RO"/>
              </w:rPr>
              <w:t xml:space="preserve"> ofertanți </w:t>
            </w:r>
            <w:r w:rsidR="00345AD0" w:rsidRPr="00FE0A7B">
              <w:rPr>
                <w:sz w:val="23"/>
                <w:szCs w:val="23"/>
                <w:lang w:val="ro-RO"/>
              </w:rPr>
              <w:t xml:space="preserve">cu privire la </w:t>
            </w:r>
            <w:r w:rsidRPr="00FE0A7B">
              <w:rPr>
                <w:sz w:val="23"/>
                <w:szCs w:val="23"/>
                <w:lang w:val="ro-RO"/>
              </w:rPr>
              <w:t xml:space="preserve">rezultatele licitației. Cumpărătorul </w:t>
            </w:r>
            <w:r w:rsidR="00345AD0" w:rsidRPr="00FE0A7B">
              <w:rPr>
                <w:sz w:val="23"/>
                <w:szCs w:val="23"/>
                <w:lang w:val="ro-RO"/>
              </w:rPr>
              <w:t xml:space="preserve">trebuie să răspundă prompt, </w:t>
            </w:r>
            <w:r w:rsidRPr="00FE0A7B">
              <w:rPr>
                <w:sz w:val="23"/>
                <w:szCs w:val="23"/>
                <w:lang w:val="ro-RO"/>
              </w:rPr>
              <w:t>în scris</w:t>
            </w:r>
            <w:r w:rsidR="00345AD0" w:rsidRPr="00FE0A7B">
              <w:rPr>
                <w:sz w:val="23"/>
                <w:szCs w:val="23"/>
                <w:lang w:val="ro-RO"/>
              </w:rPr>
              <w:t>,</w:t>
            </w:r>
            <w:r w:rsidRPr="00FE0A7B">
              <w:rPr>
                <w:sz w:val="23"/>
                <w:szCs w:val="23"/>
                <w:lang w:val="ro-RO"/>
              </w:rPr>
              <w:t xml:space="preserve"> oricărui ofertant </w:t>
            </w:r>
            <w:r w:rsidR="00345AD0" w:rsidRPr="00FE0A7B">
              <w:rPr>
                <w:sz w:val="23"/>
                <w:szCs w:val="23"/>
                <w:lang w:val="ro-RO"/>
              </w:rPr>
              <w:t>respins</w:t>
            </w:r>
            <w:r w:rsidRPr="00FE0A7B">
              <w:rPr>
                <w:sz w:val="23"/>
                <w:szCs w:val="23"/>
                <w:lang w:val="ro-RO"/>
              </w:rPr>
              <w:t xml:space="preserve"> care, după ce a primit notificarea </w:t>
            </w:r>
            <w:r w:rsidR="00345AD0" w:rsidRPr="00FE0A7B">
              <w:rPr>
                <w:sz w:val="23"/>
                <w:szCs w:val="23"/>
                <w:lang w:val="ro-RO"/>
              </w:rPr>
              <w:t xml:space="preserve">cu privire la </w:t>
            </w:r>
            <w:r w:rsidRPr="00FE0A7B">
              <w:rPr>
                <w:sz w:val="23"/>
                <w:szCs w:val="23"/>
                <w:lang w:val="ro-RO"/>
              </w:rPr>
              <w:t xml:space="preserve">rezultatelor evaluării ofertei, face o cerere scrisă </w:t>
            </w:r>
            <w:r w:rsidR="00345AD0" w:rsidRPr="00FE0A7B">
              <w:rPr>
                <w:sz w:val="23"/>
                <w:szCs w:val="23"/>
                <w:lang w:val="ro-RO"/>
              </w:rPr>
              <w:t xml:space="preserve">pentru detalii </w:t>
            </w:r>
            <w:r w:rsidRPr="00FE0A7B">
              <w:rPr>
                <w:sz w:val="23"/>
                <w:szCs w:val="23"/>
                <w:lang w:val="ro-RO"/>
              </w:rPr>
              <w:t xml:space="preserve">sau depune </w:t>
            </w:r>
            <w:r w:rsidR="00345AD0" w:rsidRPr="00FE0A7B">
              <w:rPr>
                <w:sz w:val="23"/>
                <w:szCs w:val="23"/>
                <w:lang w:val="ro-RO"/>
              </w:rPr>
              <w:t xml:space="preserve">o contestație formală </w:t>
            </w:r>
            <w:r w:rsidRPr="00FE0A7B">
              <w:rPr>
                <w:sz w:val="23"/>
                <w:szCs w:val="23"/>
                <w:lang w:val="ro-RO"/>
              </w:rPr>
              <w:t xml:space="preserve"> conform prevederilor din </w:t>
            </w:r>
            <w:r w:rsidRPr="00FE0A7B">
              <w:rPr>
                <w:i/>
                <w:sz w:val="23"/>
                <w:szCs w:val="23"/>
                <w:lang w:val="ro-RO"/>
              </w:rPr>
              <w:t>Manualul de achiziții</w:t>
            </w:r>
            <w:r w:rsidR="00162577" w:rsidRPr="00FE0A7B">
              <w:rPr>
                <w:i/>
                <w:sz w:val="23"/>
                <w:szCs w:val="23"/>
                <w:lang w:val="ro-RO"/>
              </w:rPr>
              <w:t xml:space="preserve"> la </w:t>
            </w:r>
            <w:r w:rsidRPr="00FE0A7B">
              <w:rPr>
                <w:i/>
                <w:sz w:val="23"/>
                <w:szCs w:val="23"/>
                <w:lang w:val="ro-RO"/>
              </w:rPr>
              <w:t xml:space="preserve"> IFAD</w:t>
            </w:r>
            <w:r w:rsidRPr="00FE0A7B">
              <w:rPr>
                <w:sz w:val="23"/>
                <w:szCs w:val="23"/>
                <w:lang w:val="ro-RO"/>
              </w:rPr>
              <w:t>.</w:t>
            </w:r>
          </w:p>
        </w:tc>
      </w:tr>
      <w:tr w:rsidR="00801347" w:rsidRPr="00FE0A7B" w14:paraId="6BD2BC86" w14:textId="77777777" w:rsidTr="00114A74">
        <w:trPr>
          <w:trHeight w:val="849"/>
        </w:trPr>
        <w:tc>
          <w:tcPr>
            <w:tcW w:w="2155" w:type="dxa"/>
          </w:tcPr>
          <w:p w14:paraId="2DECE939" w14:textId="04D38835" w:rsidR="00801347" w:rsidRPr="00FE0A7B" w:rsidRDefault="00345AD0" w:rsidP="00367B5E">
            <w:pPr>
              <w:pStyle w:val="ITBClauses"/>
              <w:tabs>
                <w:tab w:val="left" w:pos="0"/>
              </w:tabs>
              <w:rPr>
                <w:lang w:val="ro-RO"/>
              </w:rPr>
            </w:pPr>
            <w:bookmarkStart w:id="157" w:name="_Toc44943161"/>
            <w:bookmarkStart w:id="158" w:name="_Toc45027645"/>
            <w:bookmarkStart w:id="159" w:name="_Toc46500105"/>
            <w:r w:rsidRPr="00FE0A7B">
              <w:rPr>
                <w:lang w:val="ro-RO"/>
              </w:rPr>
              <w:t>Contestațiile la licitație</w:t>
            </w:r>
            <w:bookmarkEnd w:id="157"/>
            <w:bookmarkEnd w:id="158"/>
            <w:bookmarkEnd w:id="159"/>
          </w:p>
        </w:tc>
        <w:tc>
          <w:tcPr>
            <w:tcW w:w="7210" w:type="dxa"/>
          </w:tcPr>
          <w:p w14:paraId="74BC032D" w14:textId="1CD0F33A" w:rsidR="00290B9E" w:rsidRPr="00FE0A7B" w:rsidRDefault="00891AE7" w:rsidP="00114A74">
            <w:pPr>
              <w:pStyle w:val="ITBSubclause"/>
              <w:spacing w:before="120"/>
              <w:jc w:val="both"/>
              <w:rPr>
                <w:sz w:val="23"/>
                <w:szCs w:val="23"/>
                <w:lang w:val="ro-RO"/>
              </w:rPr>
            </w:pPr>
            <w:r w:rsidRPr="00FE0A7B">
              <w:rPr>
                <w:sz w:val="23"/>
                <w:szCs w:val="23"/>
                <w:lang w:val="ro-RO"/>
              </w:rPr>
              <w:t xml:space="preserve">Ofertanții pot </w:t>
            </w:r>
            <w:r w:rsidR="00345AD0" w:rsidRPr="00FE0A7B">
              <w:rPr>
                <w:sz w:val="23"/>
                <w:szCs w:val="23"/>
                <w:lang w:val="ro-RO"/>
              </w:rPr>
              <w:t xml:space="preserve">contesta </w:t>
            </w:r>
            <w:r w:rsidRPr="00FE0A7B">
              <w:rPr>
                <w:sz w:val="23"/>
                <w:szCs w:val="23"/>
                <w:lang w:val="ro-RO"/>
              </w:rPr>
              <w:t>rezultatel</w:t>
            </w:r>
            <w:r w:rsidR="00345AD0" w:rsidRPr="00FE0A7B">
              <w:rPr>
                <w:sz w:val="23"/>
                <w:szCs w:val="23"/>
                <w:lang w:val="ro-RO"/>
              </w:rPr>
              <w:t>e</w:t>
            </w:r>
            <w:r w:rsidRPr="00FE0A7B">
              <w:rPr>
                <w:sz w:val="23"/>
                <w:szCs w:val="23"/>
                <w:lang w:val="ro-RO"/>
              </w:rPr>
              <w:t xml:space="preserve"> unei </w:t>
            </w:r>
            <w:r w:rsidR="00345AD0" w:rsidRPr="00FE0A7B">
              <w:rPr>
                <w:i/>
                <w:sz w:val="23"/>
                <w:szCs w:val="23"/>
                <w:lang w:val="ro-RO"/>
              </w:rPr>
              <w:t>(n.tr.</w:t>
            </w:r>
            <w:r w:rsidR="00367B5E" w:rsidRPr="00FE0A7B">
              <w:rPr>
                <w:sz w:val="23"/>
                <w:szCs w:val="23"/>
                <w:lang w:val="ro-RO"/>
              </w:rPr>
              <w:t xml:space="preserve"> </w:t>
            </w:r>
            <w:r w:rsidR="00345AD0" w:rsidRPr="00FE0A7B">
              <w:rPr>
                <w:sz w:val="23"/>
                <w:szCs w:val="23"/>
                <w:lang w:val="ro-RO"/>
              </w:rPr>
              <w:t xml:space="preserve">- licitații de) </w:t>
            </w:r>
            <w:r w:rsidRPr="00FE0A7B">
              <w:rPr>
                <w:sz w:val="23"/>
                <w:szCs w:val="23"/>
                <w:lang w:val="ro-RO"/>
              </w:rPr>
              <w:t>achiziții numai în conformitate cu regulile și în termenele stabilite în modulul M</w:t>
            </w:r>
            <w:r w:rsidR="00114A74" w:rsidRPr="00FE0A7B">
              <w:rPr>
                <w:sz w:val="23"/>
                <w:szCs w:val="23"/>
                <w:lang w:val="ro-RO"/>
              </w:rPr>
              <w:t xml:space="preserve"> al</w:t>
            </w:r>
            <w:r w:rsidRPr="00FE0A7B">
              <w:rPr>
                <w:sz w:val="23"/>
                <w:szCs w:val="23"/>
                <w:lang w:val="ro-RO"/>
              </w:rPr>
              <w:t xml:space="preserve"> </w:t>
            </w:r>
            <w:r w:rsidRPr="00FE0A7B">
              <w:rPr>
                <w:i/>
                <w:sz w:val="23"/>
                <w:szCs w:val="23"/>
                <w:lang w:val="ro-RO"/>
              </w:rPr>
              <w:t>Manualului de achiziții</w:t>
            </w:r>
            <w:r w:rsidR="00162577" w:rsidRPr="00FE0A7B">
              <w:rPr>
                <w:i/>
                <w:sz w:val="23"/>
                <w:szCs w:val="23"/>
                <w:lang w:val="ro-RO"/>
              </w:rPr>
              <w:t xml:space="preserve"> </w:t>
            </w:r>
            <w:r w:rsidR="00162577" w:rsidRPr="00FE0A7B">
              <w:rPr>
                <w:sz w:val="23"/>
                <w:szCs w:val="23"/>
                <w:lang w:val="ro-RO"/>
              </w:rPr>
              <w:t>a</w:t>
            </w:r>
            <w:r w:rsidR="00114A74" w:rsidRPr="00FE0A7B">
              <w:rPr>
                <w:sz w:val="23"/>
                <w:szCs w:val="23"/>
                <w:lang w:val="ro-RO"/>
              </w:rPr>
              <w:t xml:space="preserve">l </w:t>
            </w:r>
            <w:r w:rsidRPr="00FE0A7B">
              <w:rPr>
                <w:sz w:val="23"/>
                <w:szCs w:val="23"/>
                <w:lang w:val="ro-RO"/>
              </w:rPr>
              <w:t>IFAD. În cazul în care perioadele/</w:t>
            </w:r>
            <w:r w:rsidR="00114A74" w:rsidRPr="00FE0A7B">
              <w:rPr>
                <w:sz w:val="23"/>
                <w:szCs w:val="23"/>
                <w:lang w:val="ro-RO"/>
              </w:rPr>
              <w:t xml:space="preserve"> </w:t>
            </w:r>
            <w:r w:rsidRPr="00FE0A7B">
              <w:rPr>
                <w:sz w:val="23"/>
                <w:szCs w:val="23"/>
                <w:lang w:val="ro-RO"/>
              </w:rPr>
              <w:t>termenele pentru depunerea un</w:t>
            </w:r>
            <w:r w:rsidR="00345AD0" w:rsidRPr="00FE0A7B">
              <w:rPr>
                <w:sz w:val="23"/>
                <w:szCs w:val="23"/>
                <w:lang w:val="ro-RO"/>
              </w:rPr>
              <w:t>ei contestații</w:t>
            </w:r>
            <w:r w:rsidRPr="00FE0A7B">
              <w:rPr>
                <w:sz w:val="23"/>
                <w:szCs w:val="23"/>
                <w:lang w:val="ro-RO"/>
              </w:rPr>
              <w:t xml:space="preserve"> în cadrul sistemului național de achiziții </w:t>
            </w:r>
            <w:r w:rsidR="00345AD0" w:rsidRPr="00FE0A7B">
              <w:rPr>
                <w:sz w:val="23"/>
                <w:szCs w:val="23"/>
                <w:lang w:val="ro-RO"/>
              </w:rPr>
              <w:t>publice</w:t>
            </w:r>
            <w:r w:rsidR="00162577" w:rsidRPr="00FE0A7B">
              <w:rPr>
                <w:sz w:val="23"/>
                <w:szCs w:val="23"/>
                <w:lang w:val="ro-RO"/>
              </w:rPr>
              <w:t xml:space="preserve"> a</w:t>
            </w:r>
            <w:r w:rsidR="00114A74" w:rsidRPr="00FE0A7B">
              <w:rPr>
                <w:sz w:val="23"/>
                <w:szCs w:val="23"/>
                <w:lang w:val="ro-RO"/>
              </w:rPr>
              <w:t>l</w:t>
            </w:r>
            <w:r w:rsidR="00162577" w:rsidRPr="00FE0A7B">
              <w:rPr>
                <w:sz w:val="23"/>
                <w:szCs w:val="23"/>
                <w:lang w:val="ro-RO"/>
              </w:rPr>
              <w:t xml:space="preserve"> </w:t>
            </w:r>
            <w:r w:rsidRPr="00FE0A7B">
              <w:rPr>
                <w:sz w:val="23"/>
                <w:szCs w:val="23"/>
                <w:lang w:val="ro-RO"/>
              </w:rPr>
              <w:t xml:space="preserve">debitorului diferă de cele stipulate în </w:t>
            </w:r>
            <w:r w:rsidRPr="00FE0A7B">
              <w:rPr>
                <w:i/>
                <w:sz w:val="23"/>
                <w:szCs w:val="23"/>
                <w:lang w:val="ro-RO"/>
              </w:rPr>
              <w:t>Manualul de achiziții</w:t>
            </w:r>
            <w:r w:rsidR="00162577" w:rsidRPr="00FE0A7B">
              <w:rPr>
                <w:sz w:val="23"/>
                <w:szCs w:val="23"/>
                <w:lang w:val="ro-RO"/>
              </w:rPr>
              <w:t xml:space="preserve"> a</w:t>
            </w:r>
            <w:r w:rsidR="00114A74" w:rsidRPr="00FE0A7B">
              <w:rPr>
                <w:sz w:val="23"/>
                <w:szCs w:val="23"/>
                <w:lang w:val="ro-RO"/>
              </w:rPr>
              <w:t>l</w:t>
            </w:r>
            <w:r w:rsidRPr="00FE0A7B">
              <w:rPr>
                <w:sz w:val="23"/>
                <w:szCs w:val="23"/>
                <w:lang w:val="ro-RO"/>
              </w:rPr>
              <w:t xml:space="preserve"> IFAD, se va aplica regulamentul</w:t>
            </w:r>
            <w:r w:rsidR="00345AD0" w:rsidRPr="00FE0A7B">
              <w:rPr>
                <w:sz w:val="23"/>
                <w:szCs w:val="23"/>
                <w:lang w:val="ro-RO"/>
              </w:rPr>
              <w:t xml:space="preserve"> din țara</w:t>
            </w:r>
            <w:r w:rsidRPr="00FE0A7B">
              <w:rPr>
                <w:sz w:val="23"/>
                <w:szCs w:val="23"/>
                <w:lang w:val="ro-RO"/>
              </w:rPr>
              <w:t xml:space="preserve"> debitorului.</w:t>
            </w:r>
          </w:p>
        </w:tc>
      </w:tr>
      <w:tr w:rsidR="00801347" w:rsidRPr="00FE0A7B" w14:paraId="5FEBBEF0" w14:textId="77777777" w:rsidTr="00275B79">
        <w:trPr>
          <w:trHeight w:val="988"/>
        </w:trPr>
        <w:tc>
          <w:tcPr>
            <w:tcW w:w="2155" w:type="dxa"/>
          </w:tcPr>
          <w:p w14:paraId="0E973F2B" w14:textId="6639E1C4" w:rsidR="00801347" w:rsidRPr="00FE0A7B" w:rsidRDefault="00276E97" w:rsidP="00367B5E">
            <w:pPr>
              <w:pStyle w:val="ITBClauses"/>
              <w:tabs>
                <w:tab w:val="left" w:pos="0"/>
              </w:tabs>
              <w:rPr>
                <w:lang w:val="ro-RO"/>
              </w:rPr>
            </w:pPr>
            <w:bookmarkStart w:id="160" w:name="_Toc44943162"/>
            <w:bookmarkStart w:id="161" w:name="_Toc45027646"/>
            <w:bookmarkStart w:id="162" w:name="_Toc46500106"/>
            <w:r w:rsidRPr="00FE0A7B">
              <w:rPr>
                <w:lang w:val="ro-RO"/>
              </w:rPr>
              <w:t>Noti</w:t>
            </w:r>
            <w:r w:rsidR="00037C2B" w:rsidRPr="00FE0A7B">
              <w:rPr>
                <w:lang w:val="ro-RO"/>
              </w:rPr>
              <w:t>fica</w:t>
            </w:r>
            <w:r w:rsidR="00345AD0" w:rsidRPr="00FE0A7B">
              <w:rPr>
                <w:lang w:val="ro-RO"/>
              </w:rPr>
              <w:t>rea atribuirii</w:t>
            </w:r>
            <w:bookmarkEnd w:id="160"/>
            <w:bookmarkEnd w:id="161"/>
            <w:bookmarkEnd w:id="162"/>
          </w:p>
        </w:tc>
        <w:tc>
          <w:tcPr>
            <w:tcW w:w="7210" w:type="dxa"/>
          </w:tcPr>
          <w:p w14:paraId="67A2290A" w14:textId="5FC3FCDA" w:rsidR="00367B5E" w:rsidRPr="00FE0A7B" w:rsidRDefault="00891AE7" w:rsidP="006E1846">
            <w:pPr>
              <w:pStyle w:val="ITBSubclause"/>
              <w:spacing w:before="120"/>
              <w:jc w:val="both"/>
              <w:rPr>
                <w:sz w:val="23"/>
                <w:szCs w:val="23"/>
                <w:lang w:val="ro-RO"/>
              </w:rPr>
            </w:pPr>
            <w:r w:rsidRPr="00FE0A7B">
              <w:rPr>
                <w:sz w:val="23"/>
                <w:szCs w:val="23"/>
                <w:lang w:val="ro-RO"/>
              </w:rPr>
              <w:t xml:space="preserve">La expirarea termenului de depunere și soluționarea </w:t>
            </w:r>
            <w:r w:rsidR="00367B5E" w:rsidRPr="00FE0A7B">
              <w:rPr>
                <w:sz w:val="23"/>
                <w:szCs w:val="23"/>
                <w:lang w:val="ro-RO"/>
              </w:rPr>
              <w:t xml:space="preserve">în timp util a </w:t>
            </w:r>
            <w:r w:rsidRPr="00FE0A7B">
              <w:rPr>
                <w:sz w:val="23"/>
                <w:szCs w:val="23"/>
                <w:lang w:val="ro-RO"/>
              </w:rPr>
              <w:t xml:space="preserve">oricăror </w:t>
            </w:r>
            <w:r w:rsidR="00367B5E" w:rsidRPr="00FE0A7B">
              <w:rPr>
                <w:sz w:val="23"/>
                <w:szCs w:val="23"/>
                <w:lang w:val="ro-RO"/>
              </w:rPr>
              <w:t>contestații la licitație</w:t>
            </w:r>
            <w:r w:rsidRPr="00FE0A7B">
              <w:rPr>
                <w:sz w:val="23"/>
                <w:szCs w:val="23"/>
                <w:lang w:val="ro-RO"/>
              </w:rPr>
              <w:t xml:space="preserve"> (și </w:t>
            </w:r>
            <w:r w:rsidR="00367B5E" w:rsidRPr="00FE0A7B">
              <w:rPr>
                <w:sz w:val="23"/>
                <w:szCs w:val="23"/>
                <w:lang w:val="ro-RO"/>
              </w:rPr>
              <w:t xml:space="preserve">a apelurilor, </w:t>
            </w:r>
            <w:r w:rsidRPr="00FE0A7B">
              <w:rPr>
                <w:sz w:val="23"/>
                <w:szCs w:val="23"/>
                <w:lang w:val="ro-RO"/>
              </w:rPr>
              <w:t xml:space="preserve">după caz) și înainte de expirarea perioadei de valabilitate a ofertei, </w:t>
            </w:r>
            <w:r w:rsidR="00367B5E" w:rsidRPr="00FE0A7B">
              <w:rPr>
                <w:sz w:val="23"/>
                <w:szCs w:val="23"/>
                <w:lang w:val="ro-RO"/>
              </w:rPr>
              <w:t>cumpărătorul</w:t>
            </w:r>
            <w:r w:rsidRPr="00FE0A7B">
              <w:rPr>
                <w:sz w:val="23"/>
                <w:szCs w:val="23"/>
                <w:lang w:val="ro-RO"/>
              </w:rPr>
              <w:t xml:space="preserve"> va notifica ofertantul câștigător</w:t>
            </w:r>
            <w:r w:rsidR="00114A74" w:rsidRPr="00FE0A7B">
              <w:rPr>
                <w:sz w:val="23"/>
                <w:szCs w:val="23"/>
                <w:lang w:val="ro-RO"/>
              </w:rPr>
              <w:t xml:space="preserve"> că oferta sa a fost acceptată</w:t>
            </w:r>
            <w:r w:rsidRPr="00FE0A7B">
              <w:rPr>
                <w:sz w:val="23"/>
                <w:szCs w:val="23"/>
                <w:lang w:val="ro-RO"/>
              </w:rPr>
              <w:t>, în scris</w:t>
            </w:r>
            <w:r w:rsidR="00114A74" w:rsidRPr="00FE0A7B">
              <w:rPr>
                <w:sz w:val="23"/>
                <w:szCs w:val="23"/>
                <w:lang w:val="ro-RO"/>
              </w:rPr>
              <w:t xml:space="preserve"> și</w:t>
            </w:r>
            <w:r w:rsidRPr="00FE0A7B">
              <w:rPr>
                <w:sz w:val="23"/>
                <w:szCs w:val="23"/>
                <w:lang w:val="ro-RO"/>
              </w:rPr>
              <w:t xml:space="preserve"> prin scrisoare recomandată</w:t>
            </w:r>
            <w:r w:rsidR="00367B5E" w:rsidRPr="00FE0A7B">
              <w:rPr>
                <w:sz w:val="23"/>
                <w:szCs w:val="23"/>
                <w:lang w:val="ro-RO"/>
              </w:rPr>
              <w:t xml:space="preserve">. </w:t>
            </w:r>
          </w:p>
          <w:p w14:paraId="69E69A09" w14:textId="4314A62C" w:rsidR="00891AE7" w:rsidRPr="00FE0A7B" w:rsidRDefault="00367B5E" w:rsidP="006E1846">
            <w:pPr>
              <w:pStyle w:val="ITBSubclause"/>
              <w:spacing w:before="120"/>
              <w:jc w:val="both"/>
              <w:rPr>
                <w:sz w:val="23"/>
                <w:szCs w:val="23"/>
                <w:lang w:val="ro-RO"/>
              </w:rPr>
            </w:pPr>
            <w:r w:rsidRPr="00FE0A7B">
              <w:rPr>
                <w:sz w:val="23"/>
                <w:szCs w:val="23"/>
                <w:lang w:val="ro-RO"/>
              </w:rPr>
              <w:t>Până</w:t>
            </w:r>
            <w:r w:rsidR="00891AE7" w:rsidRPr="00FE0A7B">
              <w:rPr>
                <w:sz w:val="23"/>
                <w:szCs w:val="23"/>
                <w:lang w:val="ro-RO"/>
              </w:rPr>
              <w:t xml:space="preserve"> la pregătirea și </w:t>
            </w:r>
            <w:r w:rsidRPr="00FE0A7B">
              <w:rPr>
                <w:sz w:val="23"/>
                <w:szCs w:val="23"/>
                <w:lang w:val="ro-RO"/>
              </w:rPr>
              <w:t>încheierea</w:t>
            </w:r>
            <w:r w:rsidR="00891AE7" w:rsidRPr="00FE0A7B">
              <w:rPr>
                <w:sz w:val="23"/>
                <w:szCs w:val="23"/>
                <w:lang w:val="ro-RO"/>
              </w:rPr>
              <w:t xml:space="preserve"> unui contract formal, notificarea atribuirii </w:t>
            </w:r>
            <w:r w:rsidRPr="00FE0A7B">
              <w:rPr>
                <w:sz w:val="23"/>
                <w:szCs w:val="23"/>
                <w:lang w:val="ro-RO"/>
              </w:rPr>
              <w:t xml:space="preserve">contractului trebuie să constituie </w:t>
            </w:r>
            <w:r w:rsidR="00891AE7" w:rsidRPr="00FE0A7B">
              <w:rPr>
                <w:sz w:val="23"/>
                <w:szCs w:val="23"/>
                <w:lang w:val="ro-RO"/>
              </w:rPr>
              <w:t>contract obligatoriu.</w:t>
            </w:r>
          </w:p>
          <w:p w14:paraId="4C547A7C" w14:textId="77D109B7" w:rsidR="00801347" w:rsidRPr="00FE0A7B" w:rsidRDefault="00891AE7" w:rsidP="006E1846">
            <w:pPr>
              <w:pStyle w:val="ITBSubclause"/>
              <w:spacing w:before="120"/>
              <w:jc w:val="both"/>
              <w:rPr>
                <w:sz w:val="23"/>
                <w:szCs w:val="23"/>
                <w:lang w:val="ro-RO"/>
              </w:rPr>
            </w:pPr>
            <w:r w:rsidRPr="00FE0A7B">
              <w:rPr>
                <w:sz w:val="23"/>
                <w:szCs w:val="23"/>
                <w:lang w:val="ro-RO"/>
              </w:rPr>
              <w:t xml:space="preserve">După ce ofertantul câștigător a </w:t>
            </w:r>
            <w:r w:rsidR="00367B5E" w:rsidRPr="00FE0A7B">
              <w:rPr>
                <w:sz w:val="23"/>
                <w:szCs w:val="23"/>
                <w:lang w:val="ro-RO"/>
              </w:rPr>
              <w:t>depus</w:t>
            </w:r>
            <w:r w:rsidRPr="00FE0A7B">
              <w:rPr>
                <w:sz w:val="23"/>
                <w:szCs w:val="23"/>
                <w:lang w:val="ro-RO"/>
              </w:rPr>
              <w:t xml:space="preserve"> garanția de </w:t>
            </w:r>
            <w:r w:rsidR="00367B5E" w:rsidRPr="00FE0A7B">
              <w:rPr>
                <w:sz w:val="23"/>
                <w:szCs w:val="23"/>
                <w:lang w:val="ro-RO"/>
              </w:rPr>
              <w:t xml:space="preserve">bună execuție </w:t>
            </w:r>
            <w:r w:rsidRPr="00FE0A7B">
              <w:rPr>
                <w:sz w:val="23"/>
                <w:szCs w:val="23"/>
                <w:lang w:val="ro-RO"/>
              </w:rPr>
              <w:t xml:space="preserve">în conformitate cu clauza 41 </w:t>
            </w:r>
            <w:r w:rsidR="00367B5E" w:rsidRPr="00FE0A7B">
              <w:rPr>
                <w:sz w:val="23"/>
                <w:szCs w:val="23"/>
                <w:lang w:val="ro-RO"/>
              </w:rPr>
              <w:t xml:space="preserve">din </w:t>
            </w:r>
            <w:r w:rsidRPr="00FE0A7B">
              <w:rPr>
                <w:sz w:val="23"/>
                <w:szCs w:val="23"/>
                <w:lang w:val="ro-RO"/>
              </w:rPr>
              <w:t xml:space="preserve">ITB, cumpărătorul va </w:t>
            </w:r>
            <w:r w:rsidR="00367B5E" w:rsidRPr="00FE0A7B">
              <w:rPr>
                <w:sz w:val="23"/>
                <w:szCs w:val="23"/>
                <w:lang w:val="ro-RO"/>
              </w:rPr>
              <w:t xml:space="preserve">anunța </w:t>
            </w:r>
            <w:r w:rsidRPr="00FE0A7B">
              <w:rPr>
                <w:sz w:val="23"/>
                <w:szCs w:val="23"/>
                <w:lang w:val="ro-RO"/>
              </w:rPr>
              <w:t>prompt</w:t>
            </w:r>
            <w:r w:rsidR="00367B5E" w:rsidRPr="00FE0A7B">
              <w:rPr>
                <w:sz w:val="23"/>
                <w:szCs w:val="23"/>
                <w:lang w:val="ro-RO"/>
              </w:rPr>
              <w:t xml:space="preserve"> </w:t>
            </w:r>
            <w:r w:rsidRPr="00FE0A7B">
              <w:rPr>
                <w:sz w:val="23"/>
                <w:szCs w:val="23"/>
                <w:lang w:val="ro-RO"/>
              </w:rPr>
              <w:t xml:space="preserve">numele ofertantului câștigător </w:t>
            </w:r>
            <w:r w:rsidR="00367B5E" w:rsidRPr="00FE0A7B">
              <w:rPr>
                <w:sz w:val="23"/>
                <w:szCs w:val="23"/>
                <w:lang w:val="ro-RO"/>
              </w:rPr>
              <w:t>către toți ofertanții cărora nu li s-a atribuit contractul și le va returna (</w:t>
            </w:r>
            <w:r w:rsidRPr="00FE0A7B">
              <w:rPr>
                <w:sz w:val="23"/>
                <w:szCs w:val="23"/>
                <w:lang w:val="ro-RO"/>
              </w:rPr>
              <w:t>elibera</w:t>
            </w:r>
            <w:r w:rsidR="00367B5E" w:rsidRPr="00FE0A7B">
              <w:rPr>
                <w:sz w:val="23"/>
                <w:szCs w:val="23"/>
                <w:lang w:val="ro-RO"/>
              </w:rPr>
              <w:t>)</w:t>
            </w:r>
            <w:r w:rsidRPr="00FE0A7B">
              <w:rPr>
                <w:sz w:val="23"/>
                <w:szCs w:val="23"/>
                <w:lang w:val="ro-RO"/>
              </w:rPr>
              <w:t xml:space="preserve"> garanția</w:t>
            </w:r>
            <w:r w:rsidR="00367B5E" w:rsidRPr="00FE0A7B">
              <w:rPr>
                <w:sz w:val="23"/>
                <w:szCs w:val="23"/>
                <w:lang w:val="ro-RO"/>
              </w:rPr>
              <w:t xml:space="preserve"> de participare la licitație</w:t>
            </w:r>
            <w:r w:rsidRPr="00FE0A7B">
              <w:rPr>
                <w:sz w:val="23"/>
                <w:szCs w:val="23"/>
                <w:lang w:val="ro-RO"/>
              </w:rPr>
              <w:t xml:space="preserve">, în conformitate cu clauza 20 </w:t>
            </w:r>
            <w:r w:rsidR="00367B5E" w:rsidRPr="00FE0A7B">
              <w:rPr>
                <w:sz w:val="23"/>
                <w:szCs w:val="23"/>
                <w:lang w:val="ro-RO"/>
              </w:rPr>
              <w:t>din</w:t>
            </w:r>
            <w:r w:rsidRPr="00FE0A7B">
              <w:rPr>
                <w:sz w:val="23"/>
                <w:szCs w:val="23"/>
                <w:lang w:val="ro-RO"/>
              </w:rPr>
              <w:t xml:space="preserve"> ITB.</w:t>
            </w:r>
          </w:p>
        </w:tc>
      </w:tr>
      <w:tr w:rsidR="00801347" w:rsidRPr="00FE0A7B" w14:paraId="73F51D4C" w14:textId="77777777" w:rsidTr="00114A74">
        <w:trPr>
          <w:trHeight w:val="2143"/>
        </w:trPr>
        <w:tc>
          <w:tcPr>
            <w:tcW w:w="2155" w:type="dxa"/>
          </w:tcPr>
          <w:p w14:paraId="7208D97F" w14:textId="588E3B7C" w:rsidR="0098516A" w:rsidRPr="00FE0A7B" w:rsidRDefault="00037C2B" w:rsidP="006E1846">
            <w:pPr>
              <w:pStyle w:val="ITBClauses"/>
              <w:tabs>
                <w:tab w:val="left" w:pos="0"/>
              </w:tabs>
              <w:rPr>
                <w:lang w:val="ro-RO"/>
              </w:rPr>
            </w:pPr>
            <w:bookmarkStart w:id="163" w:name="_Toc44943163"/>
            <w:bookmarkStart w:id="164" w:name="_Toc45027647"/>
            <w:bookmarkStart w:id="165" w:name="_Toc46500107"/>
            <w:r w:rsidRPr="00FE0A7B">
              <w:rPr>
                <w:lang w:val="ro-RO"/>
              </w:rPr>
              <w:lastRenderedPageBreak/>
              <w:t>S</w:t>
            </w:r>
            <w:r w:rsidR="006E1846" w:rsidRPr="00FE0A7B">
              <w:rPr>
                <w:lang w:val="ro-RO"/>
              </w:rPr>
              <w:t>emnarea contractului</w:t>
            </w:r>
            <w:bookmarkEnd w:id="163"/>
            <w:bookmarkEnd w:id="164"/>
            <w:bookmarkEnd w:id="165"/>
          </w:p>
        </w:tc>
        <w:tc>
          <w:tcPr>
            <w:tcW w:w="7210" w:type="dxa"/>
          </w:tcPr>
          <w:p w14:paraId="67204044" w14:textId="262AAAF0" w:rsidR="00891AE7" w:rsidRPr="00FE0A7B" w:rsidRDefault="006E1846" w:rsidP="006E1846">
            <w:pPr>
              <w:pStyle w:val="ITBSubclause"/>
              <w:spacing w:before="120"/>
              <w:jc w:val="both"/>
              <w:rPr>
                <w:sz w:val="23"/>
                <w:szCs w:val="23"/>
                <w:lang w:val="ro-RO"/>
              </w:rPr>
            </w:pPr>
            <w:r w:rsidRPr="00FE0A7B">
              <w:rPr>
                <w:sz w:val="23"/>
                <w:szCs w:val="23"/>
                <w:lang w:val="ro-RO"/>
              </w:rPr>
              <w:t xml:space="preserve">Odată cu notificarea ofertantului câștigător cu privire la atribuirea contractului, </w:t>
            </w:r>
            <w:r w:rsidR="00891AE7" w:rsidRPr="00FE0A7B">
              <w:rPr>
                <w:sz w:val="23"/>
                <w:szCs w:val="23"/>
                <w:lang w:val="ro-RO"/>
              </w:rPr>
              <w:t xml:space="preserve">cumpărătorul va trimite </w:t>
            </w:r>
            <w:r w:rsidRPr="00FE0A7B">
              <w:rPr>
                <w:sz w:val="23"/>
                <w:szCs w:val="23"/>
                <w:lang w:val="ro-RO"/>
              </w:rPr>
              <w:t xml:space="preserve">acestuia și </w:t>
            </w:r>
            <w:r w:rsidR="00891AE7" w:rsidRPr="00FE0A7B">
              <w:rPr>
                <w:sz w:val="23"/>
                <w:szCs w:val="23"/>
                <w:lang w:val="ro-RO"/>
              </w:rPr>
              <w:t xml:space="preserve"> formularul de contract furnizat în documen</w:t>
            </w:r>
            <w:r w:rsidRPr="00FE0A7B">
              <w:rPr>
                <w:sz w:val="23"/>
                <w:szCs w:val="23"/>
                <w:lang w:val="ro-RO"/>
              </w:rPr>
              <w:t xml:space="preserve">tația de </w:t>
            </w:r>
            <w:r w:rsidR="00891AE7" w:rsidRPr="00FE0A7B">
              <w:rPr>
                <w:sz w:val="23"/>
                <w:szCs w:val="23"/>
                <w:lang w:val="ro-RO"/>
              </w:rPr>
              <w:t>licitație,</w:t>
            </w:r>
            <w:r w:rsidRPr="00FE0A7B">
              <w:rPr>
                <w:sz w:val="23"/>
                <w:szCs w:val="23"/>
                <w:lang w:val="ro-RO"/>
              </w:rPr>
              <w:t xml:space="preserve"> compl</w:t>
            </w:r>
            <w:r w:rsidR="00114A74" w:rsidRPr="00FE0A7B">
              <w:rPr>
                <w:sz w:val="23"/>
                <w:szCs w:val="23"/>
                <w:lang w:val="ro-RO"/>
              </w:rPr>
              <w:t>e</w:t>
            </w:r>
            <w:r w:rsidRPr="00FE0A7B">
              <w:rPr>
                <w:sz w:val="23"/>
                <w:szCs w:val="23"/>
                <w:lang w:val="ro-RO"/>
              </w:rPr>
              <w:t>tat cu toate acordurile convenite între părți.</w:t>
            </w:r>
            <w:r w:rsidR="00891AE7" w:rsidRPr="00FE0A7B">
              <w:rPr>
                <w:sz w:val="23"/>
                <w:szCs w:val="23"/>
                <w:lang w:val="ro-RO"/>
              </w:rPr>
              <w:t xml:space="preserve"> </w:t>
            </w:r>
          </w:p>
          <w:p w14:paraId="2DD232D7" w14:textId="058C9F58" w:rsidR="0098516A" w:rsidRPr="00FE0A7B" w:rsidRDefault="00891AE7" w:rsidP="00114A74">
            <w:pPr>
              <w:pStyle w:val="ITBSubclause"/>
              <w:spacing w:before="120"/>
              <w:jc w:val="both"/>
              <w:rPr>
                <w:sz w:val="23"/>
                <w:szCs w:val="23"/>
                <w:lang w:val="ro-RO"/>
              </w:rPr>
            </w:pPr>
            <w:r w:rsidRPr="00FE0A7B">
              <w:rPr>
                <w:sz w:val="23"/>
                <w:szCs w:val="23"/>
                <w:lang w:val="ro-RO"/>
              </w:rPr>
              <w:t xml:space="preserve">În termen de paisprezece (14) zile de la primirea formularului de contract, ofertantul câștigător </w:t>
            </w:r>
            <w:r w:rsidR="006E1846" w:rsidRPr="00FE0A7B">
              <w:rPr>
                <w:sz w:val="23"/>
                <w:szCs w:val="23"/>
                <w:lang w:val="ro-RO"/>
              </w:rPr>
              <w:t xml:space="preserve">trebuie să semneze </w:t>
            </w:r>
            <w:r w:rsidRPr="00FE0A7B">
              <w:rPr>
                <w:sz w:val="23"/>
                <w:szCs w:val="23"/>
                <w:lang w:val="ro-RO"/>
              </w:rPr>
              <w:t xml:space="preserve">și </w:t>
            </w:r>
            <w:r w:rsidR="00114A74" w:rsidRPr="00FE0A7B">
              <w:rPr>
                <w:sz w:val="23"/>
                <w:szCs w:val="23"/>
                <w:lang w:val="ro-RO"/>
              </w:rPr>
              <w:t>s</w:t>
            </w:r>
            <w:r w:rsidR="006E1846" w:rsidRPr="00FE0A7B">
              <w:rPr>
                <w:sz w:val="23"/>
                <w:szCs w:val="23"/>
                <w:lang w:val="ro-RO"/>
              </w:rPr>
              <w:t xml:space="preserve">ă dateze </w:t>
            </w:r>
            <w:r w:rsidRPr="00FE0A7B">
              <w:rPr>
                <w:sz w:val="23"/>
                <w:szCs w:val="23"/>
                <w:lang w:val="ro-RO"/>
              </w:rPr>
              <w:t xml:space="preserve">contractul și </w:t>
            </w:r>
            <w:r w:rsidR="006E1846" w:rsidRPr="00FE0A7B">
              <w:rPr>
                <w:sz w:val="23"/>
                <w:szCs w:val="23"/>
                <w:lang w:val="ro-RO"/>
              </w:rPr>
              <w:t xml:space="preserve">să îl returneze </w:t>
            </w:r>
            <w:r w:rsidRPr="00FE0A7B">
              <w:rPr>
                <w:sz w:val="23"/>
                <w:szCs w:val="23"/>
                <w:lang w:val="ro-RO"/>
              </w:rPr>
              <w:t>cumpărătorului.</w:t>
            </w:r>
          </w:p>
        </w:tc>
      </w:tr>
      <w:tr w:rsidR="0051289B" w:rsidRPr="00F56334" w14:paraId="369633B6" w14:textId="77777777" w:rsidTr="009E5D6B">
        <w:trPr>
          <w:trHeight w:val="1077"/>
        </w:trPr>
        <w:tc>
          <w:tcPr>
            <w:tcW w:w="2155" w:type="dxa"/>
          </w:tcPr>
          <w:p w14:paraId="31E65F64" w14:textId="04B7ABF2" w:rsidR="0051289B" w:rsidRPr="00FE0A7B" w:rsidRDefault="006E1846" w:rsidP="006E1846">
            <w:pPr>
              <w:pStyle w:val="ITBClauses"/>
              <w:tabs>
                <w:tab w:val="left" w:pos="0"/>
              </w:tabs>
              <w:rPr>
                <w:lang w:val="ro-RO"/>
              </w:rPr>
            </w:pPr>
            <w:bookmarkStart w:id="166" w:name="_Toc44943164"/>
            <w:bookmarkStart w:id="167" w:name="_Toc45027648"/>
            <w:bookmarkStart w:id="168" w:name="_Toc46500108"/>
            <w:r w:rsidRPr="00FE0A7B">
              <w:rPr>
                <w:lang w:val="ro-RO"/>
              </w:rPr>
              <w:t>Garanția de bună execuție</w:t>
            </w:r>
            <w:bookmarkEnd w:id="166"/>
            <w:bookmarkEnd w:id="167"/>
            <w:bookmarkEnd w:id="168"/>
          </w:p>
        </w:tc>
        <w:tc>
          <w:tcPr>
            <w:tcW w:w="7210" w:type="dxa"/>
          </w:tcPr>
          <w:p w14:paraId="70D93B3C" w14:textId="5A3145BD" w:rsidR="00891AE7" w:rsidRPr="00FE0A7B" w:rsidRDefault="00891AE7" w:rsidP="006E1846">
            <w:pPr>
              <w:pStyle w:val="ITBSubclause"/>
              <w:spacing w:before="120"/>
              <w:jc w:val="both"/>
              <w:rPr>
                <w:sz w:val="23"/>
                <w:szCs w:val="23"/>
                <w:lang w:val="ro-RO"/>
              </w:rPr>
            </w:pPr>
            <w:r w:rsidRPr="00FE0A7B">
              <w:rPr>
                <w:sz w:val="23"/>
                <w:szCs w:val="23"/>
                <w:lang w:val="ro-RO"/>
              </w:rPr>
              <w:t xml:space="preserve">În termen de paisprezece (14) zile de la primirea notificării de atribuire de la cumpărător, ofertantul câștigător </w:t>
            </w:r>
            <w:r w:rsidR="006E1846" w:rsidRPr="00FE0A7B">
              <w:rPr>
                <w:sz w:val="23"/>
                <w:szCs w:val="23"/>
                <w:lang w:val="ro-RO"/>
              </w:rPr>
              <w:t xml:space="preserve">trebuie să depună </w:t>
            </w:r>
            <w:r w:rsidRPr="00FE0A7B">
              <w:rPr>
                <w:sz w:val="23"/>
                <w:szCs w:val="23"/>
                <w:lang w:val="ro-RO"/>
              </w:rPr>
              <w:t xml:space="preserve">garanția de </w:t>
            </w:r>
            <w:r w:rsidR="006E1846" w:rsidRPr="00FE0A7B">
              <w:rPr>
                <w:sz w:val="23"/>
                <w:szCs w:val="23"/>
                <w:lang w:val="ro-RO"/>
              </w:rPr>
              <w:t>bună execuție</w:t>
            </w:r>
            <w:r w:rsidRPr="00FE0A7B">
              <w:rPr>
                <w:sz w:val="23"/>
                <w:szCs w:val="23"/>
                <w:lang w:val="ro-RO"/>
              </w:rPr>
              <w:t xml:space="preserve"> în conformitate cu condițiile contractuale</w:t>
            </w:r>
            <w:r w:rsidR="006E1846" w:rsidRPr="00FE0A7B">
              <w:rPr>
                <w:sz w:val="23"/>
                <w:szCs w:val="23"/>
                <w:lang w:val="ro-RO"/>
              </w:rPr>
              <w:t xml:space="preserve"> și</w:t>
            </w:r>
            <w:r w:rsidRPr="00FE0A7B">
              <w:rPr>
                <w:sz w:val="23"/>
                <w:szCs w:val="23"/>
                <w:lang w:val="ro-RO"/>
              </w:rPr>
              <w:t xml:space="preserve"> </w:t>
            </w:r>
            <w:r w:rsidR="006E1846" w:rsidRPr="00FE0A7B">
              <w:rPr>
                <w:sz w:val="23"/>
                <w:szCs w:val="23"/>
                <w:lang w:val="ro-RO"/>
              </w:rPr>
              <w:t xml:space="preserve">în conformitate cu modelul de </w:t>
            </w:r>
            <w:r w:rsidRPr="00FE0A7B">
              <w:rPr>
                <w:sz w:val="23"/>
                <w:szCs w:val="23"/>
                <w:lang w:val="ro-RO"/>
              </w:rPr>
              <w:t xml:space="preserve">garanție de </w:t>
            </w:r>
            <w:r w:rsidR="006E1846" w:rsidRPr="00FE0A7B">
              <w:rPr>
                <w:sz w:val="23"/>
                <w:szCs w:val="23"/>
                <w:lang w:val="ro-RO"/>
              </w:rPr>
              <w:t xml:space="preserve">bună </w:t>
            </w:r>
            <w:r w:rsidRPr="00FE0A7B">
              <w:rPr>
                <w:sz w:val="23"/>
                <w:szCs w:val="23"/>
                <w:lang w:val="ro-RO"/>
              </w:rPr>
              <w:t>execu</w:t>
            </w:r>
            <w:r w:rsidR="006E1846" w:rsidRPr="00FE0A7B">
              <w:rPr>
                <w:sz w:val="23"/>
                <w:szCs w:val="23"/>
                <w:lang w:val="ro-RO"/>
              </w:rPr>
              <w:t>ție</w:t>
            </w:r>
            <w:r w:rsidRPr="00FE0A7B">
              <w:rPr>
                <w:sz w:val="23"/>
                <w:szCs w:val="23"/>
                <w:lang w:val="ro-RO"/>
              </w:rPr>
              <w:t xml:space="preserve"> prevăzut în document</w:t>
            </w:r>
            <w:r w:rsidR="006E1846" w:rsidRPr="00FE0A7B">
              <w:rPr>
                <w:sz w:val="23"/>
                <w:szCs w:val="23"/>
                <w:lang w:val="ro-RO"/>
              </w:rPr>
              <w:t xml:space="preserve">ația </w:t>
            </w:r>
            <w:r w:rsidRPr="00FE0A7B">
              <w:rPr>
                <w:sz w:val="23"/>
                <w:szCs w:val="23"/>
                <w:lang w:val="ro-RO"/>
              </w:rPr>
              <w:t>de licitație sau într-o</w:t>
            </w:r>
            <w:r w:rsidR="00FF7E2D" w:rsidRPr="00FE0A7B">
              <w:rPr>
                <w:sz w:val="23"/>
                <w:szCs w:val="23"/>
                <w:lang w:val="ro-RO"/>
              </w:rPr>
              <w:t xml:space="preserve"> altă </w:t>
            </w:r>
            <w:r w:rsidRPr="00FE0A7B">
              <w:rPr>
                <w:sz w:val="23"/>
                <w:szCs w:val="23"/>
                <w:lang w:val="ro-RO"/>
              </w:rPr>
              <w:t>formă acceptabil pentru cumpărător.</w:t>
            </w:r>
          </w:p>
          <w:p w14:paraId="6DE64948" w14:textId="3F1637E0" w:rsidR="0051289B" w:rsidRPr="00FE0A7B" w:rsidRDefault="00891AE7" w:rsidP="00B7052E">
            <w:pPr>
              <w:pStyle w:val="ITBSubclause"/>
              <w:spacing w:before="120"/>
              <w:jc w:val="both"/>
              <w:rPr>
                <w:lang w:val="ro-RO"/>
              </w:rPr>
            </w:pPr>
            <w:r w:rsidRPr="00FE0A7B">
              <w:rPr>
                <w:sz w:val="23"/>
                <w:szCs w:val="23"/>
                <w:lang w:val="ro-RO"/>
              </w:rPr>
              <w:t xml:space="preserve">Nerespectarea </w:t>
            </w:r>
            <w:r w:rsidR="006E1846" w:rsidRPr="00FE0A7B">
              <w:rPr>
                <w:sz w:val="23"/>
                <w:szCs w:val="23"/>
                <w:lang w:val="ro-RO"/>
              </w:rPr>
              <w:t xml:space="preserve">de către </w:t>
            </w:r>
            <w:r w:rsidRPr="00FE0A7B">
              <w:rPr>
                <w:sz w:val="23"/>
                <w:szCs w:val="23"/>
                <w:lang w:val="ro-RO"/>
              </w:rPr>
              <w:t xml:space="preserve">ofertantul câștigător </w:t>
            </w:r>
            <w:r w:rsidR="006E1846" w:rsidRPr="00FE0A7B">
              <w:rPr>
                <w:sz w:val="23"/>
                <w:szCs w:val="23"/>
                <w:lang w:val="ro-RO"/>
              </w:rPr>
              <w:t xml:space="preserve">a cerințelor din </w:t>
            </w:r>
            <w:r w:rsidRPr="00FE0A7B">
              <w:rPr>
                <w:sz w:val="23"/>
                <w:szCs w:val="23"/>
                <w:lang w:val="ro-RO"/>
              </w:rPr>
              <w:t>clauz</w:t>
            </w:r>
            <w:r w:rsidR="006E1846" w:rsidRPr="00FE0A7B">
              <w:rPr>
                <w:sz w:val="23"/>
                <w:szCs w:val="23"/>
                <w:lang w:val="ro-RO"/>
              </w:rPr>
              <w:t xml:space="preserve">elor </w:t>
            </w:r>
            <w:r w:rsidRPr="00FE0A7B">
              <w:rPr>
                <w:sz w:val="23"/>
                <w:szCs w:val="23"/>
                <w:lang w:val="ro-RO"/>
              </w:rPr>
              <w:t xml:space="preserve"> 40.2 </w:t>
            </w:r>
            <w:r w:rsidR="006E1846" w:rsidRPr="00FE0A7B">
              <w:rPr>
                <w:sz w:val="23"/>
                <w:szCs w:val="23"/>
                <w:lang w:val="ro-RO"/>
              </w:rPr>
              <w:t xml:space="preserve">și/sau 41.1 din </w:t>
            </w:r>
            <w:r w:rsidRPr="00FE0A7B">
              <w:rPr>
                <w:sz w:val="23"/>
                <w:szCs w:val="23"/>
                <w:lang w:val="ro-RO"/>
              </w:rPr>
              <w:t>ITB constituie motive suficiente pentru anularea atribuirii</w:t>
            </w:r>
            <w:r w:rsidR="006E1846" w:rsidRPr="00FE0A7B">
              <w:rPr>
                <w:sz w:val="23"/>
                <w:szCs w:val="23"/>
                <w:lang w:val="ro-RO"/>
              </w:rPr>
              <w:t xml:space="preserve"> contractului </w:t>
            </w:r>
            <w:r w:rsidRPr="00FE0A7B">
              <w:rPr>
                <w:sz w:val="23"/>
                <w:szCs w:val="23"/>
                <w:lang w:val="ro-RO"/>
              </w:rPr>
              <w:t xml:space="preserve">și </w:t>
            </w:r>
            <w:r w:rsidR="006E1846" w:rsidRPr="00FE0A7B">
              <w:rPr>
                <w:sz w:val="23"/>
                <w:szCs w:val="23"/>
                <w:lang w:val="ro-RO"/>
              </w:rPr>
              <w:t xml:space="preserve">pentru executarea </w:t>
            </w:r>
            <w:r w:rsidRPr="00FE0A7B">
              <w:rPr>
                <w:sz w:val="23"/>
                <w:szCs w:val="23"/>
                <w:lang w:val="ro-RO"/>
              </w:rPr>
              <w:t xml:space="preserve">garanției </w:t>
            </w:r>
            <w:r w:rsidR="006E1846" w:rsidRPr="00FE0A7B">
              <w:rPr>
                <w:sz w:val="23"/>
                <w:szCs w:val="23"/>
                <w:lang w:val="ro-RO"/>
              </w:rPr>
              <w:t>de participare la licitație. In această situație,</w:t>
            </w:r>
            <w:r w:rsidR="00114A74" w:rsidRPr="00FE0A7B">
              <w:rPr>
                <w:sz w:val="23"/>
                <w:szCs w:val="23"/>
                <w:lang w:val="ro-RO"/>
              </w:rPr>
              <w:t xml:space="preserve"> </w:t>
            </w:r>
            <w:r w:rsidR="00B7052E" w:rsidRPr="00FE0A7B">
              <w:rPr>
                <w:sz w:val="23"/>
                <w:szCs w:val="23"/>
                <w:lang w:val="ro-RO"/>
              </w:rPr>
              <w:t xml:space="preserve">ori de câte ori este cazul, </w:t>
            </w:r>
            <w:r w:rsidR="006E1846" w:rsidRPr="00FE0A7B">
              <w:rPr>
                <w:sz w:val="23"/>
                <w:szCs w:val="23"/>
                <w:lang w:val="ro-RO"/>
              </w:rPr>
              <w:t xml:space="preserve"> </w:t>
            </w:r>
            <w:r w:rsidRPr="00FE0A7B">
              <w:rPr>
                <w:sz w:val="23"/>
                <w:szCs w:val="23"/>
                <w:lang w:val="ro-RO"/>
              </w:rPr>
              <w:t xml:space="preserve">cumpărătorul poate atribui </w:t>
            </w:r>
            <w:r w:rsidR="006E1846" w:rsidRPr="00FE0A7B">
              <w:rPr>
                <w:sz w:val="23"/>
                <w:szCs w:val="23"/>
                <w:lang w:val="ro-RO"/>
              </w:rPr>
              <w:t xml:space="preserve">contractul către ofertantul care a făcut oferta </w:t>
            </w:r>
            <w:r w:rsidR="00B7052E" w:rsidRPr="00FE0A7B">
              <w:rPr>
                <w:sz w:val="23"/>
                <w:szCs w:val="23"/>
                <w:lang w:val="ro-RO"/>
              </w:rPr>
              <w:t xml:space="preserve">evaluată ca fiind a doua cea mai joasă </w:t>
            </w:r>
            <w:r w:rsidRPr="00FE0A7B">
              <w:rPr>
                <w:sz w:val="23"/>
                <w:szCs w:val="23"/>
                <w:lang w:val="ro-RO"/>
              </w:rPr>
              <w:t>sau</w:t>
            </w:r>
            <w:r w:rsidR="00B7052E" w:rsidRPr="00FE0A7B">
              <w:rPr>
                <w:sz w:val="23"/>
                <w:szCs w:val="23"/>
                <w:lang w:val="ro-RO"/>
              </w:rPr>
              <w:t>,</w:t>
            </w:r>
            <w:r w:rsidRPr="00FE0A7B">
              <w:rPr>
                <w:sz w:val="23"/>
                <w:szCs w:val="23"/>
                <w:lang w:val="ro-RO"/>
              </w:rPr>
              <w:t xml:space="preserve"> </w:t>
            </w:r>
            <w:r w:rsidR="00B7052E" w:rsidRPr="00FE0A7B">
              <w:rPr>
                <w:sz w:val="23"/>
                <w:szCs w:val="23"/>
                <w:lang w:val="ro-RO"/>
              </w:rPr>
              <w:t>dacă IFAD îl anunță că nu are obiecții, să organizeze o nouă licitație.</w:t>
            </w:r>
            <w:r w:rsidR="00B7052E" w:rsidRPr="00FE0A7B">
              <w:rPr>
                <w:spacing w:val="-4"/>
                <w:lang w:val="ro-RO"/>
              </w:rPr>
              <w:t xml:space="preserve">  </w:t>
            </w:r>
          </w:p>
        </w:tc>
      </w:tr>
    </w:tbl>
    <w:p w14:paraId="4DBE4936" w14:textId="77777777" w:rsidR="00A65334" w:rsidRPr="00FE0A7B" w:rsidRDefault="00A65334" w:rsidP="002E58D5">
      <w:pPr>
        <w:pStyle w:val="Heading1"/>
        <w:tabs>
          <w:tab w:val="left" w:pos="0"/>
        </w:tabs>
        <w:spacing w:line="240" w:lineRule="exact"/>
        <w:rPr>
          <w:rFonts w:asciiTheme="minorBidi" w:hAnsiTheme="minorBidi" w:cstheme="minorBidi"/>
          <w:lang w:val="ro-RO"/>
        </w:rPr>
        <w:sectPr w:rsidR="00A65334" w:rsidRPr="00FE0A7B" w:rsidSect="006F5450">
          <w:footerReference w:type="default" r:id="rId23"/>
          <w:pgSz w:w="11900" w:h="16820" w:code="9"/>
          <w:pgMar w:top="2127" w:right="964" w:bottom="1276" w:left="1015" w:header="709" w:footer="709" w:gutter="0"/>
          <w:cols w:space="708"/>
          <w:docGrid w:linePitch="360"/>
        </w:sectPr>
      </w:pPr>
    </w:p>
    <w:p w14:paraId="1EAE5B3A" w14:textId="297B682B" w:rsidR="00801347" w:rsidRPr="00FE0A7B" w:rsidRDefault="00056071" w:rsidP="009812FD">
      <w:pPr>
        <w:pStyle w:val="SectionHeading"/>
        <w:rPr>
          <w:lang w:val="ro-RO"/>
        </w:rPr>
      </w:pPr>
      <w:bookmarkStart w:id="171" w:name="_Toc65510300"/>
      <w:r w:rsidRPr="00FE0A7B">
        <w:rPr>
          <w:lang w:val="ro-RO"/>
        </w:rPr>
        <w:lastRenderedPageBreak/>
        <w:t>Secțiunea III. Fișa tehnică a ofertei (BDS)</w:t>
      </w:r>
      <w:bookmarkEnd w:id="171"/>
      <w:r w:rsidRPr="00FE0A7B">
        <w:rPr>
          <w:lang w:val="ro-RO"/>
        </w:rPr>
        <w:t xml:space="preserve"> </w:t>
      </w:r>
    </w:p>
    <w:p w14:paraId="128F7ADB" w14:textId="466E7E46" w:rsidR="00801347" w:rsidRPr="00FE0A7B" w:rsidRDefault="00891AE7" w:rsidP="00114A74">
      <w:pPr>
        <w:pStyle w:val="BodyText"/>
        <w:tabs>
          <w:tab w:val="left" w:pos="0"/>
        </w:tabs>
        <w:spacing w:before="240" w:after="240" w:line="240" w:lineRule="exact"/>
        <w:jc w:val="both"/>
        <w:rPr>
          <w:rFonts w:asciiTheme="minorBidi" w:hAnsiTheme="minorBidi" w:cstheme="minorBidi"/>
          <w:sz w:val="23"/>
          <w:szCs w:val="23"/>
          <w:lang w:val="ro-RO"/>
        </w:rPr>
      </w:pPr>
      <w:r w:rsidRPr="00FE0A7B">
        <w:rPr>
          <w:rFonts w:asciiTheme="minorBidi" w:hAnsiTheme="minorBidi" w:cstheme="minorBidi"/>
          <w:sz w:val="23"/>
          <w:szCs w:val="23"/>
          <w:lang w:val="ro-RO"/>
        </w:rPr>
        <w:t>Următoarele date specifice pentru bunurile care ur</w:t>
      </w:r>
      <w:r w:rsidR="00114A74" w:rsidRPr="00FE0A7B">
        <w:rPr>
          <w:rFonts w:asciiTheme="minorBidi" w:hAnsiTheme="minorBidi" w:cstheme="minorBidi"/>
          <w:sz w:val="23"/>
          <w:szCs w:val="23"/>
          <w:lang w:val="ro-RO"/>
        </w:rPr>
        <w:t xml:space="preserve">mează să fie achiziționate vor </w:t>
      </w:r>
      <w:r w:rsidRPr="00FE0A7B">
        <w:rPr>
          <w:rFonts w:asciiTheme="minorBidi" w:hAnsiTheme="minorBidi" w:cstheme="minorBidi"/>
          <w:sz w:val="23"/>
          <w:szCs w:val="23"/>
          <w:lang w:val="ro-RO"/>
        </w:rPr>
        <w:t xml:space="preserve">completa sau modifica prevederile din instrucțiunile către ofertanți (ITB). </w:t>
      </w:r>
      <w:r w:rsidR="003341A5" w:rsidRPr="00FE0A7B">
        <w:rPr>
          <w:rFonts w:asciiTheme="minorBidi" w:hAnsiTheme="minorBidi" w:cstheme="minorBidi"/>
          <w:sz w:val="23"/>
          <w:szCs w:val="23"/>
          <w:lang w:val="ro-RO"/>
        </w:rPr>
        <w:t>Prevederile din acest document trebuie să prevaleze asupra celor din ITB o</w:t>
      </w:r>
      <w:r w:rsidRPr="00FE0A7B">
        <w:rPr>
          <w:rFonts w:asciiTheme="minorBidi" w:hAnsiTheme="minorBidi" w:cstheme="minorBidi"/>
          <w:sz w:val="23"/>
          <w:szCs w:val="23"/>
          <w:lang w:val="ro-RO"/>
        </w:rPr>
        <w:t>ri de câte ori există un conflict</w:t>
      </w:r>
      <w:r w:rsidR="003341A5" w:rsidRPr="00FE0A7B">
        <w:rPr>
          <w:rFonts w:asciiTheme="minorBidi" w:hAnsiTheme="minorBidi" w:cstheme="minorBidi"/>
          <w:sz w:val="23"/>
          <w:szCs w:val="23"/>
          <w:lang w:val="ro-RO"/>
        </w:rPr>
        <w:t xml:space="preserve"> între acestea</w:t>
      </w:r>
      <w:r w:rsidRPr="00FE0A7B">
        <w:rPr>
          <w:rFonts w:asciiTheme="minorBidi" w:hAnsiTheme="minorBidi" w:cstheme="minorBidi"/>
          <w:sz w:val="23"/>
          <w:szCs w:val="23"/>
          <w:lang w:val="ro-RO"/>
        </w:rPr>
        <w:t>.</w:t>
      </w:r>
    </w:p>
    <w:tbl>
      <w:tblPr>
        <w:tblStyle w:val="GridTable1Light-Accent51"/>
        <w:tblW w:w="10031" w:type="dxa"/>
        <w:tblLayout w:type="fixed"/>
        <w:tblLook w:val="01E0" w:firstRow="1" w:lastRow="1" w:firstColumn="1" w:lastColumn="1" w:noHBand="0" w:noVBand="0"/>
      </w:tblPr>
      <w:tblGrid>
        <w:gridCol w:w="2235"/>
        <w:gridCol w:w="7796"/>
      </w:tblGrid>
      <w:tr w:rsidR="00801347" w:rsidRPr="00FE0A7B" w14:paraId="43D47182" w14:textId="77777777" w:rsidTr="00FE4F37">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031" w:type="dxa"/>
            <w:gridSpan w:val="2"/>
            <w:tcBorders>
              <w:bottom w:val="single" w:sz="4" w:space="0" w:color="BDD6EE" w:themeColor="accent5" w:themeTint="66"/>
            </w:tcBorders>
            <w:shd w:val="clear" w:color="auto" w:fill="1F3671"/>
          </w:tcPr>
          <w:p w14:paraId="2568E2E0" w14:textId="6B4712E1" w:rsidR="00801347" w:rsidRPr="00FE0A7B" w:rsidRDefault="00801347" w:rsidP="005C055E">
            <w:pPr>
              <w:pStyle w:val="TableParagraph"/>
              <w:tabs>
                <w:tab w:val="left" w:pos="0"/>
              </w:tabs>
              <w:spacing w:before="120"/>
              <w:ind w:right="57"/>
              <w:jc w:val="center"/>
              <w:rPr>
                <w:rFonts w:asciiTheme="minorBidi" w:hAnsiTheme="minorBidi" w:cstheme="minorBidi"/>
                <w:bCs w:val="0"/>
                <w:lang w:val="ro-RO"/>
              </w:rPr>
            </w:pPr>
            <w:r w:rsidRPr="00FE0A7B">
              <w:rPr>
                <w:rFonts w:asciiTheme="minorBidi" w:hAnsiTheme="minorBidi" w:cstheme="minorBidi"/>
                <w:bCs w:val="0"/>
                <w:lang w:val="ro-RO"/>
              </w:rPr>
              <w:t>Introduc</w:t>
            </w:r>
            <w:r w:rsidR="005C055E" w:rsidRPr="00FE0A7B">
              <w:rPr>
                <w:rFonts w:asciiTheme="minorBidi" w:hAnsiTheme="minorBidi" w:cstheme="minorBidi"/>
                <w:bCs w:val="0"/>
                <w:lang w:val="ro-RO"/>
              </w:rPr>
              <w:t>ere</w:t>
            </w:r>
          </w:p>
        </w:tc>
      </w:tr>
      <w:tr w:rsidR="00801347" w:rsidRPr="00FE0A7B" w14:paraId="2E556859" w14:textId="77777777" w:rsidTr="00FE4F37">
        <w:trPr>
          <w:trHeight w:val="408"/>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481362AA" w14:textId="6E49311F" w:rsidR="00801347" w:rsidRPr="00FE0A7B" w:rsidRDefault="003341A5" w:rsidP="003341A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1.1</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2ABCF6D1" w14:textId="65C5C826" w:rsidR="00801347" w:rsidRPr="00FE0A7B" w:rsidRDefault="002A6A0D" w:rsidP="005C055E">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N</w:t>
            </w:r>
            <w:r w:rsidR="005C055E" w:rsidRPr="00FE0A7B">
              <w:rPr>
                <w:rFonts w:asciiTheme="minorBidi" w:hAnsiTheme="minorBidi" w:cstheme="minorBidi"/>
                <w:b w:val="0"/>
                <w:bCs w:val="0"/>
                <w:lang w:val="ro-RO"/>
              </w:rPr>
              <w:t>umele cumpărătorului</w:t>
            </w:r>
            <w:r w:rsidR="002D4DF2" w:rsidRPr="00FE0A7B">
              <w:rPr>
                <w:rFonts w:asciiTheme="minorBidi" w:hAnsiTheme="minorBidi" w:cstheme="minorBidi"/>
                <w:b w:val="0"/>
                <w:bCs w:val="0"/>
                <w:lang w:val="ro-RO"/>
              </w:rPr>
              <w:t>/</w:t>
            </w:r>
            <w:r w:rsidR="00114A74" w:rsidRPr="00FE0A7B">
              <w:rPr>
                <w:rFonts w:asciiTheme="minorBidi" w:hAnsiTheme="minorBidi" w:cstheme="minorBidi"/>
                <w:b w:val="0"/>
                <w:bCs w:val="0"/>
                <w:lang w:val="ro-RO"/>
              </w:rPr>
              <w:t>enti</w:t>
            </w:r>
            <w:r w:rsidR="005C055E" w:rsidRPr="00FE0A7B">
              <w:rPr>
                <w:rFonts w:asciiTheme="minorBidi" w:hAnsiTheme="minorBidi" w:cstheme="minorBidi"/>
                <w:b w:val="0"/>
                <w:bCs w:val="0"/>
                <w:lang w:val="ro-RO"/>
              </w:rPr>
              <w:t>tatea care cumpără</w:t>
            </w:r>
            <w:r w:rsidR="00801347" w:rsidRPr="00FE0A7B">
              <w:rPr>
                <w:rFonts w:asciiTheme="minorBidi" w:hAnsiTheme="minorBidi" w:cstheme="minorBidi"/>
                <w:b w:val="0"/>
                <w:bCs w:val="0"/>
                <w:lang w:val="ro-RO"/>
              </w:rPr>
              <w:t>:</w:t>
            </w:r>
            <w:r w:rsidR="00F946BE">
              <w:rPr>
                <w:rFonts w:asciiTheme="minorBidi" w:hAnsiTheme="minorBidi" w:cstheme="minorBidi"/>
                <w:b w:val="0"/>
                <w:bCs w:val="0"/>
                <w:lang w:val="ro-RO"/>
              </w:rPr>
              <w:t xml:space="preserve"> </w:t>
            </w:r>
            <w:r w:rsidR="00F946BE" w:rsidRPr="0033683C">
              <w:rPr>
                <w:rFonts w:asciiTheme="minorBidi" w:hAnsiTheme="minorBidi" w:cstheme="minorBidi"/>
                <w:b w:val="0"/>
                <w:bCs w:val="0"/>
                <w:color w:val="4472C4" w:themeColor="accent1"/>
                <w:lang w:val="ro-RO"/>
              </w:rPr>
              <w:t>Unitatea Consolidată pentru Implementarea Programelor IFAD</w:t>
            </w:r>
          </w:p>
        </w:tc>
      </w:tr>
      <w:tr w:rsidR="00801347" w:rsidRPr="00FE0A7B" w14:paraId="0F1251FF" w14:textId="77777777" w:rsidTr="00FE4F37">
        <w:trPr>
          <w:trHeight w:val="402"/>
        </w:trPr>
        <w:tc>
          <w:tcPr>
            <w:cnfStyle w:val="001000000000" w:firstRow="0" w:lastRow="0" w:firstColumn="1" w:lastColumn="0" w:oddVBand="0" w:evenVBand="0" w:oddHBand="0" w:evenHBand="0" w:firstRowFirstColumn="0" w:firstRowLastColumn="0" w:lastRowFirstColumn="0" w:lastRowLastColumn="0"/>
            <w:tcW w:w="2235" w:type="dxa"/>
          </w:tcPr>
          <w:p w14:paraId="1D90EF8F" w14:textId="4C3D905B" w:rsidR="00801347" w:rsidRPr="00FE0A7B" w:rsidRDefault="003341A5" w:rsidP="002E58D5">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t>Clauza 1.1 din ITB</w:t>
            </w:r>
          </w:p>
        </w:tc>
        <w:tc>
          <w:tcPr>
            <w:cnfStyle w:val="000100000000" w:firstRow="0" w:lastRow="0" w:firstColumn="0" w:lastColumn="1" w:oddVBand="0" w:evenVBand="0" w:oddHBand="0" w:evenHBand="0" w:firstRowFirstColumn="0" w:firstRowLastColumn="0" w:lastRowFirstColumn="0" w:lastRowLastColumn="0"/>
            <w:tcW w:w="7796" w:type="dxa"/>
          </w:tcPr>
          <w:p w14:paraId="5C42F087" w14:textId="0F317187" w:rsidR="00801347" w:rsidRPr="00FE0A7B" w:rsidRDefault="005C055E" w:rsidP="005C055E">
            <w:pPr>
              <w:pStyle w:val="TableParagraph"/>
              <w:tabs>
                <w:tab w:val="left" w:pos="0"/>
              </w:tabs>
              <w:spacing w:before="120"/>
              <w:ind w:right="57"/>
              <w:rPr>
                <w:rFonts w:asciiTheme="minorBidi" w:hAnsiTheme="minorBidi" w:cstheme="minorBidi"/>
                <w:b w:val="0"/>
                <w:bCs w:val="0"/>
                <w:i/>
                <w:iCs/>
                <w:color w:val="FF0000"/>
                <w:lang w:val="ro-RO"/>
              </w:rPr>
            </w:pPr>
            <w:r w:rsidRPr="00FE0A7B">
              <w:rPr>
                <w:rFonts w:asciiTheme="minorBidi" w:hAnsiTheme="minorBidi" w:cstheme="minorBidi"/>
                <w:b w:val="0"/>
                <w:bCs w:val="0"/>
                <w:lang w:val="ro-RO"/>
              </w:rPr>
              <w:t>Numărul achiziției este</w:t>
            </w:r>
            <w:r w:rsidR="00801347" w:rsidRPr="00FE0A7B">
              <w:rPr>
                <w:rFonts w:asciiTheme="minorBidi" w:hAnsiTheme="minorBidi" w:cstheme="minorBidi"/>
                <w:b w:val="0"/>
                <w:bCs w:val="0"/>
                <w:lang w:val="ro-RO"/>
              </w:rPr>
              <w:t xml:space="preserve">: </w:t>
            </w:r>
            <w:r w:rsidR="00F946BE" w:rsidRPr="00F946BE">
              <w:rPr>
                <w:rFonts w:asciiTheme="minorBidi" w:hAnsiTheme="minorBidi" w:cstheme="minorBidi"/>
                <w:b w:val="0"/>
                <w:bCs w:val="0"/>
                <w:i/>
                <w:iCs/>
                <w:color w:val="0070C0"/>
                <w:lang w:val="ro-RO"/>
              </w:rPr>
              <w:t>5</w:t>
            </w:r>
            <w:r w:rsidR="00F946BE">
              <w:rPr>
                <w:rFonts w:asciiTheme="minorBidi" w:hAnsiTheme="minorBidi" w:cstheme="minorBidi"/>
                <w:b w:val="0"/>
                <w:bCs w:val="0"/>
                <w:i/>
                <w:iCs/>
                <w:color w:val="0070C0"/>
                <w:lang w:val="ro-RO"/>
              </w:rPr>
              <w:t>3</w:t>
            </w:r>
            <w:r w:rsidR="00F946BE" w:rsidRPr="00F946BE">
              <w:rPr>
                <w:rFonts w:asciiTheme="minorBidi" w:hAnsiTheme="minorBidi" w:cstheme="minorBidi"/>
                <w:b w:val="0"/>
                <w:bCs w:val="0"/>
                <w:i/>
                <w:iCs/>
                <w:color w:val="0070C0"/>
                <w:lang w:val="ro-RO"/>
              </w:rPr>
              <w:t>/24 TRTP</w:t>
            </w:r>
          </w:p>
        </w:tc>
      </w:tr>
      <w:tr w:rsidR="00801347" w:rsidRPr="00FE0A7B" w14:paraId="06C9F781" w14:textId="77777777" w:rsidTr="00FE4F37">
        <w:trPr>
          <w:trHeight w:val="576"/>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4CE06D24" w14:textId="2004FA70" w:rsidR="00801347" w:rsidRPr="00FE0A7B" w:rsidRDefault="003341A5" w:rsidP="002E58D5">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t>Clauza 1.1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1AF7E6FB" w14:textId="77777777" w:rsidR="00801347" w:rsidRDefault="005C055E" w:rsidP="00F946BE">
            <w:pPr>
              <w:pStyle w:val="TableParagraph"/>
              <w:tabs>
                <w:tab w:val="left" w:pos="0"/>
              </w:tabs>
              <w:spacing w:before="120"/>
              <w:ind w:right="57"/>
              <w:rPr>
                <w:rFonts w:asciiTheme="minorBidi" w:hAnsiTheme="minorBidi" w:cstheme="minorBidi"/>
                <w:i/>
                <w:iCs/>
                <w:color w:val="0070C0"/>
                <w:lang w:val="ro-RO"/>
              </w:rPr>
            </w:pPr>
            <w:r w:rsidRPr="00FE0A7B">
              <w:rPr>
                <w:rFonts w:asciiTheme="minorBidi" w:hAnsiTheme="minorBidi" w:cstheme="minorBidi"/>
                <w:b w:val="0"/>
                <w:bCs w:val="0"/>
                <w:lang w:val="ro-RO"/>
              </w:rPr>
              <w:t>Descrierea achiziției</w:t>
            </w:r>
            <w:r w:rsidR="00801347" w:rsidRPr="00FE0A7B">
              <w:rPr>
                <w:rFonts w:asciiTheme="minorBidi" w:hAnsiTheme="minorBidi" w:cstheme="minorBidi"/>
                <w:b w:val="0"/>
                <w:bCs w:val="0"/>
                <w:lang w:val="ro-RO"/>
              </w:rPr>
              <w:t xml:space="preserve">: </w:t>
            </w:r>
            <w:r w:rsidR="00F946BE" w:rsidRPr="00F946BE">
              <w:rPr>
                <w:rFonts w:asciiTheme="minorBidi" w:hAnsiTheme="minorBidi" w:cstheme="minorBidi"/>
                <w:b w:val="0"/>
                <w:bCs w:val="0"/>
                <w:i/>
                <w:iCs/>
                <w:color w:val="0070C0"/>
                <w:lang w:val="ro-RO"/>
              </w:rPr>
              <w:t>Procurarea tehnicii/echipamentului agricol la dotarea Centrului Național de Cercetare și Producere a Semințelor (CNCPS) în cadrul Proiectului Îmbunătățirea capacităților pentru transformarea zonei rurale TRTP)</w:t>
            </w:r>
          </w:p>
          <w:p w14:paraId="1ED0B9EA" w14:textId="4DFA2211" w:rsidR="00EA20B0" w:rsidRDefault="007E0B44" w:rsidP="00F946BE">
            <w:pPr>
              <w:pStyle w:val="TableParagraph"/>
              <w:tabs>
                <w:tab w:val="left" w:pos="0"/>
              </w:tabs>
              <w:spacing w:before="120"/>
              <w:ind w:right="57"/>
              <w:rPr>
                <w:rFonts w:asciiTheme="minorBidi" w:hAnsiTheme="minorBidi" w:cstheme="minorBidi"/>
                <w:i/>
                <w:iCs/>
                <w:color w:val="0070C0"/>
                <w:lang w:val="ro-RO"/>
              </w:rPr>
            </w:pPr>
            <w:r>
              <w:rPr>
                <w:rFonts w:asciiTheme="minorBidi" w:hAnsiTheme="minorBidi" w:cstheme="minorBidi"/>
                <w:b w:val="0"/>
                <w:bCs w:val="0"/>
                <w:i/>
                <w:iCs/>
                <w:color w:val="0070C0"/>
                <w:lang w:val="ro-RO"/>
              </w:rPr>
              <w:t xml:space="preserve">Lot 1: </w:t>
            </w:r>
            <w:r w:rsidRPr="007E0B44">
              <w:rPr>
                <w:rFonts w:asciiTheme="minorBidi" w:hAnsiTheme="minorBidi" w:cstheme="minorBidi"/>
                <w:b w:val="0"/>
                <w:bCs w:val="0"/>
                <w:i/>
                <w:iCs/>
                <w:color w:val="0070C0"/>
                <w:lang w:val="ro-RO"/>
              </w:rPr>
              <w:t>Semănătoarea cu atașament No-</w:t>
            </w:r>
            <w:proofErr w:type="spellStart"/>
            <w:r w:rsidRPr="007E0B44">
              <w:rPr>
                <w:rFonts w:asciiTheme="minorBidi" w:hAnsiTheme="minorBidi" w:cstheme="minorBidi"/>
                <w:b w:val="0"/>
                <w:bCs w:val="0"/>
                <w:i/>
                <w:iCs/>
                <w:color w:val="0070C0"/>
                <w:lang w:val="ro-RO"/>
              </w:rPr>
              <w:t>Till</w:t>
            </w:r>
            <w:proofErr w:type="spellEnd"/>
            <w:r w:rsidRPr="007E0B44">
              <w:rPr>
                <w:rFonts w:asciiTheme="minorBidi" w:hAnsiTheme="minorBidi" w:cstheme="minorBidi"/>
                <w:b w:val="0"/>
                <w:bCs w:val="0"/>
                <w:i/>
                <w:iCs/>
                <w:color w:val="0070C0"/>
                <w:lang w:val="ro-RO"/>
              </w:rPr>
              <w:t xml:space="preserve"> pentru culturi prășitoare</w:t>
            </w:r>
            <w:r>
              <w:rPr>
                <w:rFonts w:asciiTheme="minorBidi" w:hAnsiTheme="minorBidi" w:cstheme="minorBidi"/>
                <w:b w:val="0"/>
                <w:bCs w:val="0"/>
                <w:i/>
                <w:iCs/>
                <w:color w:val="0070C0"/>
                <w:lang w:val="ro-RO"/>
              </w:rPr>
              <w:t>;</w:t>
            </w:r>
          </w:p>
          <w:p w14:paraId="0FE45F3B" w14:textId="77777777" w:rsidR="007E0B44" w:rsidRDefault="007E0B44" w:rsidP="00F946BE">
            <w:pPr>
              <w:pStyle w:val="TableParagraph"/>
              <w:tabs>
                <w:tab w:val="left" w:pos="0"/>
              </w:tabs>
              <w:spacing w:before="120"/>
              <w:ind w:right="57"/>
              <w:rPr>
                <w:rFonts w:asciiTheme="minorBidi" w:hAnsiTheme="minorBidi" w:cstheme="minorBidi"/>
                <w:i/>
                <w:iCs/>
                <w:color w:val="0070C0"/>
                <w:lang w:val="ro-RO"/>
              </w:rPr>
            </w:pPr>
            <w:r>
              <w:rPr>
                <w:rFonts w:asciiTheme="minorBidi" w:hAnsiTheme="minorBidi" w:cstheme="minorBidi"/>
                <w:b w:val="0"/>
                <w:bCs w:val="0"/>
                <w:i/>
                <w:iCs/>
                <w:color w:val="0070C0"/>
                <w:lang w:val="ro-RO"/>
              </w:rPr>
              <w:t xml:space="preserve">Lot2: </w:t>
            </w:r>
            <w:r w:rsidRPr="007E0B44">
              <w:rPr>
                <w:rFonts w:asciiTheme="minorBidi" w:hAnsiTheme="minorBidi" w:cstheme="minorBidi"/>
                <w:b w:val="0"/>
                <w:bCs w:val="0"/>
                <w:i/>
                <w:iCs/>
                <w:color w:val="0070C0"/>
                <w:lang w:val="ro-RO"/>
              </w:rPr>
              <w:t>Stropitoarea de erbicidare</w:t>
            </w:r>
            <w:r>
              <w:rPr>
                <w:rFonts w:asciiTheme="minorBidi" w:hAnsiTheme="minorBidi" w:cstheme="minorBidi"/>
                <w:b w:val="0"/>
                <w:bCs w:val="0"/>
                <w:i/>
                <w:iCs/>
                <w:color w:val="0070C0"/>
                <w:lang w:val="ro-RO"/>
              </w:rPr>
              <w:t>.</w:t>
            </w:r>
          </w:p>
          <w:p w14:paraId="58C7DF2F" w14:textId="2B2CCCCB" w:rsidR="009B05EC" w:rsidRPr="009B05EC" w:rsidRDefault="009B05EC" w:rsidP="00F946BE">
            <w:pPr>
              <w:pStyle w:val="TableParagraph"/>
              <w:tabs>
                <w:tab w:val="left" w:pos="0"/>
              </w:tabs>
              <w:spacing w:before="120"/>
              <w:ind w:right="57"/>
              <w:rPr>
                <w:rFonts w:asciiTheme="minorBidi" w:hAnsiTheme="minorBidi" w:cstheme="minorBidi"/>
                <w:b w:val="0"/>
                <w:bCs w:val="0"/>
                <w:i/>
                <w:iCs/>
                <w:color w:val="FF0000"/>
                <w:u w:val="single"/>
                <w:lang w:val="ro-RO"/>
              </w:rPr>
            </w:pPr>
            <w:r w:rsidRPr="009B05EC">
              <w:rPr>
                <w:rFonts w:asciiTheme="minorBidi" w:hAnsiTheme="minorBidi" w:cstheme="minorBidi"/>
                <w:b w:val="0"/>
                <w:bCs w:val="0"/>
                <w:i/>
                <w:iCs/>
                <w:color w:val="0070C0"/>
                <w:u w:val="single"/>
                <w:lang w:val="ro-RO"/>
              </w:rPr>
              <w:t xml:space="preserve">Pentru m-ai multe detalii precum specificațiile tehnice vă rugăm să consultați Anexa 1 Termeni de Referință a prezentei Cereri de Ofertă </w:t>
            </w:r>
          </w:p>
        </w:tc>
      </w:tr>
      <w:tr w:rsidR="00801347" w:rsidRPr="00FE0A7B" w14:paraId="012CBD5A" w14:textId="77777777" w:rsidTr="00FE4F37">
        <w:trPr>
          <w:trHeight w:val="380"/>
        </w:trPr>
        <w:tc>
          <w:tcPr>
            <w:cnfStyle w:val="001000000000" w:firstRow="0" w:lastRow="0" w:firstColumn="1" w:lastColumn="0" w:oddVBand="0" w:evenVBand="0" w:oddHBand="0" w:evenHBand="0" w:firstRowFirstColumn="0" w:firstRowLastColumn="0" w:lastRowFirstColumn="0" w:lastRowLastColumn="0"/>
            <w:tcW w:w="2235" w:type="dxa"/>
          </w:tcPr>
          <w:p w14:paraId="0D28B2C9" w14:textId="1F0D116D" w:rsidR="00801347" w:rsidRPr="00FE0A7B" w:rsidRDefault="003341A5" w:rsidP="003341A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Clauza 1.2 din ITB</w:t>
            </w:r>
          </w:p>
        </w:tc>
        <w:tc>
          <w:tcPr>
            <w:cnfStyle w:val="000100000000" w:firstRow="0" w:lastRow="0" w:firstColumn="0" w:lastColumn="1" w:oddVBand="0" w:evenVBand="0" w:oddHBand="0" w:evenHBand="0" w:firstRowFirstColumn="0" w:firstRowLastColumn="0" w:lastRowFirstColumn="0" w:lastRowLastColumn="0"/>
            <w:tcW w:w="7796" w:type="dxa"/>
          </w:tcPr>
          <w:p w14:paraId="6D5F6EDB" w14:textId="26FDD897" w:rsidR="00801347" w:rsidRPr="00FE0A7B" w:rsidRDefault="005C055E" w:rsidP="005C055E">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Țara cumpărătorului</w:t>
            </w:r>
            <w:r w:rsidR="00801347" w:rsidRPr="00FE0A7B">
              <w:rPr>
                <w:rFonts w:asciiTheme="minorBidi" w:hAnsiTheme="minorBidi" w:cstheme="minorBidi"/>
                <w:b w:val="0"/>
                <w:bCs w:val="0"/>
                <w:lang w:val="ro-RO"/>
              </w:rPr>
              <w:t>:</w:t>
            </w:r>
            <w:r w:rsidR="00F946BE">
              <w:rPr>
                <w:rFonts w:asciiTheme="minorBidi" w:hAnsiTheme="minorBidi" w:cstheme="minorBidi"/>
                <w:b w:val="0"/>
                <w:bCs w:val="0"/>
                <w:lang w:val="ro-RO"/>
              </w:rPr>
              <w:t xml:space="preserve"> Republica Moldova</w:t>
            </w:r>
          </w:p>
        </w:tc>
      </w:tr>
      <w:tr w:rsidR="00454965" w:rsidRPr="00FE0A7B" w14:paraId="5F0DA67F" w14:textId="77777777" w:rsidTr="00FE4F37">
        <w:trPr>
          <w:trHeight w:val="380"/>
        </w:trPr>
        <w:tc>
          <w:tcPr>
            <w:cnfStyle w:val="001000000000" w:firstRow="0" w:lastRow="0" w:firstColumn="1" w:lastColumn="0" w:oddVBand="0" w:evenVBand="0" w:oddHBand="0" w:evenHBand="0" w:firstRowFirstColumn="0" w:firstRowLastColumn="0" w:lastRowFirstColumn="0" w:lastRowLastColumn="0"/>
            <w:tcW w:w="2235" w:type="dxa"/>
          </w:tcPr>
          <w:p w14:paraId="784B2C64" w14:textId="47A4D2BF" w:rsidR="00454965" w:rsidRPr="00FE0A7B" w:rsidRDefault="003341A5" w:rsidP="003341A5">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t>Clauza 2.1 din ITB</w:t>
            </w:r>
          </w:p>
        </w:tc>
        <w:tc>
          <w:tcPr>
            <w:cnfStyle w:val="000100000000" w:firstRow="0" w:lastRow="0" w:firstColumn="0" w:lastColumn="1" w:oddVBand="0" w:evenVBand="0" w:oddHBand="0" w:evenHBand="0" w:firstRowFirstColumn="0" w:firstRowLastColumn="0" w:lastRowFirstColumn="0" w:lastRowLastColumn="0"/>
            <w:tcW w:w="7796" w:type="dxa"/>
          </w:tcPr>
          <w:p w14:paraId="776EC887" w14:textId="55FCFB07" w:rsidR="00454965" w:rsidRPr="00FE0A7B" w:rsidRDefault="005C055E" w:rsidP="002E58D5">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Debitorul (Beneficiarul) este</w:t>
            </w:r>
            <w:r w:rsidR="00454965" w:rsidRPr="00FE0A7B">
              <w:rPr>
                <w:rFonts w:asciiTheme="minorBidi" w:hAnsiTheme="minorBidi" w:cstheme="minorBidi"/>
                <w:b w:val="0"/>
                <w:bCs w:val="0"/>
                <w:lang w:val="ro-RO"/>
              </w:rPr>
              <w:t xml:space="preserve">: </w:t>
            </w:r>
            <w:r w:rsidR="00F946BE" w:rsidRPr="00F946BE">
              <w:rPr>
                <w:rFonts w:asciiTheme="minorBidi" w:hAnsiTheme="minorBidi" w:cstheme="minorBidi"/>
                <w:b w:val="0"/>
                <w:bCs w:val="0"/>
                <w:i/>
                <w:iCs/>
                <w:color w:val="0070C0"/>
                <w:lang w:val="ro-RO"/>
              </w:rPr>
              <w:t>Centrului Național de Cercetare și Producere a Semințelor (CNCPS)</w:t>
            </w:r>
            <w:r w:rsidR="00454965" w:rsidRPr="00F946BE">
              <w:rPr>
                <w:rFonts w:asciiTheme="minorBidi" w:hAnsiTheme="minorBidi" w:cstheme="minorBidi"/>
                <w:b w:val="0"/>
                <w:bCs w:val="0"/>
                <w:i/>
                <w:iCs/>
                <w:color w:val="0070C0"/>
                <w:lang w:val="ro-RO"/>
              </w:rPr>
              <w:t xml:space="preserve"> </w:t>
            </w:r>
          </w:p>
          <w:p w14:paraId="76F2E37A" w14:textId="77AEDD60" w:rsidR="00454965" w:rsidRPr="00FE0A7B" w:rsidRDefault="005C055E" w:rsidP="005C055E">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Numele proiectului este</w:t>
            </w:r>
            <w:r w:rsidR="00454965" w:rsidRPr="00FE0A7B">
              <w:rPr>
                <w:rFonts w:asciiTheme="minorBidi" w:hAnsiTheme="minorBidi" w:cstheme="minorBidi"/>
                <w:b w:val="0"/>
                <w:bCs w:val="0"/>
                <w:lang w:val="ro-RO"/>
              </w:rPr>
              <w:t xml:space="preserve">: </w:t>
            </w:r>
            <w:r w:rsidR="00F946BE" w:rsidRPr="00F946BE">
              <w:rPr>
                <w:rFonts w:asciiTheme="minorBidi" w:hAnsiTheme="minorBidi" w:cstheme="minorBidi"/>
                <w:b w:val="0"/>
                <w:bCs w:val="0"/>
                <w:i/>
                <w:iCs/>
                <w:color w:val="0070C0"/>
                <w:lang w:val="ro-RO"/>
              </w:rPr>
              <w:t>Proiectului Îmbunătățirea capacităților pentru transformarea zonei rurale TRTP)</w:t>
            </w:r>
          </w:p>
        </w:tc>
      </w:tr>
      <w:tr w:rsidR="00801347" w:rsidRPr="00FE0A7B" w14:paraId="4AB9DD2E" w14:textId="77777777" w:rsidTr="00FE4F37">
        <w:trPr>
          <w:trHeight w:val="443"/>
        </w:trPr>
        <w:tc>
          <w:tcPr>
            <w:cnfStyle w:val="001000000000" w:firstRow="0" w:lastRow="0" w:firstColumn="1" w:lastColumn="0" w:oddVBand="0" w:evenVBand="0" w:oddHBand="0" w:evenHBand="0" w:firstRowFirstColumn="0" w:firstRowLastColumn="0" w:lastRowFirstColumn="0" w:lastRowLastColumn="0"/>
            <w:tcW w:w="10031" w:type="dxa"/>
            <w:gridSpan w:val="2"/>
            <w:shd w:val="clear" w:color="auto" w:fill="1F3671"/>
          </w:tcPr>
          <w:p w14:paraId="2C68C77D" w14:textId="2C046931" w:rsidR="00801347" w:rsidRPr="00FE0A7B" w:rsidRDefault="001E00E6" w:rsidP="00114A74">
            <w:pPr>
              <w:pStyle w:val="TableParagraph"/>
              <w:tabs>
                <w:tab w:val="left" w:pos="0"/>
              </w:tabs>
              <w:spacing w:before="120"/>
              <w:ind w:right="57"/>
              <w:jc w:val="center"/>
              <w:rPr>
                <w:rFonts w:asciiTheme="minorBidi" w:hAnsiTheme="minorBidi" w:cstheme="minorBidi"/>
                <w:bCs w:val="0"/>
                <w:lang w:val="ro-RO"/>
              </w:rPr>
            </w:pPr>
            <w:r w:rsidRPr="00FE0A7B">
              <w:rPr>
                <w:rFonts w:asciiTheme="minorBidi" w:hAnsiTheme="minorBidi" w:cstheme="minorBidi"/>
                <w:bCs w:val="0"/>
                <w:lang w:val="ro-RO"/>
              </w:rPr>
              <w:t>Documentația de l</w:t>
            </w:r>
            <w:r w:rsidR="00114A74" w:rsidRPr="00FE0A7B">
              <w:rPr>
                <w:rFonts w:asciiTheme="minorBidi" w:hAnsiTheme="minorBidi" w:cstheme="minorBidi"/>
                <w:bCs w:val="0"/>
                <w:lang w:val="ro-RO"/>
              </w:rPr>
              <w:t>i</w:t>
            </w:r>
            <w:r w:rsidRPr="00FE0A7B">
              <w:rPr>
                <w:rFonts w:asciiTheme="minorBidi" w:hAnsiTheme="minorBidi" w:cstheme="minorBidi"/>
                <w:bCs w:val="0"/>
                <w:lang w:val="ro-RO"/>
              </w:rPr>
              <w:t>citație</w:t>
            </w:r>
          </w:p>
        </w:tc>
      </w:tr>
      <w:tr w:rsidR="00801347" w:rsidRPr="00FE0A7B" w14:paraId="5A56247B" w14:textId="77777777" w:rsidTr="00FE4F37">
        <w:trPr>
          <w:trHeight w:val="850"/>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5766F9B9" w14:textId="240E37AC" w:rsidR="00801347" w:rsidRPr="00FE0A7B" w:rsidRDefault="003341A5" w:rsidP="002E58D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Clauza 11.1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248725CB" w14:textId="4C98E934" w:rsidR="00801347" w:rsidRPr="00FE0A7B" w:rsidRDefault="001E00E6" w:rsidP="002E58D5">
            <w:pPr>
              <w:pStyle w:val="TableParagraph"/>
              <w:tabs>
                <w:tab w:val="left" w:pos="0"/>
              </w:tabs>
              <w:spacing w:before="120"/>
              <w:ind w:right="57"/>
              <w:rPr>
                <w:rFonts w:asciiTheme="minorBidi" w:hAnsiTheme="minorBidi" w:cstheme="minorBidi"/>
                <w:b w:val="0"/>
                <w:bCs w:val="0"/>
                <w:i/>
                <w:iCs/>
                <w:lang w:val="ro-RO"/>
              </w:rPr>
            </w:pPr>
            <w:r w:rsidRPr="00FE0A7B">
              <w:rPr>
                <w:rFonts w:asciiTheme="minorBidi" w:hAnsiTheme="minorBidi" w:cstheme="minorBidi"/>
                <w:b w:val="0"/>
                <w:bCs w:val="0"/>
                <w:lang w:val="ro-RO"/>
              </w:rPr>
              <w:t>Adresa cumpărătorului este</w:t>
            </w:r>
            <w:r w:rsidR="00801347" w:rsidRPr="00FE0A7B">
              <w:rPr>
                <w:rFonts w:asciiTheme="minorBidi" w:hAnsiTheme="minorBidi" w:cstheme="minorBidi"/>
                <w:b w:val="0"/>
                <w:bCs w:val="0"/>
                <w:lang w:val="ro-RO"/>
              </w:rPr>
              <w:t xml:space="preserve">: </w:t>
            </w:r>
            <w:r w:rsidR="007820EE" w:rsidRPr="007820EE">
              <w:rPr>
                <w:rFonts w:asciiTheme="minorBidi" w:hAnsiTheme="minorBidi" w:cstheme="minorBidi"/>
                <w:b w:val="0"/>
                <w:bCs w:val="0"/>
                <w:i/>
                <w:iCs/>
                <w:color w:val="0070C0"/>
                <w:lang w:val="ro-RO"/>
              </w:rPr>
              <w:t xml:space="preserve">bd. Ștefan cel Mare și </w:t>
            </w:r>
            <w:proofErr w:type="spellStart"/>
            <w:r w:rsidR="007820EE" w:rsidRPr="007820EE">
              <w:rPr>
                <w:rFonts w:asciiTheme="minorBidi" w:hAnsiTheme="minorBidi" w:cstheme="minorBidi"/>
                <w:b w:val="0"/>
                <w:bCs w:val="0"/>
                <w:i/>
                <w:iCs/>
                <w:color w:val="0070C0"/>
                <w:lang w:val="ro-RO"/>
              </w:rPr>
              <w:t>Sfînt</w:t>
            </w:r>
            <w:proofErr w:type="spellEnd"/>
            <w:r w:rsidR="007820EE" w:rsidRPr="007820EE">
              <w:rPr>
                <w:rFonts w:asciiTheme="minorBidi" w:hAnsiTheme="minorBidi" w:cstheme="minorBidi"/>
                <w:b w:val="0"/>
                <w:bCs w:val="0"/>
                <w:i/>
                <w:iCs/>
                <w:color w:val="0070C0"/>
                <w:lang w:val="ro-RO"/>
              </w:rPr>
              <w:t xml:space="preserve"> 162, et.13, of.1303, MD-2004, Chișinău, Republica Moldova</w:t>
            </w:r>
          </w:p>
          <w:p w14:paraId="6FC1B2B0" w14:textId="787037D4" w:rsidR="00801347" w:rsidRPr="00FE0A7B" w:rsidRDefault="001E00E6" w:rsidP="002E58D5">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Toate solicitările pentru clarificări trebuie transmise până la </w:t>
            </w:r>
            <w:r w:rsidR="00801347" w:rsidRPr="00FE0A7B">
              <w:rPr>
                <w:rFonts w:asciiTheme="minorBidi" w:hAnsiTheme="minorBidi" w:cstheme="minorBidi"/>
                <w:b w:val="0"/>
                <w:bCs w:val="0"/>
                <w:lang w:val="ro-RO"/>
              </w:rPr>
              <w:t>:</w:t>
            </w:r>
            <w:r w:rsidR="00801347" w:rsidRPr="007820EE">
              <w:rPr>
                <w:rFonts w:asciiTheme="minorBidi" w:hAnsiTheme="minorBidi" w:cstheme="minorBidi"/>
                <w:b w:val="0"/>
                <w:bCs w:val="0"/>
                <w:i/>
                <w:iCs/>
                <w:color w:val="0070C0"/>
                <w:lang w:val="ro-RO"/>
              </w:rPr>
              <w:t xml:space="preserve"> </w:t>
            </w:r>
            <w:r w:rsidR="007820EE" w:rsidRPr="007820EE">
              <w:rPr>
                <w:rFonts w:asciiTheme="minorBidi" w:hAnsiTheme="minorBidi" w:cstheme="minorBidi"/>
                <w:b w:val="0"/>
                <w:bCs w:val="0"/>
                <w:i/>
                <w:iCs/>
                <w:color w:val="0070C0"/>
                <w:lang w:val="ro-RO"/>
              </w:rPr>
              <w:t>25 noiembrie 2024, ora 17:00</w:t>
            </w:r>
          </w:p>
          <w:p w14:paraId="74F0F0E3" w14:textId="2D66C8E8" w:rsidR="00801347" w:rsidRPr="00FE0A7B" w:rsidRDefault="001E00E6" w:rsidP="001E00E6">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Cumpărătorul trebuie să răspundă la toate solicitările de clarificări până la</w:t>
            </w:r>
            <w:r w:rsidR="00801347" w:rsidRPr="00FE0A7B">
              <w:rPr>
                <w:rFonts w:asciiTheme="minorBidi" w:hAnsiTheme="minorBidi" w:cstheme="minorBidi"/>
                <w:b w:val="0"/>
                <w:bCs w:val="0"/>
                <w:lang w:val="ro-RO"/>
              </w:rPr>
              <w:t>:</w:t>
            </w:r>
            <w:r w:rsidR="00801347" w:rsidRPr="00FE0A7B">
              <w:rPr>
                <w:rFonts w:asciiTheme="minorBidi" w:hAnsiTheme="minorBidi" w:cstheme="minorBidi"/>
                <w:b w:val="0"/>
                <w:bCs w:val="0"/>
                <w:i/>
                <w:iCs/>
                <w:lang w:val="ro-RO"/>
              </w:rPr>
              <w:t xml:space="preserve"> </w:t>
            </w:r>
            <w:r w:rsidR="007820EE" w:rsidRPr="007820EE">
              <w:rPr>
                <w:rFonts w:asciiTheme="minorBidi" w:hAnsiTheme="minorBidi" w:cstheme="minorBidi"/>
                <w:b w:val="0"/>
                <w:bCs w:val="0"/>
                <w:i/>
                <w:iCs/>
                <w:color w:val="0070C0"/>
                <w:lang w:val="ro-RO"/>
              </w:rPr>
              <w:t>2</w:t>
            </w:r>
            <w:r w:rsidR="00EB2CEC">
              <w:rPr>
                <w:rFonts w:asciiTheme="minorBidi" w:hAnsiTheme="minorBidi" w:cstheme="minorBidi"/>
                <w:b w:val="0"/>
                <w:bCs w:val="0"/>
                <w:i/>
                <w:iCs/>
                <w:color w:val="0070C0"/>
                <w:lang w:val="ro-RO"/>
              </w:rPr>
              <w:t>7</w:t>
            </w:r>
            <w:r w:rsidR="007820EE" w:rsidRPr="007820EE">
              <w:rPr>
                <w:rFonts w:asciiTheme="minorBidi" w:hAnsiTheme="minorBidi" w:cstheme="minorBidi"/>
                <w:b w:val="0"/>
                <w:bCs w:val="0"/>
                <w:i/>
                <w:iCs/>
                <w:color w:val="0070C0"/>
                <w:lang w:val="ro-RO"/>
              </w:rPr>
              <w:t xml:space="preserve"> noiembrie 2024, ora 17:00</w:t>
            </w:r>
          </w:p>
        </w:tc>
      </w:tr>
      <w:tr w:rsidR="00801347" w:rsidRPr="00FE0A7B" w14:paraId="070AA862" w14:textId="77777777" w:rsidTr="00FE4F37">
        <w:trPr>
          <w:trHeight w:val="850"/>
        </w:trPr>
        <w:tc>
          <w:tcPr>
            <w:cnfStyle w:val="001000000000" w:firstRow="0" w:lastRow="0" w:firstColumn="1" w:lastColumn="0" w:oddVBand="0" w:evenVBand="0" w:oddHBand="0" w:evenHBand="0" w:firstRowFirstColumn="0" w:firstRowLastColumn="0" w:lastRowFirstColumn="0" w:lastRowLastColumn="0"/>
            <w:tcW w:w="2235" w:type="dxa"/>
          </w:tcPr>
          <w:p w14:paraId="35C271CE" w14:textId="22695C18" w:rsidR="00801347" w:rsidRPr="00FE0A7B" w:rsidRDefault="003341A5" w:rsidP="003341A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Clauza 11.2 din ITB</w:t>
            </w:r>
          </w:p>
        </w:tc>
        <w:tc>
          <w:tcPr>
            <w:cnfStyle w:val="000100000000" w:firstRow="0" w:lastRow="0" w:firstColumn="0" w:lastColumn="1" w:oddVBand="0" w:evenVBand="0" w:oddHBand="0" w:evenHBand="0" w:firstRowFirstColumn="0" w:firstRowLastColumn="0" w:lastRowFirstColumn="0" w:lastRowLastColumn="0"/>
            <w:tcW w:w="7796" w:type="dxa"/>
          </w:tcPr>
          <w:p w14:paraId="756D8EC2" w14:textId="7819DAC3" w:rsidR="00801347" w:rsidRPr="007820EE" w:rsidRDefault="001E00E6" w:rsidP="007820EE">
            <w:pPr>
              <w:pStyle w:val="BDSDefault"/>
              <w:tabs>
                <w:tab w:val="left" w:pos="0"/>
              </w:tabs>
              <w:spacing w:after="0"/>
              <w:ind w:right="57"/>
              <w:jc w:val="left"/>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 xml:space="preserve">Nu va avea loc nicio conferință anterioară licitației </w:t>
            </w:r>
          </w:p>
        </w:tc>
      </w:tr>
      <w:tr w:rsidR="00801347" w:rsidRPr="00FE0A7B" w14:paraId="4276ABCD" w14:textId="77777777" w:rsidTr="00FE4F37">
        <w:trPr>
          <w:trHeight w:val="454"/>
        </w:trPr>
        <w:tc>
          <w:tcPr>
            <w:cnfStyle w:val="001000000000" w:firstRow="0" w:lastRow="0" w:firstColumn="1" w:lastColumn="0" w:oddVBand="0" w:evenVBand="0" w:oddHBand="0" w:evenHBand="0" w:firstRowFirstColumn="0" w:firstRowLastColumn="0" w:lastRowFirstColumn="0" w:lastRowLastColumn="0"/>
            <w:tcW w:w="10031" w:type="dxa"/>
            <w:gridSpan w:val="2"/>
            <w:shd w:val="clear" w:color="auto" w:fill="1F3671"/>
          </w:tcPr>
          <w:p w14:paraId="3EEA6D7A" w14:textId="2711849A" w:rsidR="00801347" w:rsidRPr="00FE0A7B" w:rsidRDefault="00A026B7" w:rsidP="00A5716E">
            <w:pPr>
              <w:pStyle w:val="TableParagraph"/>
              <w:tabs>
                <w:tab w:val="left" w:pos="0"/>
              </w:tabs>
              <w:spacing w:before="120"/>
              <w:ind w:right="57"/>
              <w:jc w:val="center"/>
              <w:rPr>
                <w:rFonts w:asciiTheme="minorBidi" w:hAnsiTheme="minorBidi" w:cstheme="minorBidi"/>
                <w:bCs w:val="0"/>
                <w:lang w:val="ro-RO"/>
              </w:rPr>
            </w:pPr>
            <w:r w:rsidRPr="00FE0A7B">
              <w:rPr>
                <w:rFonts w:asciiTheme="minorBidi" w:hAnsiTheme="minorBidi" w:cstheme="minorBidi"/>
                <w:bCs w:val="0"/>
                <w:lang w:val="ro-RO"/>
              </w:rPr>
              <w:t>P</w:t>
            </w:r>
            <w:r w:rsidR="00801347" w:rsidRPr="00FE0A7B">
              <w:rPr>
                <w:rFonts w:asciiTheme="minorBidi" w:hAnsiTheme="minorBidi" w:cstheme="minorBidi"/>
                <w:bCs w:val="0"/>
                <w:lang w:val="ro-RO"/>
              </w:rPr>
              <w:t>re</w:t>
            </w:r>
            <w:r w:rsidR="001E00E6" w:rsidRPr="00FE0A7B">
              <w:rPr>
                <w:rFonts w:asciiTheme="minorBidi" w:hAnsiTheme="minorBidi" w:cstheme="minorBidi"/>
                <w:bCs w:val="0"/>
                <w:lang w:val="ro-RO"/>
              </w:rPr>
              <w:t xml:space="preserve">gătirea și </w:t>
            </w:r>
            <w:r w:rsidR="00A5716E" w:rsidRPr="00FE0A7B">
              <w:rPr>
                <w:rFonts w:asciiTheme="minorBidi" w:hAnsiTheme="minorBidi" w:cstheme="minorBidi"/>
                <w:bCs w:val="0"/>
                <w:lang w:val="ro-RO"/>
              </w:rPr>
              <w:t>depunerea ofertelor</w:t>
            </w:r>
          </w:p>
        </w:tc>
      </w:tr>
      <w:tr w:rsidR="00801347" w:rsidRPr="00FE0A7B" w14:paraId="6F65B1D5" w14:textId="77777777" w:rsidTr="00FE4F37">
        <w:trPr>
          <w:trHeight w:val="344"/>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5DA9A014" w14:textId="29527C83" w:rsidR="00801347" w:rsidRPr="00FE0A7B" w:rsidRDefault="003341A5" w:rsidP="002E58D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Clauza 13.1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4F6EF97B" w14:textId="54EE3F07" w:rsidR="00801347" w:rsidRPr="00FE0A7B" w:rsidRDefault="00A5716E" w:rsidP="00114A74">
            <w:pPr>
              <w:pStyle w:val="TableParagraph"/>
              <w:tabs>
                <w:tab w:val="left" w:pos="0"/>
                <w:tab w:val="left" w:pos="583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Oferta depusă trebui</w:t>
            </w:r>
            <w:r w:rsidR="00114A74" w:rsidRPr="00FE0A7B">
              <w:rPr>
                <w:rFonts w:asciiTheme="minorBidi" w:hAnsiTheme="minorBidi" w:cstheme="minorBidi"/>
                <w:b w:val="0"/>
                <w:bCs w:val="0"/>
                <w:lang w:val="ro-RO"/>
              </w:rPr>
              <w:t>e</w:t>
            </w:r>
            <w:r w:rsidRPr="00FE0A7B">
              <w:rPr>
                <w:rFonts w:asciiTheme="minorBidi" w:hAnsiTheme="minorBidi" w:cstheme="minorBidi"/>
                <w:b w:val="0"/>
                <w:bCs w:val="0"/>
                <w:lang w:val="ro-RO"/>
              </w:rPr>
              <w:t xml:space="preserve"> să fi</w:t>
            </w:r>
            <w:r w:rsidR="00114A74" w:rsidRPr="00FE0A7B">
              <w:rPr>
                <w:rFonts w:asciiTheme="minorBidi" w:hAnsiTheme="minorBidi" w:cstheme="minorBidi"/>
                <w:b w:val="0"/>
                <w:bCs w:val="0"/>
                <w:lang w:val="ro-RO"/>
              </w:rPr>
              <w:t>e</w:t>
            </w:r>
            <w:r w:rsidRPr="00FE0A7B">
              <w:rPr>
                <w:rFonts w:asciiTheme="minorBidi" w:hAnsiTheme="minorBidi" w:cstheme="minorBidi"/>
                <w:b w:val="0"/>
                <w:bCs w:val="0"/>
                <w:lang w:val="ro-RO"/>
              </w:rPr>
              <w:t xml:space="preserve"> scrisă în limba</w:t>
            </w:r>
            <w:r w:rsidR="00801347" w:rsidRPr="00FE0A7B">
              <w:rPr>
                <w:rFonts w:asciiTheme="minorBidi" w:hAnsiTheme="minorBidi" w:cstheme="minorBidi"/>
                <w:b w:val="0"/>
                <w:bCs w:val="0"/>
                <w:lang w:val="ro-RO"/>
              </w:rPr>
              <w:t xml:space="preserve">: </w:t>
            </w:r>
            <w:r w:rsidR="007820EE" w:rsidRPr="007820EE">
              <w:rPr>
                <w:rFonts w:asciiTheme="minorBidi" w:hAnsiTheme="minorBidi" w:cstheme="minorBidi"/>
                <w:b w:val="0"/>
                <w:bCs w:val="0"/>
                <w:i/>
                <w:iCs/>
                <w:color w:val="0070C0"/>
                <w:lang w:val="ro-RO"/>
              </w:rPr>
              <w:t>română</w:t>
            </w:r>
          </w:p>
        </w:tc>
      </w:tr>
      <w:tr w:rsidR="00801347" w:rsidRPr="00FE0A7B" w14:paraId="5D651D28" w14:textId="77777777" w:rsidTr="00FE4F37">
        <w:trPr>
          <w:trHeight w:val="851"/>
        </w:trPr>
        <w:tc>
          <w:tcPr>
            <w:cnfStyle w:val="001000000000" w:firstRow="0" w:lastRow="0" w:firstColumn="1" w:lastColumn="0" w:oddVBand="0" w:evenVBand="0" w:oddHBand="0" w:evenHBand="0" w:firstRowFirstColumn="0" w:firstRowLastColumn="0" w:lastRowFirstColumn="0" w:lastRowLastColumn="0"/>
            <w:tcW w:w="2235" w:type="dxa"/>
          </w:tcPr>
          <w:p w14:paraId="57EE8950" w14:textId="3442D663" w:rsidR="00801347" w:rsidRPr="00FE0A7B" w:rsidRDefault="003341A5" w:rsidP="002E58D5">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1</w:t>
            </w:r>
            <w:r w:rsidR="003944AA" w:rsidRPr="00FE0A7B">
              <w:rPr>
                <w:rFonts w:asciiTheme="minorBidi" w:hAnsiTheme="minorBidi" w:cstheme="minorBidi"/>
                <w:b w:val="0"/>
                <w:lang w:val="ro-RO"/>
              </w:rPr>
              <w:t>6</w:t>
            </w:r>
            <w:r w:rsidR="00801347" w:rsidRPr="00FE0A7B">
              <w:rPr>
                <w:rFonts w:asciiTheme="minorBidi" w:hAnsiTheme="minorBidi" w:cstheme="minorBidi"/>
                <w:b w:val="0"/>
                <w:lang w:val="ro-RO"/>
              </w:rPr>
              <w:t>.2 (a)</w:t>
            </w:r>
            <w:r w:rsidRPr="00FE0A7B">
              <w:rPr>
                <w:rFonts w:asciiTheme="minorBidi" w:hAnsiTheme="minorBidi" w:cstheme="minorBidi"/>
                <w:b w:val="0"/>
                <w:lang w:val="ro-RO"/>
              </w:rPr>
              <w:t xml:space="preserve"> din ITB</w:t>
            </w:r>
          </w:p>
          <w:p w14:paraId="7516AD22" w14:textId="65B9876D" w:rsidR="00801347" w:rsidRPr="00FE0A7B" w:rsidRDefault="003341A5" w:rsidP="002E58D5">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lastRenderedPageBreak/>
              <w:t xml:space="preserve">Clauza </w:t>
            </w:r>
            <w:r w:rsidR="00801347" w:rsidRPr="00FE0A7B">
              <w:rPr>
                <w:rFonts w:asciiTheme="minorBidi" w:hAnsiTheme="minorBidi" w:cstheme="minorBidi"/>
                <w:b w:val="0"/>
                <w:lang w:val="ro-RO"/>
              </w:rPr>
              <w:t>1</w:t>
            </w:r>
            <w:r w:rsidR="003944AA" w:rsidRPr="00FE0A7B">
              <w:rPr>
                <w:rFonts w:asciiTheme="minorBidi" w:hAnsiTheme="minorBidi" w:cstheme="minorBidi"/>
                <w:b w:val="0"/>
                <w:lang w:val="ro-RO"/>
              </w:rPr>
              <w:t>6</w:t>
            </w:r>
            <w:r w:rsidR="00801347" w:rsidRPr="00FE0A7B">
              <w:rPr>
                <w:rFonts w:asciiTheme="minorBidi" w:hAnsiTheme="minorBidi" w:cstheme="minorBidi"/>
                <w:b w:val="0"/>
                <w:lang w:val="ro-RO"/>
              </w:rPr>
              <w:t>.2 (b)</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089E7F49" w14:textId="039D58A0" w:rsidR="0033683C" w:rsidRPr="0033683C" w:rsidRDefault="00A5716E" w:rsidP="002E58D5">
            <w:pPr>
              <w:pStyle w:val="TableParagraph"/>
              <w:tabs>
                <w:tab w:val="left" w:pos="0"/>
                <w:tab w:val="left" w:pos="5830"/>
              </w:tabs>
              <w:spacing w:before="120"/>
              <w:ind w:right="57"/>
              <w:rPr>
                <w:rFonts w:asciiTheme="minorBidi" w:hAnsiTheme="minorBidi" w:cstheme="minorBidi"/>
                <w:color w:val="4472C4" w:themeColor="accent1"/>
                <w:u w:val="single"/>
                <w:lang w:val="ro-RO"/>
              </w:rPr>
            </w:pPr>
            <w:r w:rsidRPr="0033683C">
              <w:rPr>
                <w:rFonts w:asciiTheme="minorBidi" w:hAnsiTheme="minorBidi" w:cstheme="minorBidi"/>
                <w:b w:val="0"/>
                <w:bCs w:val="0"/>
                <w:color w:val="4472C4" w:themeColor="accent1"/>
                <w:lang w:val="ro-RO"/>
              </w:rPr>
              <w:lastRenderedPageBreak/>
              <w:t>Punctul de destinație</w:t>
            </w:r>
            <w:r w:rsidR="0033683C" w:rsidRPr="0033683C">
              <w:rPr>
                <w:rFonts w:asciiTheme="minorBidi" w:hAnsiTheme="minorBidi" w:cstheme="minorBidi"/>
                <w:b w:val="0"/>
                <w:bCs w:val="0"/>
                <w:color w:val="4472C4" w:themeColor="accent1"/>
                <w:lang w:val="ro-RO"/>
              </w:rPr>
              <w:t xml:space="preserve"> Lot 1.,</w:t>
            </w:r>
            <w:r w:rsidR="00801347" w:rsidRPr="0033683C">
              <w:rPr>
                <w:rFonts w:asciiTheme="minorBidi" w:hAnsiTheme="minorBidi" w:cstheme="minorBidi"/>
                <w:b w:val="0"/>
                <w:bCs w:val="0"/>
                <w:color w:val="4472C4" w:themeColor="accent1"/>
                <w:lang w:val="ro-RO"/>
              </w:rPr>
              <w:t xml:space="preserve"> </w:t>
            </w:r>
            <w:r w:rsidR="0033683C" w:rsidRPr="0033683C">
              <w:rPr>
                <w:rFonts w:asciiTheme="minorBidi" w:hAnsiTheme="minorBidi" w:cstheme="minorBidi"/>
                <w:b w:val="0"/>
                <w:bCs w:val="0"/>
                <w:color w:val="4472C4" w:themeColor="accent1"/>
                <w:lang w:val="ro-RO"/>
              </w:rPr>
              <w:t xml:space="preserve">Calea </w:t>
            </w:r>
            <w:proofErr w:type="spellStart"/>
            <w:r w:rsidR="0033683C" w:rsidRPr="0033683C">
              <w:rPr>
                <w:rFonts w:asciiTheme="minorBidi" w:hAnsiTheme="minorBidi" w:cstheme="minorBidi"/>
                <w:b w:val="0"/>
                <w:bCs w:val="0"/>
                <w:color w:val="4472C4" w:themeColor="accent1"/>
                <w:lang w:val="ro-RO"/>
              </w:rPr>
              <w:t>Ieșilor</w:t>
            </w:r>
            <w:proofErr w:type="spellEnd"/>
            <w:r w:rsidR="0033683C" w:rsidRPr="0033683C">
              <w:rPr>
                <w:rFonts w:asciiTheme="minorBidi" w:hAnsiTheme="minorBidi" w:cstheme="minorBidi"/>
                <w:b w:val="0"/>
                <w:bCs w:val="0"/>
                <w:color w:val="4472C4" w:themeColor="accent1"/>
                <w:lang w:val="ro-RO"/>
              </w:rPr>
              <w:t xml:space="preserve"> 28, Bălți, Republica Moldova</w:t>
            </w:r>
          </w:p>
          <w:p w14:paraId="25C77C81" w14:textId="77777777" w:rsidR="0033683C" w:rsidRPr="0033683C" w:rsidRDefault="0033683C" w:rsidP="002E58D5">
            <w:pPr>
              <w:pStyle w:val="TableParagraph"/>
              <w:tabs>
                <w:tab w:val="left" w:pos="0"/>
                <w:tab w:val="left" w:pos="5830"/>
              </w:tabs>
              <w:spacing w:before="120"/>
              <w:ind w:right="57"/>
              <w:rPr>
                <w:rFonts w:asciiTheme="minorBidi" w:hAnsiTheme="minorBidi" w:cstheme="minorBidi"/>
                <w:color w:val="4472C4" w:themeColor="accent1"/>
                <w:lang w:val="ro-RO"/>
              </w:rPr>
            </w:pPr>
          </w:p>
          <w:p w14:paraId="135FCDC1" w14:textId="1D281557" w:rsidR="00801347" w:rsidRPr="00FE0A7B" w:rsidRDefault="0033683C" w:rsidP="002E58D5">
            <w:pPr>
              <w:pStyle w:val="TableParagraph"/>
              <w:tabs>
                <w:tab w:val="left" w:pos="0"/>
                <w:tab w:val="left" w:pos="5830"/>
              </w:tabs>
              <w:spacing w:before="120"/>
              <w:ind w:right="57"/>
              <w:rPr>
                <w:rFonts w:asciiTheme="minorBidi" w:hAnsiTheme="minorBidi" w:cstheme="minorBidi"/>
                <w:b w:val="0"/>
                <w:bCs w:val="0"/>
                <w:lang w:val="ro-RO"/>
              </w:rPr>
            </w:pPr>
            <w:r w:rsidRPr="0033683C">
              <w:rPr>
                <w:rFonts w:asciiTheme="minorBidi" w:hAnsiTheme="minorBidi" w:cstheme="minorBidi"/>
                <w:b w:val="0"/>
                <w:bCs w:val="0"/>
                <w:color w:val="4472C4" w:themeColor="accent1"/>
                <w:lang w:val="ro-RO"/>
              </w:rPr>
              <w:lastRenderedPageBreak/>
              <w:t xml:space="preserve">Punctul de destinație Lot 2., Calea </w:t>
            </w:r>
            <w:proofErr w:type="spellStart"/>
            <w:r w:rsidRPr="0033683C">
              <w:rPr>
                <w:rFonts w:asciiTheme="minorBidi" w:hAnsiTheme="minorBidi" w:cstheme="minorBidi"/>
                <w:b w:val="0"/>
                <w:bCs w:val="0"/>
                <w:color w:val="4472C4" w:themeColor="accent1"/>
                <w:lang w:val="ro-RO"/>
              </w:rPr>
              <w:t>Ieșilor</w:t>
            </w:r>
            <w:proofErr w:type="spellEnd"/>
            <w:r w:rsidRPr="0033683C">
              <w:rPr>
                <w:rFonts w:asciiTheme="minorBidi" w:hAnsiTheme="minorBidi" w:cstheme="minorBidi"/>
                <w:b w:val="0"/>
                <w:bCs w:val="0"/>
                <w:color w:val="4472C4" w:themeColor="accent1"/>
                <w:lang w:val="ro-RO"/>
              </w:rPr>
              <w:t xml:space="preserve"> 28, Bălți, Republica Moldova</w:t>
            </w:r>
          </w:p>
        </w:tc>
      </w:tr>
      <w:tr w:rsidR="00801347" w:rsidRPr="00FE0A7B" w14:paraId="2775747C" w14:textId="77777777" w:rsidTr="00FE4F37">
        <w:trPr>
          <w:trHeight w:val="851"/>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0B1C82A4" w14:textId="1143F013" w:rsidR="00801347" w:rsidRPr="00FE0A7B" w:rsidRDefault="003341A5" w:rsidP="002E58D5">
            <w:pPr>
              <w:pStyle w:val="TableParagraph"/>
              <w:tabs>
                <w:tab w:val="left" w:pos="0"/>
              </w:tabs>
              <w:spacing w:before="120"/>
              <w:ind w:right="57"/>
              <w:rPr>
                <w:rFonts w:asciiTheme="minorBidi" w:hAnsiTheme="minorBidi" w:cstheme="minorBidi"/>
                <w:sz w:val="24"/>
                <w:szCs w:val="24"/>
                <w:lang w:val="ro-RO"/>
              </w:rPr>
            </w:pPr>
            <w:r w:rsidRPr="00FE0A7B">
              <w:rPr>
                <w:rFonts w:asciiTheme="minorBidi" w:hAnsiTheme="minorBidi" w:cstheme="minorBidi"/>
                <w:b w:val="0"/>
                <w:lang w:val="ro-RO"/>
              </w:rPr>
              <w:lastRenderedPageBreak/>
              <w:t xml:space="preserve">Clauza </w:t>
            </w:r>
            <w:r w:rsidR="00801347" w:rsidRPr="00FE0A7B">
              <w:rPr>
                <w:rFonts w:asciiTheme="minorBidi" w:hAnsiTheme="minorBidi" w:cstheme="minorBidi"/>
                <w:b w:val="0"/>
                <w:lang w:val="ro-RO"/>
              </w:rPr>
              <w:t xml:space="preserve"> 1</w:t>
            </w:r>
            <w:r w:rsidR="003944AA" w:rsidRPr="00FE0A7B">
              <w:rPr>
                <w:rFonts w:asciiTheme="minorBidi" w:hAnsiTheme="minorBidi" w:cstheme="minorBidi"/>
                <w:b w:val="0"/>
                <w:lang w:val="ro-RO"/>
              </w:rPr>
              <w:t>6</w:t>
            </w:r>
            <w:r w:rsidR="00801347" w:rsidRPr="00FE0A7B">
              <w:rPr>
                <w:rFonts w:asciiTheme="minorBidi" w:hAnsiTheme="minorBidi" w:cstheme="minorBidi"/>
                <w:b w:val="0"/>
                <w:lang w:val="ro-RO"/>
              </w:rPr>
              <w:t>.5</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5FCC91C3" w14:textId="28A82EB8" w:rsidR="007820EE" w:rsidRPr="00FE0A7B" w:rsidRDefault="00A5716E" w:rsidP="007820EE">
            <w:pPr>
              <w:pStyle w:val="TableParagraph"/>
              <w:tabs>
                <w:tab w:val="left" w:pos="0"/>
              </w:tabs>
              <w:spacing w:before="120"/>
              <w:ind w:right="57"/>
              <w:rPr>
                <w:rFonts w:asciiTheme="minorBidi" w:hAnsiTheme="minorBidi" w:cstheme="minorBidi"/>
                <w:i/>
                <w:iCs/>
                <w:lang w:val="ro-RO"/>
              </w:rPr>
            </w:pPr>
            <w:r w:rsidRPr="00FE0A7B">
              <w:rPr>
                <w:rFonts w:asciiTheme="minorBidi" w:hAnsiTheme="minorBidi" w:cstheme="minorBidi"/>
                <w:b w:val="0"/>
                <w:bCs w:val="0"/>
                <w:lang w:val="ro-RO"/>
              </w:rPr>
              <w:t xml:space="preserve">Prețurile din ofertă trebuie să fie </w:t>
            </w:r>
            <w:r w:rsidR="00801347" w:rsidRPr="00FE0A7B">
              <w:rPr>
                <w:rFonts w:asciiTheme="minorBidi" w:hAnsiTheme="minorBidi" w:cstheme="minorBidi"/>
                <w:b w:val="0"/>
                <w:bCs w:val="0"/>
                <w:lang w:val="ro-RO"/>
              </w:rPr>
              <w:t xml:space="preserve"> </w:t>
            </w:r>
            <w:r w:rsidR="007820EE" w:rsidRPr="007820EE">
              <w:rPr>
                <w:rFonts w:asciiTheme="minorBidi" w:hAnsiTheme="minorBidi" w:cstheme="minorBidi"/>
                <w:b w:val="0"/>
                <w:bCs w:val="0"/>
                <w:lang w:val="ro-RO"/>
              </w:rPr>
              <w:t>pentru fiecare lot separat</w:t>
            </w:r>
          </w:p>
          <w:p w14:paraId="4600CAEB" w14:textId="52F4CB1B" w:rsidR="00801347" w:rsidRPr="00FE0A7B" w:rsidRDefault="00801347" w:rsidP="00A5716E">
            <w:pPr>
              <w:pStyle w:val="TableParagraph"/>
              <w:tabs>
                <w:tab w:val="left" w:pos="0"/>
              </w:tabs>
              <w:spacing w:before="120"/>
              <w:ind w:right="57"/>
              <w:rPr>
                <w:rFonts w:asciiTheme="minorBidi" w:hAnsiTheme="minorBidi" w:cstheme="minorBidi"/>
                <w:b w:val="0"/>
                <w:bCs w:val="0"/>
                <w:i/>
                <w:iCs/>
                <w:lang w:val="ro-RO"/>
              </w:rPr>
            </w:pPr>
          </w:p>
        </w:tc>
      </w:tr>
      <w:tr w:rsidR="00801347" w:rsidRPr="00FE0A7B" w14:paraId="122AC6AE" w14:textId="77777777" w:rsidTr="00FE4F37">
        <w:trPr>
          <w:trHeight w:val="1433"/>
        </w:trPr>
        <w:tc>
          <w:tcPr>
            <w:cnfStyle w:val="001000000000" w:firstRow="0" w:lastRow="0" w:firstColumn="1" w:lastColumn="0" w:oddVBand="0" w:evenVBand="0" w:oddHBand="0" w:evenHBand="0" w:firstRowFirstColumn="0" w:firstRowLastColumn="0" w:lastRowFirstColumn="0" w:lastRowLastColumn="0"/>
            <w:tcW w:w="2235" w:type="dxa"/>
          </w:tcPr>
          <w:p w14:paraId="60028E17" w14:textId="14DEEE8E" w:rsidR="00801347" w:rsidRPr="00FE0A7B" w:rsidRDefault="005C055E" w:rsidP="002E58D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Clauza</w:t>
            </w:r>
            <w:r w:rsidR="00801347" w:rsidRPr="00FE0A7B">
              <w:rPr>
                <w:rFonts w:asciiTheme="minorBidi" w:hAnsiTheme="minorBidi" w:cstheme="minorBidi"/>
                <w:b w:val="0"/>
                <w:lang w:val="ro-RO"/>
              </w:rPr>
              <w:t xml:space="preserve"> 1</w:t>
            </w:r>
            <w:r w:rsidR="003944AA" w:rsidRPr="00FE0A7B">
              <w:rPr>
                <w:rFonts w:asciiTheme="minorBidi" w:hAnsiTheme="minorBidi" w:cstheme="minorBidi"/>
                <w:b w:val="0"/>
                <w:lang w:val="ro-RO"/>
              </w:rPr>
              <w:t>7</w:t>
            </w:r>
            <w:r w:rsidR="00801347" w:rsidRPr="00FE0A7B">
              <w:rPr>
                <w:rFonts w:asciiTheme="minorBidi" w:hAnsiTheme="minorBidi" w:cstheme="minorBidi"/>
                <w:b w:val="0"/>
                <w:lang w:val="ro-RO"/>
              </w:rPr>
              <w:t>.1</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130DFF1B" w14:textId="2789FBC2" w:rsidR="00801347" w:rsidRPr="00FE0A7B" w:rsidRDefault="00A5716E" w:rsidP="002E58D5">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Moneda/monedele folosite în ofer</w:t>
            </w:r>
            <w:r w:rsidR="001E1149">
              <w:rPr>
                <w:rFonts w:asciiTheme="minorBidi" w:hAnsiTheme="minorBidi" w:cstheme="minorBidi"/>
                <w:b w:val="0"/>
                <w:bCs w:val="0"/>
                <w:lang w:val="ro-RO"/>
              </w:rPr>
              <w:t>t</w:t>
            </w:r>
            <w:r w:rsidRPr="00FE0A7B">
              <w:rPr>
                <w:rFonts w:asciiTheme="minorBidi" w:hAnsiTheme="minorBidi" w:cstheme="minorBidi"/>
                <w:b w:val="0"/>
                <w:bCs w:val="0"/>
                <w:lang w:val="ro-RO"/>
              </w:rPr>
              <w:t>ă trebuie să fie</w:t>
            </w:r>
            <w:r w:rsidR="00801347" w:rsidRPr="00FE0A7B">
              <w:rPr>
                <w:rFonts w:asciiTheme="minorBidi" w:hAnsiTheme="minorBidi" w:cstheme="minorBidi"/>
                <w:b w:val="0"/>
                <w:bCs w:val="0"/>
                <w:lang w:val="ro-RO"/>
              </w:rPr>
              <w:t xml:space="preserve">: </w:t>
            </w:r>
            <w:r w:rsidR="007820EE" w:rsidRPr="007820EE">
              <w:rPr>
                <w:rFonts w:asciiTheme="minorBidi" w:hAnsiTheme="minorBidi" w:cstheme="minorBidi"/>
                <w:b w:val="0"/>
                <w:bCs w:val="0"/>
                <w:i/>
                <w:iCs/>
                <w:color w:val="4472C4" w:themeColor="accent1"/>
                <w:lang w:val="ro-RO"/>
              </w:rPr>
              <w:t>Dolari SUA</w:t>
            </w:r>
          </w:p>
          <w:p w14:paraId="7D5BB35E" w14:textId="5E910029" w:rsidR="00A5716E" w:rsidRPr="00FE0A7B" w:rsidRDefault="00A5716E" w:rsidP="00A5716E">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Moneda/monedele în care se vor face plățile trebuie să fie</w:t>
            </w:r>
            <w:r w:rsidR="00801347" w:rsidRPr="00FE0A7B">
              <w:rPr>
                <w:rFonts w:asciiTheme="minorBidi" w:hAnsiTheme="minorBidi" w:cstheme="minorBidi"/>
                <w:b w:val="0"/>
                <w:bCs w:val="0"/>
                <w:lang w:val="ro-RO"/>
              </w:rPr>
              <w:t xml:space="preserve">: </w:t>
            </w:r>
            <w:r w:rsidR="007820EE" w:rsidRPr="007820EE">
              <w:rPr>
                <w:rFonts w:asciiTheme="minorBidi" w:hAnsiTheme="minorBidi" w:cstheme="minorBidi"/>
                <w:b w:val="0"/>
                <w:bCs w:val="0"/>
                <w:i/>
                <w:iCs/>
                <w:color w:val="4472C4" w:themeColor="accent1"/>
                <w:lang w:val="ro-RO"/>
              </w:rPr>
              <w:t xml:space="preserve">MDL </w:t>
            </w:r>
            <w:r w:rsidR="001E1149">
              <w:rPr>
                <w:rFonts w:asciiTheme="minorBidi" w:hAnsiTheme="minorBidi" w:cstheme="minorBidi"/>
                <w:b w:val="0"/>
                <w:bCs w:val="0"/>
                <w:i/>
                <w:iCs/>
                <w:color w:val="4472C4" w:themeColor="accent1"/>
                <w:lang w:val="ro-RO"/>
              </w:rPr>
              <w:t>l</w:t>
            </w:r>
            <w:r w:rsidR="007820EE" w:rsidRPr="007820EE">
              <w:rPr>
                <w:rFonts w:asciiTheme="minorBidi" w:hAnsiTheme="minorBidi" w:cstheme="minorBidi"/>
                <w:b w:val="0"/>
                <w:bCs w:val="0"/>
                <w:i/>
                <w:iCs/>
                <w:color w:val="4472C4" w:themeColor="accent1"/>
                <w:lang w:val="ro-RO"/>
              </w:rPr>
              <w:t>a cursul oficial BNM din ziua efectuării transferului</w:t>
            </w:r>
            <w:r w:rsidR="007820EE">
              <w:rPr>
                <w:rFonts w:asciiTheme="minorBidi" w:hAnsiTheme="minorBidi" w:cstheme="minorBidi"/>
                <w:b w:val="0"/>
                <w:bCs w:val="0"/>
                <w:i/>
                <w:iCs/>
                <w:color w:val="4472C4" w:themeColor="accent1"/>
                <w:lang w:val="ro-RO"/>
              </w:rPr>
              <w:t>.</w:t>
            </w:r>
          </w:p>
          <w:p w14:paraId="72288A20" w14:textId="3EB8A55A" w:rsidR="009A0ED2" w:rsidRDefault="00A5716E" w:rsidP="009A0ED2">
            <w:pPr>
              <w:pStyle w:val="Text"/>
              <w:tabs>
                <w:tab w:val="left" w:pos="0"/>
              </w:tabs>
              <w:spacing w:after="0"/>
              <w:ind w:right="57"/>
              <w:jc w:val="left"/>
              <w:rPr>
                <w:rFonts w:asciiTheme="minorBidi" w:hAnsiTheme="minorBidi" w:cstheme="minorBidi"/>
                <w:i/>
                <w:iCs/>
                <w:color w:val="FF0000"/>
                <w:sz w:val="22"/>
                <w:szCs w:val="22"/>
                <w:lang w:val="ro-RO"/>
              </w:rPr>
            </w:pPr>
            <w:r w:rsidRPr="00FE0A7B">
              <w:rPr>
                <w:rFonts w:asciiTheme="minorBidi" w:hAnsiTheme="minorBidi" w:cstheme="minorBidi"/>
                <w:b w:val="0"/>
                <w:bCs w:val="0"/>
                <w:sz w:val="22"/>
                <w:szCs w:val="22"/>
                <w:lang w:val="ro-RO"/>
              </w:rPr>
              <w:t>Moneda în care trebuie să</w:t>
            </w:r>
            <w:r w:rsidR="00D73E3D" w:rsidRPr="00FE0A7B">
              <w:rPr>
                <w:rFonts w:asciiTheme="minorBidi" w:hAnsiTheme="minorBidi" w:cstheme="minorBidi"/>
                <w:b w:val="0"/>
                <w:bCs w:val="0"/>
                <w:sz w:val="22"/>
                <w:szCs w:val="22"/>
                <w:lang w:val="ro-RO"/>
              </w:rPr>
              <w:t xml:space="preserve"> </w:t>
            </w:r>
            <w:r w:rsidRPr="00FE0A7B">
              <w:rPr>
                <w:rFonts w:asciiTheme="minorBidi" w:hAnsiTheme="minorBidi" w:cstheme="minorBidi"/>
                <w:b w:val="0"/>
                <w:bCs w:val="0"/>
                <w:sz w:val="22"/>
                <w:szCs w:val="22"/>
                <w:lang w:val="ro-RO"/>
              </w:rPr>
              <w:t xml:space="preserve">se facă evaluarea și compararea </w:t>
            </w:r>
            <w:r w:rsidR="007820EE" w:rsidRPr="00FE0A7B">
              <w:rPr>
                <w:rFonts w:asciiTheme="minorBidi" w:hAnsiTheme="minorBidi" w:cstheme="minorBidi"/>
                <w:b w:val="0"/>
                <w:bCs w:val="0"/>
                <w:sz w:val="22"/>
                <w:szCs w:val="22"/>
                <w:lang w:val="ro-RO"/>
              </w:rPr>
              <w:t>ofertelor</w:t>
            </w:r>
            <w:r w:rsidRPr="00FE0A7B">
              <w:rPr>
                <w:rFonts w:asciiTheme="minorBidi" w:hAnsiTheme="minorBidi" w:cstheme="minorBidi"/>
                <w:b w:val="0"/>
                <w:bCs w:val="0"/>
                <w:sz w:val="22"/>
                <w:szCs w:val="22"/>
                <w:lang w:val="ro-RO"/>
              </w:rPr>
              <w:t xml:space="preserve"> este</w:t>
            </w:r>
            <w:r w:rsidR="00801347" w:rsidRPr="00FE0A7B">
              <w:rPr>
                <w:rFonts w:asciiTheme="minorBidi" w:hAnsiTheme="minorBidi" w:cstheme="minorBidi"/>
                <w:b w:val="0"/>
                <w:bCs w:val="0"/>
                <w:sz w:val="22"/>
                <w:szCs w:val="22"/>
                <w:lang w:val="ro-RO"/>
              </w:rPr>
              <w:t xml:space="preserve">: </w:t>
            </w:r>
            <w:r w:rsidRPr="009A0ED2">
              <w:rPr>
                <w:rFonts w:asciiTheme="minorBidi" w:hAnsiTheme="minorBidi" w:cstheme="minorBidi"/>
                <w:b w:val="0"/>
                <w:bCs w:val="0"/>
                <w:i/>
                <w:iCs/>
                <w:color w:val="4472C4" w:themeColor="accent1"/>
                <w:sz w:val="22"/>
                <w:szCs w:val="22"/>
                <w:lang w:val="ro-RO"/>
              </w:rPr>
              <w:t xml:space="preserve">„nu se aplică” </w:t>
            </w:r>
          </w:p>
          <w:p w14:paraId="0355EB26" w14:textId="22AA2BB5" w:rsidR="00801347" w:rsidRPr="00FE0A7B" w:rsidRDefault="00A5716E" w:rsidP="009A0ED2">
            <w:pPr>
              <w:pStyle w:val="Text"/>
              <w:tabs>
                <w:tab w:val="left" w:pos="0"/>
              </w:tabs>
              <w:spacing w:after="0"/>
              <w:ind w:right="57"/>
              <w:jc w:val="left"/>
              <w:rPr>
                <w:rFonts w:asciiTheme="minorBidi" w:hAnsiTheme="minorBidi" w:cstheme="minorBidi"/>
                <w:b w:val="0"/>
                <w:bCs w:val="0"/>
                <w:lang w:val="ro-RO"/>
              </w:rPr>
            </w:pPr>
            <w:r w:rsidRPr="00FE0A7B">
              <w:rPr>
                <w:rFonts w:asciiTheme="minorBidi" w:hAnsiTheme="minorBidi" w:cstheme="minorBidi"/>
                <w:b w:val="0"/>
                <w:bCs w:val="0"/>
                <w:lang w:val="ro-RO"/>
              </w:rPr>
              <w:t>Baza de conversie este</w:t>
            </w:r>
            <w:r w:rsidR="00801347" w:rsidRPr="00FE0A7B">
              <w:rPr>
                <w:rFonts w:asciiTheme="minorBidi" w:hAnsiTheme="minorBidi" w:cstheme="minorBidi"/>
                <w:b w:val="0"/>
                <w:bCs w:val="0"/>
                <w:lang w:val="ro-RO"/>
              </w:rPr>
              <w:t xml:space="preserve">: </w:t>
            </w:r>
            <w:r w:rsidR="009A0ED2" w:rsidRPr="009A0ED2">
              <w:rPr>
                <w:rFonts w:asciiTheme="minorBidi" w:hAnsiTheme="minorBidi" w:cstheme="minorBidi"/>
                <w:b w:val="0"/>
                <w:bCs w:val="0"/>
                <w:i/>
                <w:iCs/>
                <w:color w:val="4472C4" w:themeColor="accent1"/>
                <w:sz w:val="22"/>
                <w:szCs w:val="22"/>
                <w:lang w:val="ro-RO"/>
              </w:rPr>
              <w:t>„nu se aplică”</w:t>
            </w:r>
          </w:p>
        </w:tc>
      </w:tr>
      <w:tr w:rsidR="00801347" w:rsidRPr="00FE0A7B" w14:paraId="2B3D577F" w14:textId="77777777" w:rsidTr="00FE4F37">
        <w:trPr>
          <w:trHeight w:val="895"/>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0E14CBB1" w14:textId="48381F65" w:rsidR="00801347" w:rsidRPr="00FE0A7B" w:rsidRDefault="00C051CC" w:rsidP="00C051CC">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1</w:t>
            </w:r>
            <w:r w:rsidR="003944AA" w:rsidRPr="00FE0A7B">
              <w:rPr>
                <w:rFonts w:asciiTheme="minorBidi" w:hAnsiTheme="minorBidi" w:cstheme="minorBidi"/>
                <w:b w:val="0"/>
                <w:lang w:val="ro-RO"/>
              </w:rPr>
              <w:t>8</w:t>
            </w:r>
            <w:r w:rsidR="00801347" w:rsidRPr="00FE0A7B">
              <w:rPr>
                <w:rFonts w:asciiTheme="minorBidi" w:hAnsiTheme="minorBidi" w:cstheme="minorBidi"/>
                <w:b w:val="0"/>
                <w:lang w:val="ro-RO"/>
              </w:rPr>
              <w:t>.2</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4ED70DE8" w14:textId="7A230DC1" w:rsidR="00801347" w:rsidRPr="00FE0A7B" w:rsidRDefault="00737373" w:rsidP="00C54A17">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În prezent, firmele, bunurile și serviciile din următoarele țări sunt excluse din acest proces de ofertare: </w:t>
            </w:r>
            <w:r w:rsidR="00C21143">
              <w:rPr>
                <w:rFonts w:asciiTheme="minorBidi" w:hAnsiTheme="minorBidi" w:cstheme="minorBidi"/>
                <w:b w:val="0"/>
                <w:bCs w:val="0"/>
                <w:i/>
                <w:color w:val="FF0000"/>
                <w:lang w:val="ro-RO"/>
              </w:rPr>
              <w:t>Nu se aplică</w:t>
            </w:r>
          </w:p>
        </w:tc>
      </w:tr>
      <w:tr w:rsidR="00801347" w:rsidRPr="00FE0A7B" w14:paraId="6D7AB85E" w14:textId="77777777" w:rsidTr="00FE4F37">
        <w:trPr>
          <w:trHeight w:val="284"/>
        </w:trPr>
        <w:tc>
          <w:tcPr>
            <w:cnfStyle w:val="001000000000" w:firstRow="0" w:lastRow="0" w:firstColumn="1" w:lastColumn="0" w:oddVBand="0" w:evenVBand="0" w:oddHBand="0" w:evenHBand="0" w:firstRowFirstColumn="0" w:firstRowLastColumn="0" w:lastRowFirstColumn="0" w:lastRowLastColumn="0"/>
            <w:tcW w:w="2235" w:type="dxa"/>
          </w:tcPr>
          <w:p w14:paraId="6B527149" w14:textId="58D02D78" w:rsidR="00801347" w:rsidRPr="00FE0A7B" w:rsidRDefault="00C051CC" w:rsidP="00C051CC">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1</w:t>
            </w:r>
            <w:r w:rsidR="003944AA" w:rsidRPr="00FE0A7B">
              <w:rPr>
                <w:rFonts w:asciiTheme="minorBidi" w:hAnsiTheme="minorBidi" w:cstheme="minorBidi"/>
                <w:b w:val="0"/>
                <w:lang w:val="ro-RO"/>
              </w:rPr>
              <w:t>8</w:t>
            </w:r>
            <w:r w:rsidR="00801347" w:rsidRPr="00FE0A7B">
              <w:rPr>
                <w:rFonts w:asciiTheme="minorBidi" w:hAnsiTheme="minorBidi" w:cstheme="minorBidi"/>
                <w:b w:val="0"/>
                <w:lang w:val="ro-RO"/>
              </w:rPr>
              <w:t>.3 (a)</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54D0E8AB" w14:textId="2E4616F5" w:rsidR="00801347" w:rsidRPr="00FE0A7B" w:rsidRDefault="00C54A17" w:rsidP="00C54A17">
            <w:pPr>
              <w:pStyle w:val="TableParagraph"/>
              <w:tabs>
                <w:tab w:val="left" w:pos="0"/>
              </w:tabs>
              <w:spacing w:before="120"/>
              <w:ind w:right="57"/>
              <w:rPr>
                <w:rFonts w:asciiTheme="minorBidi" w:hAnsiTheme="minorBidi" w:cstheme="minorBidi"/>
                <w:b w:val="0"/>
                <w:bCs w:val="0"/>
                <w:lang w:val="ro-RO"/>
              </w:rPr>
            </w:pPr>
            <w:r w:rsidRPr="009A0ED2">
              <w:rPr>
                <w:rFonts w:asciiTheme="minorBidi" w:hAnsiTheme="minorBidi" w:cstheme="minorBidi"/>
                <w:b w:val="0"/>
                <w:bCs w:val="0"/>
                <w:i/>
                <w:color w:val="4472C4" w:themeColor="accent1"/>
                <w:lang w:val="ro-RO"/>
              </w:rPr>
              <w:t>Este</w:t>
            </w:r>
            <w:r w:rsidRPr="00FE0A7B">
              <w:rPr>
                <w:rFonts w:asciiTheme="minorBidi" w:hAnsiTheme="minorBidi" w:cstheme="minorBidi"/>
                <w:b w:val="0"/>
                <w:bCs w:val="0"/>
                <w:color w:val="FF0000"/>
                <w:lang w:val="ro-RO"/>
              </w:rPr>
              <w:t xml:space="preserve"> </w:t>
            </w:r>
            <w:r w:rsidRPr="00FE0A7B">
              <w:rPr>
                <w:rFonts w:asciiTheme="minorBidi" w:hAnsiTheme="minorBidi" w:cstheme="minorBidi"/>
                <w:b w:val="0"/>
                <w:bCs w:val="0"/>
                <w:lang w:val="ro-RO"/>
              </w:rPr>
              <w:t>necesară a</w:t>
            </w:r>
            <w:r w:rsidR="00737373" w:rsidRPr="00FE0A7B">
              <w:rPr>
                <w:rFonts w:asciiTheme="minorBidi" w:hAnsiTheme="minorBidi" w:cstheme="minorBidi"/>
                <w:b w:val="0"/>
                <w:bCs w:val="0"/>
                <w:lang w:val="ro-RO"/>
              </w:rPr>
              <w:t>utorizația producătorului.</w:t>
            </w:r>
          </w:p>
        </w:tc>
      </w:tr>
      <w:tr w:rsidR="00801347" w:rsidRPr="00FE0A7B" w14:paraId="5C25CA31" w14:textId="77777777" w:rsidTr="00FE4F37">
        <w:trPr>
          <w:trHeight w:val="2302"/>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17FFDC98" w14:textId="201187EC" w:rsidR="00801347" w:rsidRPr="00FE0A7B" w:rsidRDefault="00C051CC" w:rsidP="00C051CC">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 xml:space="preserve">Clauza </w:t>
            </w:r>
            <w:r w:rsidR="00801347" w:rsidRPr="00FE0A7B">
              <w:rPr>
                <w:rFonts w:asciiTheme="minorBidi" w:hAnsiTheme="minorBidi" w:cstheme="minorBidi"/>
                <w:b w:val="0"/>
                <w:lang w:val="ro-RO"/>
              </w:rPr>
              <w:t>1</w:t>
            </w:r>
            <w:r w:rsidR="003944AA" w:rsidRPr="00FE0A7B">
              <w:rPr>
                <w:rFonts w:asciiTheme="minorBidi" w:hAnsiTheme="minorBidi" w:cstheme="minorBidi"/>
                <w:b w:val="0"/>
                <w:lang w:val="ro-RO"/>
              </w:rPr>
              <w:t>8</w:t>
            </w:r>
            <w:r w:rsidR="00801347" w:rsidRPr="00FE0A7B">
              <w:rPr>
                <w:rFonts w:asciiTheme="minorBidi" w:hAnsiTheme="minorBidi" w:cstheme="minorBidi"/>
                <w:b w:val="0"/>
                <w:lang w:val="ro-RO"/>
              </w:rPr>
              <w:t>.3 (</w:t>
            </w:r>
            <w:r w:rsidR="00693F1D" w:rsidRPr="00FE0A7B">
              <w:rPr>
                <w:rFonts w:asciiTheme="minorBidi" w:hAnsiTheme="minorBidi" w:cstheme="minorBidi"/>
                <w:b w:val="0"/>
                <w:lang w:val="ro-RO"/>
              </w:rPr>
              <w:t>b</w:t>
            </w:r>
            <w:r w:rsidR="00801347" w:rsidRPr="00FE0A7B">
              <w:rPr>
                <w:rFonts w:asciiTheme="minorBidi" w:hAnsiTheme="minorBidi" w:cstheme="minorBidi"/>
                <w:b w:val="0"/>
                <w:lang w:val="ro-RO"/>
              </w:rPr>
              <w:t>)</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3C0740E7" w14:textId="6FBE402F" w:rsidR="00737373" w:rsidRPr="00C21143" w:rsidRDefault="00737373" w:rsidP="00B6314C">
            <w:pPr>
              <w:pStyle w:val="TableParagraph"/>
              <w:tabs>
                <w:tab w:val="left" w:pos="0"/>
              </w:tabs>
              <w:spacing w:before="120"/>
              <w:ind w:right="57"/>
              <w:jc w:val="both"/>
              <w:rPr>
                <w:rFonts w:asciiTheme="minorBidi" w:hAnsiTheme="minorBidi" w:cstheme="minorBidi"/>
                <w:b w:val="0"/>
                <w:bCs w:val="0"/>
                <w:lang w:val="ro-RO"/>
              </w:rPr>
            </w:pPr>
            <w:r w:rsidRPr="00C21143">
              <w:rPr>
                <w:rFonts w:asciiTheme="minorBidi" w:hAnsiTheme="minorBidi" w:cstheme="minorBidi"/>
                <w:b w:val="0"/>
                <w:bCs w:val="0"/>
                <w:lang w:val="ro-RO"/>
              </w:rPr>
              <w:t xml:space="preserve">Dovezile documentare solicitate care trebuie prezentate de </w:t>
            </w:r>
            <w:r w:rsidR="00C54A17" w:rsidRPr="00C21143">
              <w:rPr>
                <w:rFonts w:asciiTheme="minorBidi" w:hAnsiTheme="minorBidi" w:cstheme="minorBidi"/>
                <w:b w:val="0"/>
                <w:bCs w:val="0"/>
                <w:lang w:val="ro-RO"/>
              </w:rPr>
              <w:t xml:space="preserve">către </w:t>
            </w:r>
            <w:r w:rsidRPr="00C21143">
              <w:rPr>
                <w:rFonts w:asciiTheme="minorBidi" w:hAnsiTheme="minorBidi" w:cstheme="minorBidi"/>
                <w:b w:val="0"/>
                <w:bCs w:val="0"/>
                <w:lang w:val="ro-RO"/>
              </w:rPr>
              <w:t>ofertant pentru confirmarea calificări</w:t>
            </w:r>
            <w:r w:rsidR="00C54A17" w:rsidRPr="00C21143">
              <w:rPr>
                <w:rFonts w:asciiTheme="minorBidi" w:hAnsiTheme="minorBidi" w:cstheme="minorBidi"/>
                <w:b w:val="0"/>
                <w:bCs w:val="0"/>
                <w:lang w:val="ro-RO"/>
              </w:rPr>
              <w:t>i</w:t>
            </w:r>
            <w:r w:rsidRPr="00C21143">
              <w:rPr>
                <w:rFonts w:asciiTheme="minorBidi" w:hAnsiTheme="minorBidi" w:cstheme="minorBidi"/>
                <w:b w:val="0"/>
                <w:bCs w:val="0"/>
                <w:lang w:val="ro-RO"/>
              </w:rPr>
              <w:t xml:space="preserve"> sale </w:t>
            </w:r>
            <w:r w:rsidR="00C54A17" w:rsidRPr="00C21143">
              <w:rPr>
                <w:rFonts w:asciiTheme="minorBidi" w:hAnsiTheme="minorBidi" w:cstheme="minorBidi"/>
                <w:b w:val="0"/>
                <w:bCs w:val="0"/>
                <w:lang w:val="ro-RO"/>
              </w:rPr>
              <w:t xml:space="preserve">necesare </w:t>
            </w:r>
            <w:r w:rsidRPr="00C21143">
              <w:rPr>
                <w:rFonts w:asciiTheme="minorBidi" w:hAnsiTheme="minorBidi" w:cstheme="minorBidi"/>
                <w:b w:val="0"/>
                <w:bCs w:val="0"/>
                <w:lang w:val="ro-RO"/>
              </w:rPr>
              <w:t>pentru executarea contractului sunt următoarele:</w:t>
            </w:r>
          </w:p>
          <w:p w14:paraId="6B3EBEEE" w14:textId="1ABFB2DB" w:rsidR="00A66C68" w:rsidRPr="00C21143" w:rsidRDefault="00A66C68" w:rsidP="00C21143">
            <w:pPr>
              <w:pStyle w:val="TableParagraph"/>
              <w:tabs>
                <w:tab w:val="left" w:pos="0"/>
              </w:tabs>
              <w:spacing w:before="120"/>
              <w:ind w:right="57"/>
              <w:jc w:val="both"/>
              <w:rPr>
                <w:rFonts w:asciiTheme="minorBidi" w:hAnsiTheme="minorBidi" w:cstheme="minorBidi"/>
                <w:b w:val="0"/>
                <w:bCs w:val="0"/>
                <w:i/>
                <w:color w:val="4472C4" w:themeColor="accent1"/>
                <w:lang w:val="ro-RO"/>
              </w:rPr>
            </w:pPr>
            <w:r w:rsidRPr="00C21143">
              <w:rPr>
                <w:rFonts w:asciiTheme="minorBidi" w:hAnsiTheme="minorBidi" w:cstheme="minorBidi"/>
                <w:b w:val="0"/>
                <w:bCs w:val="0"/>
                <w:i/>
                <w:color w:val="4472C4" w:themeColor="accent1"/>
                <w:lang w:val="ro-RO"/>
              </w:rPr>
              <w:t xml:space="preserve">Experiență în comercializarea tehnicii </w:t>
            </w:r>
            <w:proofErr w:type="spellStart"/>
            <w:r w:rsidRPr="00C21143">
              <w:rPr>
                <w:rFonts w:asciiTheme="minorBidi" w:hAnsiTheme="minorBidi" w:cstheme="minorBidi"/>
                <w:b w:val="0"/>
                <w:bCs w:val="0"/>
                <w:i/>
                <w:color w:val="4472C4" w:themeColor="accent1"/>
                <w:lang w:val="ro-RO"/>
              </w:rPr>
              <w:t>şi</w:t>
            </w:r>
            <w:proofErr w:type="spellEnd"/>
            <w:r w:rsidRPr="00C21143">
              <w:rPr>
                <w:rFonts w:asciiTheme="minorBidi" w:hAnsiTheme="minorBidi" w:cstheme="minorBidi"/>
                <w:b w:val="0"/>
                <w:bCs w:val="0"/>
                <w:i/>
                <w:color w:val="4472C4" w:themeColor="accent1"/>
                <w:lang w:val="ro-RO"/>
              </w:rPr>
              <w:t xml:space="preserve"> echipamentului agricol de min. trei ani (min. un contract de livrare a tehnicii pentru fiecare din ultimii 3 ani);</w:t>
            </w:r>
          </w:p>
          <w:p w14:paraId="449C3508" w14:textId="08268CE9" w:rsidR="00A66C68" w:rsidRPr="00C21143" w:rsidRDefault="00A66C68" w:rsidP="00A66C68">
            <w:pPr>
              <w:pStyle w:val="ListParagraph"/>
              <w:numPr>
                <w:ilvl w:val="0"/>
                <w:numId w:val="31"/>
              </w:numPr>
              <w:rPr>
                <w:rFonts w:asciiTheme="minorBidi" w:hAnsiTheme="minorBidi" w:cstheme="minorBidi"/>
                <w:b w:val="0"/>
                <w:bCs w:val="0"/>
                <w:i/>
                <w:color w:val="4472C4" w:themeColor="accent1"/>
                <w:sz w:val="22"/>
                <w:szCs w:val="22"/>
                <w:lang w:val="ro-RO" w:bidi="en-US"/>
              </w:rPr>
            </w:pPr>
            <w:r w:rsidRPr="00C21143">
              <w:rPr>
                <w:rFonts w:asciiTheme="minorBidi" w:hAnsiTheme="minorBidi" w:cstheme="minorBidi"/>
                <w:b w:val="0"/>
                <w:bCs w:val="0"/>
                <w:i/>
                <w:color w:val="4472C4" w:themeColor="accent1"/>
                <w:sz w:val="22"/>
                <w:szCs w:val="22"/>
                <w:lang w:val="ro-RO" w:bidi="en-US"/>
              </w:rPr>
              <w:t xml:space="preserve">Deține calitatea de reprezentant certificat (dealer </w:t>
            </w:r>
            <w:proofErr w:type="spellStart"/>
            <w:r w:rsidRPr="00C21143">
              <w:rPr>
                <w:rFonts w:asciiTheme="minorBidi" w:hAnsiTheme="minorBidi" w:cstheme="minorBidi"/>
                <w:b w:val="0"/>
                <w:bCs w:val="0"/>
                <w:i/>
                <w:color w:val="4472C4" w:themeColor="accent1"/>
                <w:sz w:val="22"/>
                <w:szCs w:val="22"/>
                <w:lang w:val="ro-RO" w:bidi="en-US"/>
              </w:rPr>
              <w:t>şi</w:t>
            </w:r>
            <w:proofErr w:type="spellEnd"/>
            <w:r w:rsidRPr="00C21143">
              <w:rPr>
                <w:rFonts w:asciiTheme="minorBidi" w:hAnsiTheme="minorBidi" w:cstheme="minorBidi"/>
                <w:b w:val="0"/>
                <w:bCs w:val="0"/>
                <w:i/>
                <w:color w:val="4472C4" w:themeColor="accent1"/>
                <w:sz w:val="22"/>
                <w:szCs w:val="22"/>
                <w:lang w:val="ro-RO" w:bidi="en-US"/>
              </w:rPr>
              <w:t xml:space="preserve">/sau distribuitor oficial pentru Republica Moldova) ale companiilor producătoare de tehnică </w:t>
            </w:r>
            <w:proofErr w:type="spellStart"/>
            <w:r w:rsidRPr="00C21143">
              <w:rPr>
                <w:rFonts w:asciiTheme="minorBidi" w:hAnsiTheme="minorBidi" w:cstheme="minorBidi"/>
                <w:b w:val="0"/>
                <w:bCs w:val="0"/>
                <w:i/>
                <w:color w:val="4472C4" w:themeColor="accent1"/>
                <w:sz w:val="22"/>
                <w:szCs w:val="22"/>
                <w:lang w:val="ro-RO" w:bidi="en-US"/>
              </w:rPr>
              <w:t>şi</w:t>
            </w:r>
            <w:proofErr w:type="spellEnd"/>
            <w:r w:rsidRPr="00C21143">
              <w:rPr>
                <w:rFonts w:asciiTheme="minorBidi" w:hAnsiTheme="minorBidi" w:cstheme="minorBidi"/>
                <w:b w:val="0"/>
                <w:bCs w:val="0"/>
                <w:i/>
                <w:color w:val="4472C4" w:themeColor="accent1"/>
                <w:sz w:val="22"/>
                <w:szCs w:val="22"/>
                <w:lang w:val="ro-RO" w:bidi="en-US"/>
              </w:rPr>
              <w:t xml:space="preserve"> echipament agricol;</w:t>
            </w:r>
          </w:p>
          <w:p w14:paraId="41EBC6DD" w14:textId="5A4FA181" w:rsidR="00A66C68" w:rsidRPr="00C21143" w:rsidRDefault="00A66C68" w:rsidP="00A66C68">
            <w:pPr>
              <w:pStyle w:val="ListParagraph"/>
              <w:numPr>
                <w:ilvl w:val="0"/>
                <w:numId w:val="31"/>
              </w:numPr>
              <w:rPr>
                <w:rFonts w:asciiTheme="minorBidi" w:hAnsiTheme="minorBidi" w:cstheme="minorBidi"/>
                <w:b w:val="0"/>
                <w:bCs w:val="0"/>
                <w:i/>
                <w:color w:val="4472C4" w:themeColor="accent1"/>
                <w:sz w:val="22"/>
                <w:szCs w:val="22"/>
                <w:lang w:val="ro-RO" w:bidi="en-US"/>
              </w:rPr>
            </w:pPr>
            <w:r w:rsidRPr="00C21143">
              <w:rPr>
                <w:rFonts w:asciiTheme="minorBidi" w:hAnsiTheme="minorBidi" w:cstheme="minorBidi"/>
                <w:b w:val="0"/>
                <w:bCs w:val="0"/>
                <w:i/>
                <w:color w:val="4472C4" w:themeColor="accent1"/>
                <w:sz w:val="22"/>
                <w:szCs w:val="22"/>
                <w:lang w:val="ro-RO" w:bidi="en-US"/>
              </w:rPr>
              <w:t xml:space="preserve">Asigură serviciul de </w:t>
            </w:r>
            <w:proofErr w:type="spellStart"/>
            <w:r w:rsidRPr="00C21143">
              <w:rPr>
                <w:rFonts w:asciiTheme="minorBidi" w:hAnsiTheme="minorBidi" w:cstheme="minorBidi"/>
                <w:b w:val="0"/>
                <w:bCs w:val="0"/>
                <w:i/>
                <w:color w:val="4472C4" w:themeColor="accent1"/>
                <w:sz w:val="22"/>
                <w:szCs w:val="22"/>
                <w:lang w:val="ro-RO" w:bidi="en-US"/>
              </w:rPr>
              <w:t>garanţie</w:t>
            </w:r>
            <w:proofErr w:type="spellEnd"/>
            <w:r w:rsidRPr="00C21143">
              <w:rPr>
                <w:rFonts w:asciiTheme="minorBidi" w:hAnsiTheme="minorBidi" w:cstheme="minorBidi"/>
                <w:b w:val="0"/>
                <w:bCs w:val="0"/>
                <w:i/>
                <w:color w:val="4472C4" w:themeColor="accent1"/>
                <w:sz w:val="22"/>
                <w:szCs w:val="22"/>
                <w:lang w:val="ro-RO" w:bidi="en-US"/>
              </w:rPr>
              <w:t xml:space="preserve"> a tehnicii/echipamentului propus;</w:t>
            </w:r>
          </w:p>
          <w:p w14:paraId="6084605A" w14:textId="10594FAF" w:rsidR="00A66C68" w:rsidRPr="00C21143" w:rsidRDefault="00A66C68" w:rsidP="00A66C68">
            <w:pPr>
              <w:pStyle w:val="ListParagraph"/>
              <w:numPr>
                <w:ilvl w:val="0"/>
                <w:numId w:val="31"/>
              </w:numPr>
              <w:rPr>
                <w:rFonts w:asciiTheme="minorBidi" w:hAnsiTheme="minorBidi" w:cstheme="minorBidi"/>
                <w:b w:val="0"/>
                <w:bCs w:val="0"/>
                <w:i/>
                <w:color w:val="4472C4" w:themeColor="accent1"/>
                <w:sz w:val="22"/>
                <w:szCs w:val="22"/>
                <w:lang w:val="ro-RO" w:bidi="en-US"/>
              </w:rPr>
            </w:pPr>
            <w:r w:rsidRPr="00C21143">
              <w:rPr>
                <w:rFonts w:asciiTheme="minorBidi" w:hAnsiTheme="minorBidi" w:cstheme="minorBidi"/>
                <w:b w:val="0"/>
                <w:bCs w:val="0"/>
                <w:i/>
                <w:color w:val="4472C4" w:themeColor="accent1"/>
                <w:sz w:val="22"/>
                <w:szCs w:val="22"/>
                <w:lang w:val="ro-RO" w:bidi="en-US"/>
              </w:rPr>
              <w:t xml:space="preserve">Oferă servicii de deservire și reparație în </w:t>
            </w:r>
            <w:proofErr w:type="spellStart"/>
            <w:r w:rsidRPr="00C21143">
              <w:rPr>
                <w:rFonts w:asciiTheme="minorBidi" w:hAnsiTheme="minorBidi" w:cstheme="minorBidi"/>
                <w:b w:val="0"/>
                <w:bCs w:val="0"/>
                <w:i/>
                <w:color w:val="4472C4" w:themeColor="accent1"/>
                <w:sz w:val="22"/>
                <w:szCs w:val="22"/>
                <w:lang w:val="ro-RO" w:bidi="en-US"/>
              </w:rPr>
              <w:t>perioda</w:t>
            </w:r>
            <w:proofErr w:type="spellEnd"/>
            <w:r w:rsidRPr="00C21143">
              <w:rPr>
                <w:rFonts w:asciiTheme="minorBidi" w:hAnsiTheme="minorBidi" w:cstheme="minorBidi"/>
                <w:b w:val="0"/>
                <w:bCs w:val="0"/>
                <w:i/>
                <w:color w:val="4472C4" w:themeColor="accent1"/>
                <w:sz w:val="22"/>
                <w:szCs w:val="22"/>
                <w:lang w:val="ro-RO" w:bidi="en-US"/>
              </w:rPr>
              <w:t xml:space="preserve"> post </w:t>
            </w:r>
            <w:proofErr w:type="spellStart"/>
            <w:r w:rsidRPr="00C21143">
              <w:rPr>
                <w:rFonts w:asciiTheme="minorBidi" w:hAnsiTheme="minorBidi" w:cstheme="minorBidi"/>
                <w:b w:val="0"/>
                <w:bCs w:val="0"/>
                <w:i/>
                <w:color w:val="4472C4" w:themeColor="accent1"/>
                <w:sz w:val="22"/>
                <w:szCs w:val="22"/>
                <w:lang w:val="ro-RO" w:bidi="en-US"/>
              </w:rPr>
              <w:t>garanţie</w:t>
            </w:r>
            <w:proofErr w:type="spellEnd"/>
            <w:r w:rsidRPr="00C21143">
              <w:rPr>
                <w:rFonts w:asciiTheme="minorBidi" w:hAnsiTheme="minorBidi" w:cstheme="minorBidi"/>
                <w:b w:val="0"/>
                <w:bCs w:val="0"/>
                <w:i/>
                <w:color w:val="4472C4" w:themeColor="accent1"/>
                <w:sz w:val="22"/>
                <w:szCs w:val="22"/>
                <w:lang w:val="ro-RO" w:bidi="en-US"/>
              </w:rPr>
              <w:t xml:space="preserve"> pentru bunurile livrate;</w:t>
            </w:r>
          </w:p>
          <w:p w14:paraId="0E26862E" w14:textId="7233E4A7" w:rsidR="00A66C68" w:rsidRPr="00C21143" w:rsidRDefault="00A66C68" w:rsidP="00A66C68">
            <w:pPr>
              <w:pStyle w:val="ListParagraph"/>
              <w:numPr>
                <w:ilvl w:val="0"/>
                <w:numId w:val="31"/>
              </w:numPr>
              <w:rPr>
                <w:rFonts w:asciiTheme="minorBidi" w:hAnsiTheme="minorBidi" w:cstheme="minorBidi"/>
                <w:b w:val="0"/>
                <w:bCs w:val="0"/>
                <w:i/>
                <w:color w:val="4472C4" w:themeColor="accent1"/>
                <w:sz w:val="22"/>
                <w:szCs w:val="22"/>
                <w:lang w:val="ro-RO" w:bidi="en-US"/>
              </w:rPr>
            </w:pPr>
            <w:r w:rsidRPr="00C21143">
              <w:rPr>
                <w:rFonts w:asciiTheme="minorBidi" w:hAnsiTheme="minorBidi" w:cstheme="minorBidi"/>
                <w:b w:val="0"/>
                <w:bCs w:val="0"/>
                <w:i/>
                <w:color w:val="4472C4" w:themeColor="accent1"/>
                <w:sz w:val="22"/>
                <w:szCs w:val="22"/>
                <w:lang w:val="ro-RO" w:bidi="en-US"/>
              </w:rPr>
              <w:t xml:space="preserve">Oferă serviciu de </w:t>
            </w:r>
            <w:proofErr w:type="spellStart"/>
            <w:r w:rsidRPr="00C21143">
              <w:rPr>
                <w:rFonts w:asciiTheme="minorBidi" w:hAnsiTheme="minorBidi" w:cstheme="minorBidi"/>
                <w:b w:val="0"/>
                <w:bCs w:val="0"/>
                <w:i/>
                <w:color w:val="4472C4" w:themeColor="accent1"/>
                <w:sz w:val="22"/>
                <w:szCs w:val="22"/>
                <w:lang w:val="ro-RO" w:bidi="en-US"/>
              </w:rPr>
              <w:t>asistenţă</w:t>
            </w:r>
            <w:proofErr w:type="spellEnd"/>
            <w:r w:rsidRPr="00C21143">
              <w:rPr>
                <w:rFonts w:asciiTheme="minorBidi" w:hAnsiTheme="minorBidi" w:cstheme="minorBidi"/>
                <w:b w:val="0"/>
                <w:bCs w:val="0"/>
                <w:i/>
                <w:color w:val="4472C4" w:themeColor="accent1"/>
                <w:sz w:val="22"/>
                <w:szCs w:val="22"/>
                <w:lang w:val="ro-RO" w:bidi="en-US"/>
              </w:rPr>
              <w:t xml:space="preserve"> tehnică, consultație și instruire a personalului beneficiarului pentru punerea în aplicație a tehnicii/ echipamentului procurat și mentenanță.</w:t>
            </w:r>
          </w:p>
          <w:p w14:paraId="6B10B594" w14:textId="408F15F2" w:rsidR="00A66C68" w:rsidRPr="00C21143" w:rsidRDefault="00A66C68" w:rsidP="00A66C68">
            <w:pPr>
              <w:pStyle w:val="ListParagraph"/>
              <w:numPr>
                <w:ilvl w:val="0"/>
                <w:numId w:val="31"/>
              </w:numPr>
              <w:rPr>
                <w:rFonts w:asciiTheme="minorBidi" w:hAnsiTheme="minorBidi" w:cstheme="minorBidi"/>
                <w:b w:val="0"/>
                <w:bCs w:val="0"/>
                <w:i/>
                <w:color w:val="4472C4" w:themeColor="accent1"/>
                <w:sz w:val="22"/>
                <w:szCs w:val="22"/>
                <w:lang w:val="ro-RO" w:bidi="en-US"/>
              </w:rPr>
            </w:pPr>
            <w:r w:rsidRPr="00C21143">
              <w:rPr>
                <w:rFonts w:asciiTheme="minorBidi" w:hAnsiTheme="minorBidi" w:cstheme="minorBidi"/>
                <w:b w:val="0"/>
                <w:bCs w:val="0"/>
                <w:i/>
                <w:color w:val="4472C4" w:themeColor="accent1"/>
                <w:sz w:val="22"/>
                <w:szCs w:val="22"/>
                <w:lang w:val="ro-RO" w:bidi="en-US"/>
              </w:rPr>
              <w:t xml:space="preserve">Parametrii tehnici ai tehnicii/echipamentului agricol propuse vor fi în concordanță deplină cu </w:t>
            </w:r>
            <w:proofErr w:type="spellStart"/>
            <w:r w:rsidRPr="00C21143">
              <w:rPr>
                <w:rFonts w:asciiTheme="minorBidi" w:hAnsiTheme="minorBidi" w:cstheme="minorBidi"/>
                <w:b w:val="0"/>
                <w:bCs w:val="0"/>
                <w:i/>
                <w:color w:val="4472C4" w:themeColor="accent1"/>
                <w:sz w:val="22"/>
                <w:szCs w:val="22"/>
                <w:lang w:val="ro-RO" w:bidi="en-US"/>
              </w:rPr>
              <w:t>Condiţiile</w:t>
            </w:r>
            <w:proofErr w:type="spellEnd"/>
            <w:r w:rsidRPr="00C21143">
              <w:rPr>
                <w:rFonts w:asciiTheme="minorBidi" w:hAnsiTheme="minorBidi" w:cstheme="minorBidi"/>
                <w:b w:val="0"/>
                <w:bCs w:val="0"/>
                <w:i/>
                <w:color w:val="4472C4" w:themeColor="accent1"/>
                <w:sz w:val="22"/>
                <w:szCs w:val="22"/>
                <w:lang w:val="ro-RO" w:bidi="en-US"/>
              </w:rPr>
              <w:t xml:space="preserve"> minime solicitate prin Termenul de referință.</w:t>
            </w:r>
          </w:p>
          <w:p w14:paraId="314128D8" w14:textId="77777777" w:rsidR="00A66C68" w:rsidRPr="00C21143" w:rsidRDefault="00A66C68" w:rsidP="00A66C68">
            <w:pPr>
              <w:pStyle w:val="ListParagraph"/>
              <w:numPr>
                <w:ilvl w:val="0"/>
                <w:numId w:val="31"/>
              </w:numPr>
              <w:rPr>
                <w:rFonts w:asciiTheme="minorBidi" w:hAnsiTheme="minorBidi" w:cstheme="minorBidi"/>
                <w:b w:val="0"/>
                <w:bCs w:val="0"/>
                <w:i/>
                <w:color w:val="4472C4" w:themeColor="accent1"/>
                <w:sz w:val="22"/>
                <w:szCs w:val="22"/>
                <w:lang w:val="ro-RO" w:bidi="en-US"/>
              </w:rPr>
            </w:pPr>
            <w:r w:rsidRPr="00C21143">
              <w:rPr>
                <w:rFonts w:asciiTheme="minorBidi" w:hAnsiTheme="minorBidi" w:cstheme="minorBidi"/>
                <w:b w:val="0"/>
                <w:bCs w:val="0"/>
                <w:i/>
                <w:color w:val="4472C4" w:themeColor="accent1"/>
                <w:sz w:val="22"/>
                <w:szCs w:val="22"/>
                <w:lang w:val="ro-RO" w:bidi="en-US"/>
              </w:rPr>
              <w:t xml:space="preserve">Persoană juridică - rezident al Republicii Moldova. </w:t>
            </w:r>
          </w:p>
          <w:p w14:paraId="20D31051" w14:textId="15FDBA96" w:rsidR="00693F1D" w:rsidRPr="00C21143" w:rsidRDefault="00693F1D" w:rsidP="00B427C9">
            <w:pPr>
              <w:pStyle w:val="TableParagraph"/>
              <w:tabs>
                <w:tab w:val="left" w:pos="0"/>
              </w:tabs>
              <w:spacing w:before="120"/>
              <w:ind w:right="57"/>
              <w:jc w:val="both"/>
              <w:rPr>
                <w:rFonts w:asciiTheme="minorBidi" w:hAnsiTheme="minorBidi" w:cstheme="minorBidi"/>
                <w:b w:val="0"/>
                <w:bCs w:val="0"/>
                <w:i/>
                <w:lang w:val="ro-RO"/>
              </w:rPr>
            </w:pPr>
          </w:p>
        </w:tc>
      </w:tr>
      <w:tr w:rsidR="00693F1D" w:rsidRPr="00FE0A7B" w14:paraId="06A51046" w14:textId="77777777" w:rsidTr="00B6314C">
        <w:trPr>
          <w:trHeight w:val="559"/>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14:paraId="5A376225" w14:textId="448103C3" w:rsidR="00693F1D" w:rsidRPr="00FE0A7B" w:rsidRDefault="00693F1D" w:rsidP="002E58D5">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t xml:space="preserve">ITB </w:t>
            </w:r>
            <w:proofErr w:type="spellStart"/>
            <w:r w:rsidRPr="00FE0A7B">
              <w:rPr>
                <w:rFonts w:asciiTheme="minorBidi" w:hAnsiTheme="minorBidi" w:cstheme="minorBidi"/>
                <w:b w:val="0"/>
                <w:lang w:val="ro-RO"/>
              </w:rPr>
              <w:t>clause</w:t>
            </w:r>
            <w:proofErr w:type="spellEnd"/>
            <w:r w:rsidRPr="00FE0A7B">
              <w:rPr>
                <w:rFonts w:asciiTheme="minorBidi" w:hAnsiTheme="minorBidi" w:cstheme="minorBidi"/>
                <w:b w:val="0"/>
                <w:lang w:val="ro-RO"/>
              </w:rPr>
              <w:t xml:space="preserve"> 18.3 (d)</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auto"/>
          </w:tcPr>
          <w:p w14:paraId="65495170" w14:textId="67ACBCED" w:rsidR="00891AE7" w:rsidRPr="00FE0A7B" w:rsidRDefault="00891AE7" w:rsidP="00B6314C">
            <w:pPr>
              <w:pStyle w:val="TableParagraph"/>
              <w:tabs>
                <w:tab w:val="left" w:pos="0"/>
              </w:tabs>
              <w:spacing w:before="120"/>
              <w:ind w:right="57"/>
              <w:jc w:val="both"/>
              <w:rPr>
                <w:rFonts w:asciiTheme="minorBidi" w:hAnsiTheme="minorBidi" w:cstheme="minorBidi"/>
                <w:b w:val="0"/>
                <w:bCs w:val="0"/>
                <w:lang w:val="ro-RO"/>
              </w:rPr>
            </w:pPr>
            <w:r w:rsidRPr="00FE0A7B">
              <w:rPr>
                <w:rFonts w:asciiTheme="minorBidi" w:hAnsiTheme="minorBidi" w:cstheme="minorBidi"/>
                <w:b w:val="0"/>
                <w:bCs w:val="0"/>
                <w:lang w:val="ro-RO"/>
              </w:rPr>
              <w:t>Alte dovezi documentare obligatorii care trebuie prezentate de către ofertant pentru confirmarea calificări</w:t>
            </w:r>
            <w:r w:rsidR="000D07AF" w:rsidRPr="00FE0A7B">
              <w:rPr>
                <w:rFonts w:asciiTheme="minorBidi" w:hAnsiTheme="minorBidi" w:cstheme="minorBidi"/>
                <w:b w:val="0"/>
                <w:bCs w:val="0"/>
                <w:lang w:val="ro-RO"/>
              </w:rPr>
              <w:t>i</w:t>
            </w:r>
            <w:r w:rsidRPr="00FE0A7B">
              <w:rPr>
                <w:rFonts w:asciiTheme="minorBidi" w:hAnsiTheme="minorBidi" w:cstheme="minorBidi"/>
                <w:b w:val="0"/>
                <w:bCs w:val="0"/>
                <w:lang w:val="ro-RO"/>
              </w:rPr>
              <w:t xml:space="preserve"> sale pentru executarea contractului sunt următoarele:</w:t>
            </w:r>
          </w:p>
          <w:p w14:paraId="48C62F12" w14:textId="3EB52FD9" w:rsidR="00891AE7" w:rsidRPr="00FE0A7B" w:rsidRDefault="00891AE7" w:rsidP="001853D8">
            <w:pPr>
              <w:pStyle w:val="TableParagraph"/>
              <w:numPr>
                <w:ilvl w:val="0"/>
                <w:numId w:val="32"/>
              </w:numPr>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certificate </w:t>
            </w:r>
            <w:r w:rsidR="000D07AF" w:rsidRPr="00FE0A7B">
              <w:rPr>
                <w:rFonts w:asciiTheme="minorBidi" w:hAnsiTheme="minorBidi" w:cstheme="minorBidi"/>
                <w:b w:val="0"/>
                <w:bCs w:val="0"/>
                <w:lang w:val="ro-RO"/>
              </w:rPr>
              <w:t>de atestare fiscală</w:t>
            </w:r>
            <w:r w:rsidRPr="00FE0A7B">
              <w:rPr>
                <w:rFonts w:asciiTheme="minorBidi" w:hAnsiTheme="minorBidi" w:cstheme="minorBidi"/>
                <w:b w:val="0"/>
                <w:bCs w:val="0"/>
                <w:lang w:val="ro-RO"/>
              </w:rPr>
              <w:t>;</w:t>
            </w:r>
          </w:p>
          <w:p w14:paraId="7608A944" w14:textId="47F95BB8" w:rsidR="00891AE7" w:rsidRPr="00FE0A7B" w:rsidRDefault="00891AE7" w:rsidP="001853D8">
            <w:pPr>
              <w:pStyle w:val="TableParagraph"/>
              <w:numPr>
                <w:ilvl w:val="0"/>
                <w:numId w:val="32"/>
              </w:numPr>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certificate</w:t>
            </w:r>
            <w:r w:rsidR="000D07AF" w:rsidRPr="00FE0A7B">
              <w:rPr>
                <w:rFonts w:asciiTheme="minorBidi" w:hAnsiTheme="minorBidi" w:cstheme="minorBidi"/>
                <w:b w:val="0"/>
                <w:bCs w:val="0"/>
                <w:lang w:val="ro-RO"/>
              </w:rPr>
              <w:t xml:space="preserve">le </w:t>
            </w:r>
            <w:r w:rsidRPr="00FE0A7B">
              <w:rPr>
                <w:rFonts w:asciiTheme="minorBidi" w:hAnsiTheme="minorBidi" w:cstheme="minorBidi"/>
                <w:b w:val="0"/>
                <w:bCs w:val="0"/>
                <w:lang w:val="ro-RO"/>
              </w:rPr>
              <w:t xml:space="preserve">de înregistrare a </w:t>
            </w:r>
            <w:r w:rsidR="000D07AF" w:rsidRPr="00FE0A7B">
              <w:rPr>
                <w:rFonts w:asciiTheme="minorBidi" w:hAnsiTheme="minorBidi" w:cstheme="minorBidi"/>
                <w:b w:val="0"/>
                <w:bCs w:val="0"/>
                <w:lang w:val="ro-RO"/>
              </w:rPr>
              <w:t>firmei</w:t>
            </w:r>
            <w:r w:rsidRPr="00FE0A7B">
              <w:rPr>
                <w:rFonts w:asciiTheme="minorBidi" w:hAnsiTheme="minorBidi" w:cstheme="minorBidi"/>
                <w:b w:val="0"/>
                <w:bCs w:val="0"/>
                <w:lang w:val="ro-RO"/>
              </w:rPr>
              <w:t>;</w:t>
            </w:r>
          </w:p>
          <w:p w14:paraId="45528CD7" w14:textId="30F9E25F" w:rsidR="00891AE7" w:rsidRPr="00FE0A7B" w:rsidRDefault="00891AE7" w:rsidP="001853D8">
            <w:pPr>
              <w:pStyle w:val="TableParagraph"/>
              <w:numPr>
                <w:ilvl w:val="0"/>
                <w:numId w:val="32"/>
              </w:numPr>
              <w:tabs>
                <w:tab w:val="left" w:pos="0"/>
              </w:tabs>
              <w:spacing w:before="120"/>
              <w:ind w:right="57"/>
              <w:jc w:val="both"/>
              <w:rPr>
                <w:rFonts w:asciiTheme="minorBidi" w:hAnsiTheme="minorBidi" w:cstheme="minorBidi"/>
                <w:b w:val="0"/>
                <w:bCs w:val="0"/>
                <w:lang w:val="ro-RO"/>
              </w:rPr>
            </w:pPr>
            <w:r w:rsidRPr="00FE0A7B">
              <w:rPr>
                <w:rFonts w:asciiTheme="minorBidi" w:hAnsiTheme="minorBidi" w:cstheme="minorBidi"/>
                <w:b w:val="0"/>
                <w:bCs w:val="0"/>
                <w:lang w:val="ro-RO"/>
              </w:rPr>
              <w:lastRenderedPageBreak/>
              <w:t>În cazul în care ofertant</w:t>
            </w:r>
            <w:r w:rsidR="004A4B7B" w:rsidRPr="00FE0A7B">
              <w:rPr>
                <w:rFonts w:asciiTheme="minorBidi" w:hAnsiTheme="minorBidi" w:cstheme="minorBidi"/>
                <w:b w:val="0"/>
                <w:bCs w:val="0"/>
                <w:lang w:val="ro-RO"/>
              </w:rPr>
              <w:t>ul</w:t>
            </w:r>
            <w:r w:rsidRPr="00FE0A7B">
              <w:rPr>
                <w:rFonts w:asciiTheme="minorBidi" w:hAnsiTheme="minorBidi" w:cstheme="minorBidi"/>
                <w:b w:val="0"/>
                <w:bCs w:val="0"/>
                <w:lang w:val="ro-RO"/>
              </w:rPr>
              <w:t xml:space="preserve"> nu face afaceri în țara cumpărătorului, o scrisoare semnată în mod corespunzător de către reprezentantul autorizat</w:t>
            </w:r>
            <w:r w:rsidR="00162577" w:rsidRPr="00FE0A7B">
              <w:rPr>
                <w:rFonts w:asciiTheme="minorBidi" w:hAnsiTheme="minorBidi" w:cstheme="minorBidi"/>
                <w:b w:val="0"/>
                <w:bCs w:val="0"/>
                <w:lang w:val="ro-RO"/>
              </w:rPr>
              <w:t xml:space="preserve"> la </w:t>
            </w:r>
            <w:r w:rsidRPr="00FE0A7B">
              <w:rPr>
                <w:rFonts w:asciiTheme="minorBidi" w:hAnsiTheme="minorBidi" w:cstheme="minorBidi"/>
                <w:b w:val="0"/>
                <w:bCs w:val="0"/>
                <w:lang w:val="ro-RO"/>
              </w:rPr>
              <w:t xml:space="preserve"> ofertantului</w:t>
            </w:r>
            <w:r w:rsidR="004A4B7B" w:rsidRPr="00FE0A7B">
              <w:rPr>
                <w:rFonts w:asciiTheme="minorBidi" w:hAnsiTheme="minorBidi" w:cstheme="minorBidi"/>
                <w:b w:val="0"/>
                <w:bCs w:val="0"/>
                <w:lang w:val="ro-RO"/>
              </w:rPr>
              <w:t xml:space="preserve">, prin care acesta </w:t>
            </w:r>
            <w:r w:rsidRPr="00FE0A7B">
              <w:rPr>
                <w:rFonts w:asciiTheme="minorBidi" w:hAnsiTheme="minorBidi" w:cstheme="minorBidi"/>
                <w:b w:val="0"/>
                <w:bCs w:val="0"/>
                <w:lang w:val="ro-RO"/>
              </w:rPr>
              <w:t xml:space="preserve"> confirmă </w:t>
            </w:r>
            <w:r w:rsidR="00670841" w:rsidRPr="00FE0A7B">
              <w:rPr>
                <w:rFonts w:asciiTheme="minorBidi" w:hAnsiTheme="minorBidi" w:cstheme="minorBidi"/>
                <w:b w:val="0"/>
                <w:bCs w:val="0"/>
                <w:lang w:val="ro-RO"/>
              </w:rPr>
              <w:t xml:space="preserve">că are intenția </w:t>
            </w:r>
            <w:r w:rsidRPr="00FE0A7B">
              <w:rPr>
                <w:rFonts w:asciiTheme="minorBidi" w:hAnsiTheme="minorBidi" w:cstheme="minorBidi"/>
                <w:b w:val="0"/>
                <w:bCs w:val="0"/>
                <w:lang w:val="ro-RO"/>
              </w:rPr>
              <w:t xml:space="preserve">de a fi reprezentat </w:t>
            </w:r>
            <w:r w:rsidR="00670841" w:rsidRPr="00FE0A7B">
              <w:rPr>
                <w:rFonts w:asciiTheme="minorBidi" w:hAnsiTheme="minorBidi" w:cstheme="minorBidi"/>
                <w:b w:val="0"/>
                <w:bCs w:val="0"/>
                <w:lang w:val="ro-RO"/>
              </w:rPr>
              <w:t xml:space="preserve">în țara cumpărătorului </w:t>
            </w:r>
            <w:r w:rsidRPr="00FE0A7B">
              <w:rPr>
                <w:rFonts w:asciiTheme="minorBidi" w:hAnsiTheme="minorBidi" w:cstheme="minorBidi"/>
                <w:b w:val="0"/>
                <w:bCs w:val="0"/>
                <w:lang w:val="ro-RO"/>
              </w:rPr>
              <w:t xml:space="preserve">de </w:t>
            </w:r>
            <w:r w:rsidR="00670841" w:rsidRPr="00FE0A7B">
              <w:rPr>
                <w:rFonts w:asciiTheme="minorBidi" w:hAnsiTheme="minorBidi" w:cstheme="minorBidi"/>
                <w:b w:val="0"/>
                <w:bCs w:val="0"/>
                <w:lang w:val="ro-RO"/>
              </w:rPr>
              <w:t xml:space="preserve">către </w:t>
            </w:r>
            <w:r w:rsidRPr="00FE0A7B">
              <w:rPr>
                <w:rFonts w:asciiTheme="minorBidi" w:hAnsiTheme="minorBidi" w:cstheme="minorBidi"/>
                <w:b w:val="0"/>
                <w:bCs w:val="0"/>
                <w:lang w:val="ro-RO"/>
              </w:rPr>
              <w:t xml:space="preserve">un agent și </w:t>
            </w:r>
            <w:r w:rsidR="004A4B7B" w:rsidRPr="00FE0A7B">
              <w:rPr>
                <w:rFonts w:asciiTheme="minorBidi" w:hAnsiTheme="minorBidi" w:cstheme="minorBidi"/>
                <w:b w:val="0"/>
                <w:bCs w:val="0"/>
                <w:lang w:val="ro-RO"/>
              </w:rPr>
              <w:t xml:space="preserve">că acesta </w:t>
            </w:r>
            <w:r w:rsidR="00670841" w:rsidRPr="00FE0A7B">
              <w:rPr>
                <w:rFonts w:asciiTheme="minorBidi" w:hAnsiTheme="minorBidi" w:cstheme="minorBidi"/>
                <w:b w:val="0"/>
                <w:bCs w:val="0"/>
                <w:lang w:val="ro-RO"/>
              </w:rPr>
              <w:t xml:space="preserve">va fi </w:t>
            </w:r>
            <w:r w:rsidRPr="00FE0A7B">
              <w:rPr>
                <w:rFonts w:asciiTheme="minorBidi" w:hAnsiTheme="minorBidi" w:cstheme="minorBidi"/>
                <w:b w:val="0"/>
                <w:bCs w:val="0"/>
                <w:lang w:val="ro-RO"/>
              </w:rPr>
              <w:t xml:space="preserve">echipat și capabil să </w:t>
            </w:r>
            <w:r w:rsidR="004A4B7B" w:rsidRPr="00FE0A7B">
              <w:rPr>
                <w:rFonts w:asciiTheme="minorBidi" w:hAnsiTheme="minorBidi" w:cstheme="minorBidi"/>
                <w:b w:val="0"/>
                <w:bCs w:val="0"/>
                <w:lang w:val="ro-RO"/>
              </w:rPr>
              <w:t xml:space="preserve">asigure </w:t>
            </w:r>
            <w:r w:rsidRPr="00FE0A7B">
              <w:rPr>
                <w:rFonts w:asciiTheme="minorBidi" w:hAnsiTheme="minorBidi" w:cstheme="minorBidi"/>
                <w:b w:val="0"/>
                <w:bCs w:val="0"/>
                <w:lang w:val="ro-RO"/>
              </w:rPr>
              <w:t>întreținerea</w:t>
            </w:r>
            <w:r w:rsidR="004A4B7B" w:rsidRPr="00FE0A7B">
              <w:rPr>
                <w:rFonts w:asciiTheme="minorBidi" w:hAnsiTheme="minorBidi" w:cstheme="minorBidi"/>
                <w:b w:val="0"/>
                <w:bCs w:val="0"/>
                <w:lang w:val="ro-RO"/>
              </w:rPr>
              <w:t xml:space="preserve"> și </w:t>
            </w:r>
            <w:r w:rsidR="003F0D86" w:rsidRPr="00FE0A7B">
              <w:rPr>
                <w:rFonts w:asciiTheme="minorBidi" w:hAnsiTheme="minorBidi" w:cstheme="minorBidi"/>
                <w:b w:val="0"/>
                <w:bCs w:val="0"/>
                <w:lang w:val="ro-RO"/>
              </w:rPr>
              <w:t>reparațiile</w:t>
            </w:r>
            <w:r w:rsidR="004A4B7B" w:rsidRPr="00FE0A7B">
              <w:rPr>
                <w:rFonts w:asciiTheme="minorBidi" w:hAnsiTheme="minorBidi" w:cstheme="minorBidi"/>
                <w:b w:val="0"/>
                <w:bCs w:val="0"/>
                <w:lang w:val="ro-RO"/>
              </w:rPr>
              <w:t xml:space="preserve"> bunurilor furnizate și</w:t>
            </w:r>
            <w:r w:rsidR="00670841" w:rsidRPr="00FE0A7B">
              <w:rPr>
                <w:rFonts w:asciiTheme="minorBidi" w:hAnsiTheme="minorBidi" w:cstheme="minorBidi"/>
                <w:b w:val="0"/>
                <w:bCs w:val="0"/>
                <w:lang w:val="ro-RO"/>
              </w:rPr>
              <w:t xml:space="preserve">, totodată, </w:t>
            </w:r>
            <w:r w:rsidR="004A4B7B" w:rsidRPr="00FE0A7B">
              <w:rPr>
                <w:rFonts w:asciiTheme="minorBidi" w:hAnsiTheme="minorBidi" w:cstheme="minorBidi"/>
                <w:b w:val="0"/>
                <w:bCs w:val="0"/>
                <w:lang w:val="ro-RO"/>
              </w:rPr>
              <w:t xml:space="preserve">să asigure </w:t>
            </w:r>
            <w:r w:rsidRPr="00FE0A7B">
              <w:rPr>
                <w:rFonts w:asciiTheme="minorBidi" w:hAnsiTheme="minorBidi" w:cstheme="minorBidi"/>
                <w:b w:val="0"/>
                <w:bCs w:val="0"/>
                <w:lang w:val="ro-RO"/>
              </w:rPr>
              <w:t>stoc</w:t>
            </w:r>
            <w:r w:rsidR="004A4B7B" w:rsidRPr="00FE0A7B">
              <w:rPr>
                <w:rFonts w:asciiTheme="minorBidi" w:hAnsiTheme="minorBidi" w:cstheme="minorBidi"/>
                <w:b w:val="0"/>
                <w:bCs w:val="0"/>
                <w:lang w:val="ro-RO"/>
              </w:rPr>
              <w:t xml:space="preserve">urile de </w:t>
            </w:r>
            <w:r w:rsidRPr="00FE0A7B">
              <w:rPr>
                <w:rFonts w:asciiTheme="minorBidi" w:hAnsiTheme="minorBidi" w:cstheme="minorBidi"/>
                <w:b w:val="0"/>
                <w:bCs w:val="0"/>
                <w:lang w:val="ro-RO"/>
              </w:rPr>
              <w:t xml:space="preserve">piese de schimb </w:t>
            </w:r>
            <w:r w:rsidR="004A4B7B" w:rsidRPr="00FE0A7B">
              <w:rPr>
                <w:rFonts w:asciiTheme="minorBidi" w:hAnsiTheme="minorBidi" w:cstheme="minorBidi"/>
                <w:b w:val="0"/>
                <w:bCs w:val="0"/>
                <w:lang w:val="ro-RO"/>
              </w:rPr>
              <w:t xml:space="preserve">aflate în sarcina furnizorului și </w:t>
            </w:r>
            <w:r w:rsidRPr="00FE0A7B">
              <w:rPr>
                <w:rFonts w:asciiTheme="minorBidi" w:hAnsiTheme="minorBidi" w:cstheme="minorBidi"/>
                <w:b w:val="0"/>
                <w:bCs w:val="0"/>
                <w:lang w:val="ro-RO"/>
              </w:rPr>
              <w:t xml:space="preserve">prescrise în BDS de mai sus sau </w:t>
            </w:r>
            <w:r w:rsidR="004A4B7B" w:rsidRPr="00FE0A7B">
              <w:rPr>
                <w:rFonts w:asciiTheme="minorBidi" w:hAnsiTheme="minorBidi" w:cstheme="minorBidi"/>
                <w:b w:val="0"/>
                <w:bCs w:val="0"/>
                <w:lang w:val="ro-RO"/>
              </w:rPr>
              <w:t xml:space="preserve">în </w:t>
            </w:r>
            <w:r w:rsidRPr="00FE0A7B">
              <w:rPr>
                <w:rFonts w:asciiTheme="minorBidi" w:hAnsiTheme="minorBidi" w:cstheme="minorBidi"/>
                <w:b w:val="0"/>
                <w:bCs w:val="0"/>
                <w:lang w:val="ro-RO"/>
              </w:rPr>
              <w:t>condițiile contractuale și / sau specificațiile tehnice; și</w:t>
            </w:r>
          </w:p>
          <w:p w14:paraId="719A5460" w14:textId="5B076674" w:rsidR="00891AE7" w:rsidRPr="003F0D86" w:rsidRDefault="00891AE7" w:rsidP="001853D8">
            <w:pPr>
              <w:pStyle w:val="TableParagraph"/>
              <w:numPr>
                <w:ilvl w:val="0"/>
                <w:numId w:val="32"/>
              </w:numPr>
              <w:tabs>
                <w:tab w:val="left" w:pos="0"/>
              </w:tabs>
              <w:spacing w:before="120"/>
              <w:ind w:right="57"/>
              <w:jc w:val="both"/>
              <w:rPr>
                <w:rFonts w:asciiTheme="minorBidi" w:hAnsiTheme="minorBidi" w:cstheme="minorBidi"/>
                <w:b w:val="0"/>
                <w:bCs w:val="0"/>
                <w:lang w:val="ro-RO"/>
              </w:rPr>
            </w:pPr>
            <w:r w:rsidRPr="003F0D86">
              <w:rPr>
                <w:rFonts w:asciiTheme="minorBidi" w:hAnsiTheme="minorBidi" w:cstheme="minorBidi"/>
                <w:b w:val="0"/>
                <w:bCs w:val="0"/>
                <w:lang w:val="ro-RO"/>
              </w:rPr>
              <w:t xml:space="preserve">Procura </w:t>
            </w:r>
            <w:r w:rsidR="00670841" w:rsidRPr="003F0D86">
              <w:rPr>
                <w:rFonts w:asciiTheme="minorBidi" w:hAnsiTheme="minorBidi" w:cstheme="minorBidi"/>
                <w:b w:val="0"/>
                <w:bCs w:val="0"/>
                <w:lang w:val="ro-RO"/>
              </w:rPr>
              <w:t xml:space="preserve">notarială </w:t>
            </w:r>
            <w:r w:rsidRPr="003F0D86">
              <w:rPr>
                <w:rFonts w:asciiTheme="minorBidi" w:hAnsiTheme="minorBidi" w:cstheme="minorBidi"/>
                <w:b w:val="0"/>
                <w:bCs w:val="0"/>
                <w:lang w:val="ro-RO"/>
              </w:rPr>
              <w:t xml:space="preserve">care autorizează semnarea ofertei de către reprezentantul ofertantului. </w:t>
            </w:r>
          </w:p>
          <w:p w14:paraId="343CD252" w14:textId="7D6E33F2" w:rsidR="00693F1D" w:rsidRPr="00FE0A7B" w:rsidRDefault="00693F1D" w:rsidP="003F0D86">
            <w:pPr>
              <w:pStyle w:val="TableParagraph"/>
              <w:tabs>
                <w:tab w:val="left" w:pos="0"/>
              </w:tabs>
              <w:spacing w:before="120"/>
              <w:ind w:left="720" w:right="57"/>
              <w:rPr>
                <w:rFonts w:asciiTheme="minorBidi" w:hAnsiTheme="minorBidi" w:cstheme="minorBidi"/>
                <w:i/>
                <w:color w:val="FF0000"/>
                <w:lang w:val="ro-RO"/>
              </w:rPr>
            </w:pPr>
          </w:p>
        </w:tc>
      </w:tr>
      <w:tr w:rsidR="00801347" w:rsidRPr="00FE0A7B" w14:paraId="031A859E" w14:textId="77777777" w:rsidTr="00FE4F37">
        <w:trPr>
          <w:trHeight w:val="586"/>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hemeFill="accent1" w:themeFillTint="33"/>
          </w:tcPr>
          <w:p w14:paraId="30CAA0AE" w14:textId="5308DE72" w:rsidR="00801347" w:rsidRPr="00FE0A7B" w:rsidRDefault="00C051CC" w:rsidP="00C051CC">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lastRenderedPageBreak/>
              <w:t>Cl</w:t>
            </w:r>
            <w:r w:rsidR="00801347" w:rsidRPr="00FE0A7B">
              <w:rPr>
                <w:rFonts w:asciiTheme="minorBidi" w:hAnsiTheme="minorBidi" w:cstheme="minorBidi"/>
                <w:b w:val="0"/>
                <w:lang w:val="ro-RO"/>
              </w:rPr>
              <w:t>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1</w:t>
            </w:r>
            <w:r w:rsidR="003944AA" w:rsidRPr="00FE0A7B">
              <w:rPr>
                <w:rFonts w:asciiTheme="minorBidi" w:hAnsiTheme="minorBidi" w:cstheme="minorBidi"/>
                <w:b w:val="0"/>
                <w:lang w:val="ro-RO"/>
              </w:rPr>
              <w:t>9</w:t>
            </w:r>
            <w:r w:rsidR="00801347" w:rsidRPr="00FE0A7B">
              <w:rPr>
                <w:rFonts w:asciiTheme="minorBidi" w:hAnsiTheme="minorBidi" w:cstheme="minorBidi"/>
                <w:b w:val="0"/>
                <w:lang w:val="ro-RO"/>
              </w:rPr>
              <w:t>.</w:t>
            </w:r>
            <w:r w:rsidR="003944AA" w:rsidRPr="00FE0A7B">
              <w:rPr>
                <w:rFonts w:asciiTheme="minorBidi" w:hAnsiTheme="minorBidi" w:cstheme="minorBidi"/>
                <w:b w:val="0"/>
                <w:lang w:val="ro-RO"/>
              </w:rPr>
              <w:t>1</w:t>
            </w:r>
            <w:r w:rsidR="00801347" w:rsidRPr="00FE0A7B">
              <w:rPr>
                <w:rFonts w:asciiTheme="minorBidi" w:hAnsiTheme="minorBidi" w:cstheme="minorBidi"/>
                <w:b w:val="0"/>
                <w:lang w:val="ro-RO"/>
              </w:rPr>
              <w:t xml:space="preserve"> (b)</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hemeFill="accent1" w:themeFillTint="33"/>
          </w:tcPr>
          <w:p w14:paraId="6882F5BF" w14:textId="3F1F668E" w:rsidR="00801347" w:rsidRPr="00FE0A7B" w:rsidRDefault="00C54A17" w:rsidP="002E58D5">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Piesele de schimb trebuie să fie disponibile pentru </w:t>
            </w:r>
            <w:r w:rsidR="003F0D86" w:rsidRPr="003F0D86">
              <w:rPr>
                <w:rFonts w:asciiTheme="minorBidi" w:hAnsiTheme="minorBidi" w:cstheme="minorBidi"/>
                <w:b w:val="0"/>
                <w:bCs w:val="0"/>
                <w:i/>
                <w:color w:val="4472C4" w:themeColor="accent1"/>
                <w:lang w:val="ro-RO"/>
              </w:rPr>
              <w:t>5</w:t>
            </w:r>
            <w:r w:rsidR="003F0D86">
              <w:rPr>
                <w:rFonts w:asciiTheme="minorBidi" w:hAnsiTheme="minorBidi" w:cstheme="minorBidi"/>
                <w:b w:val="0"/>
                <w:bCs w:val="0"/>
                <w:i/>
                <w:color w:val="FF0000"/>
                <w:lang w:val="ro-RO"/>
              </w:rPr>
              <w:t xml:space="preserve"> </w:t>
            </w:r>
            <w:r w:rsidRPr="00FE0A7B">
              <w:rPr>
                <w:rFonts w:asciiTheme="minorBidi" w:hAnsiTheme="minorBidi" w:cstheme="minorBidi"/>
                <w:b w:val="0"/>
                <w:bCs w:val="0"/>
                <w:lang w:val="ro-RO"/>
              </w:rPr>
              <w:t xml:space="preserve"> ani de funcționare.</w:t>
            </w:r>
          </w:p>
        </w:tc>
      </w:tr>
      <w:tr w:rsidR="00801347" w:rsidRPr="00FE0A7B" w14:paraId="2005C8F4" w14:textId="77777777" w:rsidTr="00FE4F37">
        <w:trPr>
          <w:trHeight w:val="568"/>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tcPr>
          <w:p w14:paraId="2B84C116" w14:textId="765B94E5" w:rsidR="00801347" w:rsidRPr="00FE0A7B" w:rsidRDefault="00C051CC" w:rsidP="00C051CC">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zele</w:t>
            </w:r>
            <w:r w:rsidR="00801347" w:rsidRPr="00FE0A7B">
              <w:rPr>
                <w:rFonts w:asciiTheme="minorBidi" w:hAnsiTheme="minorBidi" w:cstheme="minorBidi"/>
                <w:b w:val="0"/>
                <w:lang w:val="ro-RO"/>
              </w:rPr>
              <w:t xml:space="preserve"> </w:t>
            </w:r>
            <w:r w:rsidR="003944AA" w:rsidRPr="00FE0A7B">
              <w:rPr>
                <w:rFonts w:asciiTheme="minorBidi" w:hAnsiTheme="minorBidi" w:cstheme="minorBidi"/>
                <w:b w:val="0"/>
                <w:lang w:val="ro-RO"/>
              </w:rPr>
              <w:t>20</w:t>
            </w:r>
            <w:r w:rsidR="00801347" w:rsidRPr="00FE0A7B">
              <w:rPr>
                <w:rFonts w:asciiTheme="minorBidi" w:hAnsiTheme="minorBidi" w:cstheme="minorBidi"/>
                <w:b w:val="0"/>
                <w:lang w:val="ro-RO"/>
              </w:rPr>
              <w:t xml:space="preserve">.1 </w:t>
            </w:r>
            <w:r w:rsidRPr="00FE0A7B">
              <w:rPr>
                <w:rFonts w:asciiTheme="minorBidi" w:hAnsiTheme="minorBidi" w:cstheme="minorBidi"/>
                <w:b w:val="0"/>
                <w:lang w:val="ro-RO"/>
              </w:rPr>
              <w:t xml:space="preserve">și </w:t>
            </w:r>
            <w:r w:rsidR="003944AA" w:rsidRPr="00FE0A7B">
              <w:rPr>
                <w:rFonts w:asciiTheme="minorBidi" w:hAnsiTheme="minorBidi" w:cstheme="minorBidi"/>
                <w:b w:val="0"/>
                <w:lang w:val="ro-RO"/>
              </w:rPr>
              <w:t>20</w:t>
            </w:r>
            <w:r w:rsidR="00801347" w:rsidRPr="00FE0A7B">
              <w:rPr>
                <w:rFonts w:asciiTheme="minorBidi" w:hAnsiTheme="minorBidi" w:cstheme="minorBidi"/>
                <w:b w:val="0"/>
                <w:lang w:val="ro-RO"/>
              </w:rPr>
              <w:t>.</w:t>
            </w:r>
            <w:r w:rsidR="00BC1812" w:rsidRPr="00FE0A7B">
              <w:rPr>
                <w:rFonts w:asciiTheme="minorBidi" w:hAnsiTheme="minorBidi" w:cstheme="minorBidi"/>
                <w:b w:val="0"/>
                <w:lang w:val="ro-RO"/>
              </w:rPr>
              <w:t>2</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FFFFFF" w:themeFill="background1"/>
          </w:tcPr>
          <w:p w14:paraId="1B8E7649" w14:textId="336E6D61" w:rsidR="00C54A17" w:rsidRPr="003F0D86" w:rsidRDefault="00670841" w:rsidP="00746E7B">
            <w:pPr>
              <w:tabs>
                <w:tab w:val="left" w:pos="0"/>
                <w:tab w:val="right" w:pos="7254"/>
              </w:tabs>
              <w:spacing w:before="120"/>
              <w:ind w:right="57"/>
              <w:rPr>
                <w:rFonts w:asciiTheme="minorBidi" w:hAnsiTheme="minorBidi" w:cstheme="minorBidi"/>
                <w:b w:val="0"/>
                <w:sz w:val="22"/>
                <w:szCs w:val="22"/>
                <w:lang w:val="ro-RO"/>
              </w:rPr>
            </w:pPr>
            <w:r w:rsidRPr="00FE0A7B">
              <w:rPr>
                <w:rFonts w:asciiTheme="minorBidi" w:hAnsiTheme="minorBidi" w:cstheme="minorBidi"/>
                <w:b w:val="0"/>
                <w:sz w:val="22"/>
                <w:szCs w:val="22"/>
                <w:lang w:val="ro-RO"/>
              </w:rPr>
              <w:t xml:space="preserve">Împreună cu oferta </w:t>
            </w:r>
            <w:r w:rsidRPr="00512B85">
              <w:rPr>
                <w:rFonts w:asciiTheme="minorBidi" w:hAnsiTheme="minorBidi" w:cstheme="minorBidi"/>
                <w:b w:val="0"/>
                <w:i/>
                <w:color w:val="4472C4" w:themeColor="accent1"/>
                <w:sz w:val="22"/>
                <w:szCs w:val="22"/>
                <w:lang w:val="ro-RO"/>
              </w:rPr>
              <w:t>trebuie</w:t>
            </w:r>
            <w:r w:rsidR="003F0D86">
              <w:rPr>
                <w:rFonts w:asciiTheme="minorBidi" w:hAnsiTheme="minorBidi" w:cstheme="minorBidi"/>
                <w:b w:val="0"/>
                <w:i/>
                <w:color w:val="FF0000"/>
                <w:sz w:val="22"/>
                <w:szCs w:val="22"/>
                <w:lang w:val="ro-RO"/>
              </w:rPr>
              <w:t xml:space="preserve"> </w:t>
            </w:r>
            <w:r w:rsidRPr="00FE0A7B">
              <w:rPr>
                <w:rFonts w:asciiTheme="minorBidi" w:hAnsiTheme="minorBidi" w:cstheme="minorBidi"/>
                <w:b w:val="0"/>
                <w:sz w:val="22"/>
                <w:szCs w:val="22"/>
                <w:lang w:val="ro-RO"/>
              </w:rPr>
              <w:t>depusă și o scrisoare de garanție de p</w:t>
            </w:r>
            <w:r w:rsidR="00B6314C" w:rsidRPr="00FE0A7B">
              <w:rPr>
                <w:rFonts w:asciiTheme="minorBidi" w:hAnsiTheme="minorBidi" w:cstheme="minorBidi"/>
                <w:b w:val="0"/>
                <w:sz w:val="22"/>
                <w:szCs w:val="22"/>
                <w:lang w:val="ro-RO"/>
              </w:rPr>
              <w:t>articipare</w:t>
            </w:r>
            <w:r w:rsidRPr="00FE0A7B">
              <w:rPr>
                <w:rFonts w:asciiTheme="minorBidi" w:hAnsiTheme="minorBidi" w:cstheme="minorBidi"/>
                <w:b w:val="0"/>
                <w:sz w:val="22"/>
                <w:szCs w:val="22"/>
                <w:lang w:val="ro-RO"/>
              </w:rPr>
              <w:t xml:space="preserve"> la licitație</w:t>
            </w:r>
            <w:r w:rsidR="00C54A17" w:rsidRPr="00FE0A7B">
              <w:rPr>
                <w:rFonts w:asciiTheme="minorBidi" w:hAnsiTheme="minorBidi" w:cstheme="minorBidi"/>
                <w:b w:val="0"/>
                <w:sz w:val="22"/>
                <w:szCs w:val="22"/>
                <w:lang w:val="ro-RO"/>
              </w:rPr>
              <w:t>.</w:t>
            </w:r>
          </w:p>
          <w:p w14:paraId="50F66E29" w14:textId="746E5F65" w:rsidR="00C54A17" w:rsidRPr="00FE0A7B" w:rsidRDefault="00C54A17" w:rsidP="00C54A17">
            <w:pPr>
              <w:tabs>
                <w:tab w:val="left" w:pos="0"/>
                <w:tab w:val="right" w:pos="7254"/>
              </w:tabs>
              <w:spacing w:before="120"/>
              <w:ind w:right="57"/>
              <w:rPr>
                <w:rFonts w:asciiTheme="minorBidi" w:hAnsiTheme="minorBidi" w:cstheme="minorBidi"/>
                <w:b w:val="0"/>
                <w:i/>
                <w:color w:val="FF0000"/>
                <w:sz w:val="22"/>
                <w:szCs w:val="22"/>
                <w:lang w:val="ro-RO"/>
              </w:rPr>
            </w:pPr>
            <w:r w:rsidRPr="00FE0A7B">
              <w:rPr>
                <w:rFonts w:asciiTheme="minorBidi" w:hAnsiTheme="minorBidi" w:cstheme="minorBidi"/>
                <w:b w:val="0"/>
                <w:sz w:val="22"/>
                <w:szCs w:val="22"/>
                <w:lang w:val="ro-RO"/>
              </w:rPr>
              <w:t>Valoarea garanției ofertei nu trebuie să fie mai mică de</w:t>
            </w:r>
            <w:r w:rsidR="00F82C4B">
              <w:rPr>
                <w:rFonts w:asciiTheme="minorBidi" w:hAnsiTheme="minorBidi" w:cstheme="minorBidi"/>
                <w:b w:val="0"/>
                <w:i/>
                <w:sz w:val="22"/>
                <w:szCs w:val="22"/>
                <w:lang w:val="ro-RO"/>
              </w:rPr>
              <w:t>cât sumele menționate m-ai jos:</w:t>
            </w:r>
          </w:p>
          <w:p w14:paraId="541411E0" w14:textId="1D93627E" w:rsidR="00C54A17" w:rsidRPr="00F82C4B" w:rsidRDefault="00C54A17" w:rsidP="00FE4F37">
            <w:pPr>
              <w:tabs>
                <w:tab w:val="left" w:pos="0"/>
                <w:tab w:val="right" w:pos="7254"/>
              </w:tabs>
              <w:spacing w:before="120"/>
              <w:ind w:right="57"/>
              <w:rPr>
                <w:rFonts w:asciiTheme="minorBidi" w:hAnsiTheme="minorBidi" w:cstheme="minorBidi"/>
                <w:b w:val="0"/>
                <w:i/>
                <w:color w:val="FF0000"/>
                <w:sz w:val="22"/>
                <w:szCs w:val="22"/>
                <w:highlight w:val="yellow"/>
                <w:lang w:val="ro-RO"/>
              </w:rPr>
            </w:pPr>
            <w:r w:rsidRPr="00F82C4B">
              <w:rPr>
                <w:rFonts w:asciiTheme="minorBidi" w:hAnsiTheme="minorBidi" w:cstheme="minorBidi"/>
                <w:b w:val="0"/>
                <w:i/>
                <w:color w:val="FF0000"/>
                <w:sz w:val="22"/>
                <w:szCs w:val="22"/>
                <w:highlight w:val="yellow"/>
                <w:lang w:val="ro-RO"/>
              </w:rPr>
              <w:t xml:space="preserve">Lotul 1: </w:t>
            </w:r>
            <w:r w:rsidR="00F82C4B" w:rsidRPr="00F82C4B">
              <w:rPr>
                <w:rFonts w:asciiTheme="minorBidi" w:hAnsiTheme="minorBidi" w:cstheme="minorBidi"/>
                <w:b w:val="0"/>
                <w:i/>
                <w:color w:val="FF0000"/>
                <w:sz w:val="22"/>
                <w:szCs w:val="22"/>
                <w:highlight w:val="yellow"/>
                <w:lang w:val="ro-RO"/>
              </w:rPr>
              <w:t>152400 MDL (una sută cincizeci și două mii patru sute Lei Moldovenești)</w:t>
            </w:r>
          </w:p>
          <w:p w14:paraId="342C3BFB" w14:textId="7747E940" w:rsidR="00EB21BF" w:rsidRPr="00FE0A7B" w:rsidRDefault="00746E7B" w:rsidP="00FE4F37">
            <w:pPr>
              <w:tabs>
                <w:tab w:val="left" w:pos="0"/>
                <w:tab w:val="right" w:pos="7254"/>
              </w:tabs>
              <w:spacing w:before="120"/>
              <w:ind w:right="57"/>
              <w:rPr>
                <w:rFonts w:asciiTheme="minorBidi" w:hAnsiTheme="minorBidi" w:cstheme="minorBidi"/>
                <w:b w:val="0"/>
                <w:i/>
                <w:color w:val="FF0000"/>
                <w:sz w:val="22"/>
                <w:szCs w:val="22"/>
                <w:lang w:val="ro-RO"/>
              </w:rPr>
            </w:pPr>
            <w:r w:rsidRPr="00F82C4B">
              <w:rPr>
                <w:rFonts w:asciiTheme="minorBidi" w:hAnsiTheme="minorBidi" w:cstheme="minorBidi"/>
                <w:b w:val="0"/>
                <w:i/>
                <w:color w:val="FF0000"/>
                <w:sz w:val="22"/>
                <w:szCs w:val="22"/>
                <w:highlight w:val="yellow"/>
                <w:lang w:val="ro-RO"/>
              </w:rPr>
              <w:t xml:space="preserve">Lotul 2: </w:t>
            </w:r>
            <w:r w:rsidR="00F82C4B" w:rsidRPr="00F82C4B">
              <w:rPr>
                <w:rFonts w:asciiTheme="minorBidi" w:hAnsiTheme="minorBidi" w:cstheme="minorBidi"/>
                <w:b w:val="0"/>
                <w:i/>
                <w:color w:val="FF0000"/>
                <w:sz w:val="22"/>
                <w:szCs w:val="22"/>
                <w:highlight w:val="yellow"/>
                <w:lang w:val="ro-RO"/>
              </w:rPr>
              <w:t>35800 MDL (</w:t>
            </w:r>
            <w:proofErr w:type="spellStart"/>
            <w:r w:rsidR="00F82C4B" w:rsidRPr="00F82C4B">
              <w:rPr>
                <w:rFonts w:asciiTheme="minorBidi" w:hAnsiTheme="minorBidi" w:cstheme="minorBidi"/>
                <w:b w:val="0"/>
                <w:i/>
                <w:color w:val="FF0000"/>
                <w:sz w:val="22"/>
                <w:szCs w:val="22"/>
                <w:highlight w:val="yellow"/>
                <w:lang w:val="ro-RO"/>
              </w:rPr>
              <w:t>trizeci</w:t>
            </w:r>
            <w:proofErr w:type="spellEnd"/>
            <w:r w:rsidR="00F82C4B" w:rsidRPr="00F82C4B">
              <w:rPr>
                <w:rFonts w:asciiTheme="minorBidi" w:hAnsiTheme="minorBidi" w:cstheme="minorBidi"/>
                <w:b w:val="0"/>
                <w:i/>
                <w:color w:val="FF0000"/>
                <w:sz w:val="22"/>
                <w:szCs w:val="22"/>
                <w:highlight w:val="yellow"/>
                <w:lang w:val="ro-RO"/>
              </w:rPr>
              <w:t xml:space="preserve"> și cinci de mii opt sute Lei Moldovenești)</w:t>
            </w:r>
          </w:p>
        </w:tc>
      </w:tr>
      <w:tr w:rsidR="00801347" w:rsidRPr="00FE0A7B" w14:paraId="6CAB186C" w14:textId="77777777" w:rsidTr="00FE4F37">
        <w:trPr>
          <w:trHeight w:val="923"/>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hemeFill="accent1" w:themeFillTint="33"/>
          </w:tcPr>
          <w:p w14:paraId="18FAF808" w14:textId="7757E2F4" w:rsidR="00801347" w:rsidRPr="00FE0A7B" w:rsidRDefault="00C051CC" w:rsidP="00C051CC">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w:t>
            </w:r>
            <w:r w:rsidR="003944AA" w:rsidRPr="00FE0A7B">
              <w:rPr>
                <w:rFonts w:asciiTheme="minorBidi" w:hAnsiTheme="minorBidi" w:cstheme="minorBidi"/>
                <w:b w:val="0"/>
                <w:lang w:val="ro-RO"/>
              </w:rPr>
              <w:t>21</w:t>
            </w:r>
            <w:r w:rsidR="00801347" w:rsidRPr="00FE0A7B">
              <w:rPr>
                <w:rFonts w:asciiTheme="minorBidi" w:hAnsiTheme="minorBidi" w:cstheme="minorBidi"/>
                <w:b w:val="0"/>
                <w:lang w:val="ro-RO"/>
              </w:rPr>
              <w:t>.1</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hemeFill="accent1" w:themeFillTint="33"/>
          </w:tcPr>
          <w:p w14:paraId="4E5FA5F4" w14:textId="69806439" w:rsidR="00C54A17" w:rsidRPr="00FE0A7B" w:rsidRDefault="00C54A17" w:rsidP="00C54A17">
            <w:pPr>
              <w:pStyle w:val="TableParagraph"/>
              <w:tabs>
                <w:tab w:val="left" w:pos="0"/>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Perioada de valabilitate a ofertei este de </w:t>
            </w:r>
            <w:r w:rsidR="00F82C4B" w:rsidRPr="00F82C4B">
              <w:rPr>
                <w:rFonts w:asciiTheme="minorBidi" w:hAnsiTheme="minorBidi" w:cstheme="minorBidi"/>
                <w:b w:val="0"/>
                <w:bCs w:val="0"/>
                <w:i/>
                <w:color w:val="4472C4" w:themeColor="accent1"/>
                <w:lang w:val="ro-RO"/>
              </w:rPr>
              <w:t>90</w:t>
            </w:r>
            <w:r w:rsidRPr="00FE0A7B">
              <w:rPr>
                <w:rFonts w:asciiTheme="minorBidi" w:hAnsiTheme="minorBidi" w:cstheme="minorBidi"/>
                <w:b w:val="0"/>
                <w:bCs w:val="0"/>
                <w:lang w:val="ro-RO"/>
              </w:rPr>
              <w:t xml:space="preserve"> zile d</w:t>
            </w:r>
            <w:r w:rsidR="00F82C4B">
              <w:rPr>
                <w:rFonts w:asciiTheme="minorBidi" w:hAnsiTheme="minorBidi" w:cstheme="minorBidi"/>
                <w:b w:val="0"/>
                <w:bCs w:val="0"/>
                <w:lang w:val="ro-RO"/>
              </w:rPr>
              <w:t>in</w:t>
            </w:r>
            <w:r w:rsidRPr="00FE0A7B">
              <w:rPr>
                <w:rFonts w:asciiTheme="minorBidi" w:hAnsiTheme="minorBidi" w:cstheme="minorBidi"/>
                <w:b w:val="0"/>
                <w:bCs w:val="0"/>
                <w:lang w:val="ro-RO"/>
              </w:rPr>
              <w:t xml:space="preserve"> data depunerii ofertelor.</w:t>
            </w:r>
          </w:p>
          <w:p w14:paraId="7147DB0B" w14:textId="7D91DEAE" w:rsidR="00801347" w:rsidRPr="00FE0A7B" w:rsidRDefault="00801347" w:rsidP="00C54A17">
            <w:pPr>
              <w:pStyle w:val="TableParagraph"/>
              <w:tabs>
                <w:tab w:val="left" w:pos="0"/>
              </w:tabs>
              <w:spacing w:before="120"/>
              <w:ind w:right="57"/>
              <w:rPr>
                <w:rFonts w:asciiTheme="minorBidi" w:hAnsiTheme="minorBidi" w:cstheme="minorBidi"/>
                <w:i/>
                <w:lang w:val="ro-RO"/>
              </w:rPr>
            </w:pPr>
          </w:p>
        </w:tc>
      </w:tr>
      <w:tr w:rsidR="00801347" w:rsidRPr="00FE0A7B" w14:paraId="701FDF85" w14:textId="77777777" w:rsidTr="00FE4F37">
        <w:trPr>
          <w:trHeight w:val="568"/>
        </w:trPr>
        <w:tc>
          <w:tcPr>
            <w:cnfStyle w:val="001000000000" w:firstRow="0" w:lastRow="0" w:firstColumn="1" w:lastColumn="0" w:oddVBand="0" w:evenVBand="0" w:oddHBand="0" w:evenHBand="0" w:firstRowFirstColumn="0" w:firstRowLastColumn="0" w:lastRowFirstColumn="0" w:lastRowLastColumn="0"/>
            <w:tcW w:w="2235" w:type="dxa"/>
          </w:tcPr>
          <w:p w14:paraId="2D66DEC3" w14:textId="301823C7" w:rsidR="00801347" w:rsidRPr="00FE0A7B" w:rsidRDefault="00C051CC" w:rsidP="00C051CC">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2</w:t>
            </w:r>
            <w:r w:rsidR="003944AA" w:rsidRPr="00FE0A7B">
              <w:rPr>
                <w:rFonts w:asciiTheme="minorBidi" w:hAnsiTheme="minorBidi" w:cstheme="minorBidi"/>
                <w:b w:val="0"/>
                <w:lang w:val="ro-RO"/>
              </w:rPr>
              <w:t>2</w:t>
            </w:r>
            <w:r w:rsidR="00801347" w:rsidRPr="00FE0A7B">
              <w:rPr>
                <w:rFonts w:asciiTheme="minorBidi" w:hAnsiTheme="minorBidi" w:cstheme="minorBidi"/>
                <w:b w:val="0"/>
                <w:lang w:val="ro-RO"/>
              </w:rPr>
              <w:t>.1</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6D0B9354" w14:textId="0BAC5160" w:rsidR="00801347" w:rsidRPr="00FE0A7B" w:rsidRDefault="00C54A17" w:rsidP="00AC47F9">
            <w:pPr>
              <w:pStyle w:val="TableParagraph"/>
              <w:tabs>
                <w:tab w:val="left" w:pos="0"/>
              </w:tabs>
              <w:spacing w:before="120"/>
              <w:ind w:right="57"/>
              <w:rPr>
                <w:rFonts w:asciiTheme="minorBidi" w:hAnsiTheme="minorBidi" w:cstheme="minorBidi"/>
                <w:lang w:val="ro-RO"/>
              </w:rPr>
            </w:pPr>
            <w:r w:rsidRPr="00FE0A7B">
              <w:rPr>
                <w:rFonts w:asciiTheme="minorBidi" w:hAnsiTheme="minorBidi" w:cstheme="minorBidi"/>
                <w:b w:val="0"/>
                <w:bCs w:val="0"/>
                <w:lang w:val="ro-RO"/>
              </w:rPr>
              <w:t xml:space="preserve">În plus față de </w:t>
            </w:r>
            <w:r w:rsidR="00AC47F9" w:rsidRPr="00FE0A7B">
              <w:rPr>
                <w:rFonts w:asciiTheme="minorBidi" w:hAnsiTheme="minorBidi" w:cstheme="minorBidi"/>
                <w:b w:val="0"/>
                <w:bCs w:val="0"/>
                <w:lang w:val="ro-RO"/>
              </w:rPr>
              <w:t xml:space="preserve">exemplarul </w:t>
            </w:r>
            <w:r w:rsidRPr="00FE0A7B">
              <w:rPr>
                <w:rFonts w:asciiTheme="minorBidi" w:hAnsiTheme="minorBidi" w:cstheme="minorBidi"/>
                <w:b w:val="0"/>
                <w:bCs w:val="0"/>
                <w:lang w:val="ro-RO"/>
              </w:rPr>
              <w:t>original</w:t>
            </w:r>
            <w:r w:rsidR="00162577" w:rsidRPr="00FE0A7B">
              <w:rPr>
                <w:rFonts w:asciiTheme="minorBidi" w:hAnsiTheme="minorBidi" w:cstheme="minorBidi"/>
                <w:b w:val="0"/>
                <w:bCs w:val="0"/>
                <w:lang w:val="ro-RO"/>
              </w:rPr>
              <w:t xml:space="preserve"> la </w:t>
            </w:r>
            <w:r w:rsidRPr="00FE0A7B">
              <w:rPr>
                <w:rFonts w:asciiTheme="minorBidi" w:hAnsiTheme="minorBidi" w:cstheme="minorBidi"/>
                <w:b w:val="0"/>
                <w:bCs w:val="0"/>
                <w:lang w:val="ro-RO"/>
              </w:rPr>
              <w:t xml:space="preserve"> ofertei, </w:t>
            </w:r>
            <w:r w:rsidR="00AC47F9" w:rsidRPr="00FE0A7B">
              <w:rPr>
                <w:rFonts w:asciiTheme="minorBidi" w:hAnsiTheme="minorBidi" w:cstheme="minorBidi"/>
                <w:b w:val="0"/>
                <w:bCs w:val="0"/>
                <w:lang w:val="ro-RO"/>
              </w:rPr>
              <w:t xml:space="preserve">va solicităm depunerea a încă </w:t>
            </w:r>
            <w:r w:rsidR="00F82C4B" w:rsidRPr="00F82C4B">
              <w:rPr>
                <w:rFonts w:asciiTheme="minorBidi" w:hAnsiTheme="minorBidi" w:cstheme="minorBidi"/>
                <w:b w:val="0"/>
                <w:bCs w:val="0"/>
                <w:i/>
                <w:color w:val="4472C4" w:themeColor="accent1"/>
                <w:lang w:val="ro-RO"/>
              </w:rPr>
              <w:t>a 3 copii</w:t>
            </w:r>
            <w:r w:rsidRPr="00F82C4B">
              <w:rPr>
                <w:rFonts w:asciiTheme="minorBidi" w:hAnsiTheme="minorBidi" w:cstheme="minorBidi"/>
                <w:b w:val="0"/>
                <w:bCs w:val="0"/>
                <w:color w:val="4472C4" w:themeColor="accent1"/>
                <w:lang w:val="ro-RO"/>
              </w:rPr>
              <w:t>.</w:t>
            </w:r>
          </w:p>
        </w:tc>
      </w:tr>
      <w:tr w:rsidR="00801347" w:rsidRPr="00FE0A7B" w14:paraId="128D8E5A" w14:textId="77777777" w:rsidTr="00FE4F37">
        <w:trPr>
          <w:trHeight w:val="244"/>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11CEE1A3" w14:textId="411A8941" w:rsidR="00801347" w:rsidRPr="00FE0A7B" w:rsidRDefault="00C051CC" w:rsidP="002E58D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 xml:space="preserve">Clauza </w:t>
            </w:r>
            <w:r w:rsidR="00801347" w:rsidRPr="00FE0A7B">
              <w:rPr>
                <w:rFonts w:asciiTheme="minorBidi" w:hAnsiTheme="minorBidi" w:cstheme="minorBidi"/>
                <w:b w:val="0"/>
                <w:lang w:val="ro-RO"/>
              </w:rPr>
              <w:t>2</w:t>
            </w:r>
            <w:r w:rsidR="003944AA" w:rsidRPr="00FE0A7B">
              <w:rPr>
                <w:rFonts w:asciiTheme="minorBidi" w:hAnsiTheme="minorBidi" w:cstheme="minorBidi"/>
                <w:b w:val="0"/>
                <w:lang w:val="ro-RO"/>
              </w:rPr>
              <w:t>3</w:t>
            </w:r>
            <w:r w:rsidR="00801347" w:rsidRPr="00FE0A7B">
              <w:rPr>
                <w:rFonts w:asciiTheme="minorBidi" w:hAnsiTheme="minorBidi" w:cstheme="minorBidi"/>
                <w:b w:val="0"/>
                <w:lang w:val="ro-RO"/>
              </w:rPr>
              <w:t>.2 (</w:t>
            </w:r>
            <w:r w:rsidR="003944AA" w:rsidRPr="00FE0A7B">
              <w:rPr>
                <w:rFonts w:asciiTheme="minorBidi" w:hAnsiTheme="minorBidi" w:cstheme="minorBidi"/>
                <w:b w:val="0"/>
                <w:lang w:val="ro-RO"/>
              </w:rPr>
              <w:t>b</w:t>
            </w:r>
            <w:r w:rsidR="00801347" w:rsidRPr="00FE0A7B">
              <w:rPr>
                <w:rFonts w:asciiTheme="minorBidi" w:hAnsiTheme="minorBidi" w:cstheme="minorBidi"/>
                <w:b w:val="0"/>
                <w:lang w:val="ro-RO"/>
              </w:rPr>
              <w:t>)</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48B2E87B" w14:textId="14D3B1A6" w:rsidR="00801347" w:rsidRPr="00FE0A7B" w:rsidRDefault="00C54A17" w:rsidP="002E58D5">
            <w:pPr>
              <w:pStyle w:val="TableParagraph"/>
              <w:tabs>
                <w:tab w:val="left" w:pos="0"/>
              </w:tabs>
              <w:spacing w:before="120"/>
              <w:ind w:right="57"/>
              <w:rPr>
                <w:rFonts w:asciiTheme="minorBidi" w:hAnsiTheme="minorBidi" w:cstheme="minorBidi"/>
                <w:b w:val="0"/>
                <w:bCs w:val="0"/>
                <w:i/>
                <w:iCs/>
                <w:color w:val="FF0000"/>
                <w:lang w:val="ro-RO"/>
              </w:rPr>
            </w:pPr>
            <w:r w:rsidRPr="00FE0A7B">
              <w:rPr>
                <w:rFonts w:asciiTheme="minorBidi" w:hAnsiTheme="minorBidi" w:cstheme="minorBidi"/>
                <w:b w:val="0"/>
                <w:bCs w:val="0"/>
                <w:lang w:val="ro-RO"/>
              </w:rPr>
              <w:t xml:space="preserve">Adresa pentru depunerea ofertelor este: </w:t>
            </w:r>
            <w:r w:rsidR="00F82C4B" w:rsidRPr="00F82C4B">
              <w:rPr>
                <w:rFonts w:asciiTheme="minorBidi" w:hAnsiTheme="minorBidi" w:cstheme="minorBidi"/>
                <w:b w:val="0"/>
                <w:bCs w:val="0"/>
                <w:i/>
                <w:color w:val="4472C4" w:themeColor="accent1"/>
                <w:lang w:val="ro-RO"/>
              </w:rPr>
              <w:t>bd. Ștefan cel Mare și Sfânt 162, et.13, of. 1303, MD-2004, Chișinău, Republica Moldova</w:t>
            </w:r>
          </w:p>
        </w:tc>
      </w:tr>
      <w:tr w:rsidR="00801347" w:rsidRPr="00FE0A7B" w14:paraId="52A6A856" w14:textId="77777777" w:rsidTr="00FE4F37">
        <w:trPr>
          <w:trHeight w:val="284"/>
        </w:trPr>
        <w:tc>
          <w:tcPr>
            <w:cnfStyle w:val="001000000000" w:firstRow="0" w:lastRow="0" w:firstColumn="1" w:lastColumn="0" w:oddVBand="0" w:evenVBand="0" w:oddHBand="0" w:evenHBand="0" w:firstRowFirstColumn="0" w:firstRowLastColumn="0" w:lastRowFirstColumn="0" w:lastRowLastColumn="0"/>
            <w:tcW w:w="2235" w:type="dxa"/>
          </w:tcPr>
          <w:p w14:paraId="5B9ADA1A" w14:textId="3A5744E3" w:rsidR="00801347" w:rsidRPr="00FE0A7B" w:rsidRDefault="00C051CC" w:rsidP="002E58D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 xml:space="preserve">Clauza </w:t>
            </w:r>
            <w:r w:rsidR="00801347" w:rsidRPr="00FE0A7B">
              <w:rPr>
                <w:rFonts w:asciiTheme="minorBidi" w:hAnsiTheme="minorBidi" w:cstheme="minorBidi"/>
                <w:b w:val="0"/>
                <w:lang w:val="ro-RO"/>
              </w:rPr>
              <w:t>2</w:t>
            </w:r>
            <w:r w:rsidR="003944AA" w:rsidRPr="00FE0A7B">
              <w:rPr>
                <w:rFonts w:asciiTheme="minorBidi" w:hAnsiTheme="minorBidi" w:cstheme="minorBidi"/>
                <w:b w:val="0"/>
                <w:lang w:val="ro-RO"/>
              </w:rPr>
              <w:t>3</w:t>
            </w:r>
            <w:r w:rsidR="00801347" w:rsidRPr="00FE0A7B">
              <w:rPr>
                <w:rFonts w:asciiTheme="minorBidi" w:hAnsiTheme="minorBidi" w:cstheme="minorBidi"/>
                <w:b w:val="0"/>
                <w:lang w:val="ro-RO"/>
              </w:rPr>
              <w:t>.2 (</w:t>
            </w:r>
            <w:r w:rsidR="003944AA" w:rsidRPr="00FE0A7B">
              <w:rPr>
                <w:rFonts w:asciiTheme="minorBidi" w:hAnsiTheme="minorBidi" w:cstheme="minorBidi"/>
                <w:b w:val="0"/>
                <w:lang w:val="ro-RO"/>
              </w:rPr>
              <w:t>c</w:t>
            </w:r>
            <w:r w:rsidR="00801347" w:rsidRPr="00FE0A7B">
              <w:rPr>
                <w:rFonts w:asciiTheme="minorBidi" w:hAnsiTheme="minorBidi" w:cstheme="minorBidi"/>
                <w:b w:val="0"/>
                <w:lang w:val="ro-RO"/>
              </w:rPr>
              <w:t>)</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5EADF541" w14:textId="0EFC1DBB" w:rsidR="00801347" w:rsidRPr="00FE0A7B" w:rsidRDefault="00C54A17" w:rsidP="00B6314C">
            <w:pPr>
              <w:pStyle w:val="TableParagraph"/>
              <w:tabs>
                <w:tab w:val="left" w:pos="0"/>
              </w:tabs>
              <w:spacing w:before="120"/>
              <w:ind w:right="57"/>
              <w:rPr>
                <w:rFonts w:asciiTheme="minorBidi" w:hAnsiTheme="minorBidi" w:cstheme="minorBidi"/>
                <w:b w:val="0"/>
                <w:bCs w:val="0"/>
                <w:i/>
                <w:iCs/>
                <w:color w:val="FF0000"/>
                <w:lang w:val="ro-RO"/>
              </w:rPr>
            </w:pPr>
            <w:r w:rsidRPr="00FE0A7B">
              <w:rPr>
                <w:rFonts w:asciiTheme="minorBidi" w:hAnsiTheme="minorBidi" w:cstheme="minorBidi"/>
                <w:b w:val="0"/>
                <w:bCs w:val="0"/>
                <w:lang w:val="ro-RO"/>
              </w:rPr>
              <w:t>Invitație</w:t>
            </w:r>
            <w:r w:rsidR="00AC47F9" w:rsidRPr="00FE0A7B">
              <w:rPr>
                <w:rFonts w:asciiTheme="minorBidi" w:hAnsiTheme="minorBidi" w:cstheme="minorBidi"/>
                <w:b w:val="0"/>
                <w:bCs w:val="0"/>
                <w:lang w:val="ro-RO"/>
              </w:rPr>
              <w:t xml:space="preserve"> la licitație </w:t>
            </w:r>
            <w:r w:rsidRPr="00FE0A7B">
              <w:rPr>
                <w:rFonts w:asciiTheme="minorBidi" w:hAnsiTheme="minorBidi" w:cstheme="minorBidi"/>
                <w:b w:val="0"/>
                <w:bCs w:val="0"/>
                <w:lang w:val="ro-RO"/>
              </w:rPr>
              <w:t xml:space="preserve">pentru </w:t>
            </w:r>
            <w:r w:rsidR="00F82C4B" w:rsidRPr="00F82C4B">
              <w:rPr>
                <w:rFonts w:asciiTheme="minorBidi" w:hAnsiTheme="minorBidi" w:cstheme="minorBidi"/>
                <w:b w:val="0"/>
                <w:bCs w:val="0"/>
                <w:i/>
                <w:color w:val="4472C4" w:themeColor="accent1"/>
                <w:lang w:val="ro-RO"/>
              </w:rPr>
              <w:t>Procurarea tehnicii/echipamentului agricol la dotarea Centrului Național de Cercetare și Producere a Semințelor (CNCPS)</w:t>
            </w:r>
            <w:r w:rsidR="00AC47F9" w:rsidRPr="00F82C4B">
              <w:rPr>
                <w:rFonts w:asciiTheme="minorBidi" w:hAnsiTheme="minorBidi" w:cstheme="minorBidi"/>
                <w:b w:val="0"/>
                <w:bCs w:val="0"/>
                <w:i/>
                <w:color w:val="4472C4" w:themeColor="accent1"/>
                <w:lang w:val="ro-RO"/>
              </w:rPr>
              <w:t>,</w:t>
            </w:r>
            <w:r w:rsidR="00AC47F9" w:rsidRPr="00FE0A7B">
              <w:rPr>
                <w:rFonts w:asciiTheme="minorBidi" w:hAnsiTheme="minorBidi" w:cstheme="minorBidi"/>
                <w:b w:val="0"/>
                <w:bCs w:val="0"/>
                <w:i/>
                <w:color w:val="FF0000"/>
                <w:lang w:val="ro-RO"/>
              </w:rPr>
              <w:t xml:space="preserve"> </w:t>
            </w:r>
            <w:r w:rsidRPr="00FE0A7B">
              <w:rPr>
                <w:rFonts w:asciiTheme="minorBidi" w:hAnsiTheme="minorBidi" w:cstheme="minorBidi"/>
                <w:b w:val="0"/>
                <w:bCs w:val="0"/>
                <w:lang w:val="ro-RO"/>
              </w:rPr>
              <w:t xml:space="preserve"> numărul </w:t>
            </w:r>
            <w:r w:rsidR="00AC47F9" w:rsidRPr="00FE0A7B">
              <w:rPr>
                <w:rFonts w:asciiTheme="minorBidi" w:hAnsiTheme="minorBidi" w:cstheme="minorBidi"/>
                <w:b w:val="0"/>
                <w:bCs w:val="0"/>
                <w:lang w:val="ro-RO"/>
              </w:rPr>
              <w:t>de ref</w:t>
            </w:r>
            <w:r w:rsidR="00B6314C" w:rsidRPr="00FE0A7B">
              <w:rPr>
                <w:rFonts w:asciiTheme="minorBidi" w:hAnsiTheme="minorBidi" w:cstheme="minorBidi"/>
                <w:b w:val="0"/>
                <w:bCs w:val="0"/>
                <w:lang w:val="ro-RO"/>
              </w:rPr>
              <w:t>e</w:t>
            </w:r>
            <w:r w:rsidR="00AC47F9" w:rsidRPr="00FE0A7B">
              <w:rPr>
                <w:rFonts w:asciiTheme="minorBidi" w:hAnsiTheme="minorBidi" w:cstheme="minorBidi"/>
                <w:b w:val="0"/>
                <w:bCs w:val="0"/>
                <w:lang w:val="ro-RO"/>
              </w:rPr>
              <w:t>rință</w:t>
            </w:r>
            <w:r w:rsidR="00B6314C" w:rsidRPr="00FE0A7B">
              <w:rPr>
                <w:rFonts w:asciiTheme="minorBidi" w:hAnsiTheme="minorBidi" w:cstheme="minorBidi"/>
                <w:b w:val="0"/>
                <w:bCs w:val="0"/>
                <w:lang w:val="ro-RO"/>
              </w:rPr>
              <w:t xml:space="preserve"> </w:t>
            </w:r>
            <w:r w:rsidR="00162577" w:rsidRPr="00FE0A7B">
              <w:rPr>
                <w:rFonts w:asciiTheme="minorBidi" w:hAnsiTheme="minorBidi" w:cstheme="minorBidi"/>
                <w:b w:val="0"/>
                <w:bCs w:val="0"/>
                <w:lang w:val="ro-RO"/>
              </w:rPr>
              <w:t>a</w:t>
            </w:r>
            <w:r w:rsidR="00B6314C" w:rsidRPr="00FE0A7B">
              <w:rPr>
                <w:rFonts w:asciiTheme="minorBidi" w:hAnsiTheme="minorBidi" w:cstheme="minorBidi"/>
                <w:b w:val="0"/>
                <w:bCs w:val="0"/>
                <w:lang w:val="ro-RO"/>
              </w:rPr>
              <w:t>l</w:t>
            </w:r>
            <w:r w:rsidR="00AC47F9" w:rsidRPr="00FE0A7B">
              <w:rPr>
                <w:rFonts w:asciiTheme="minorBidi" w:hAnsiTheme="minorBidi" w:cstheme="minorBidi"/>
                <w:b w:val="0"/>
                <w:bCs w:val="0"/>
                <w:lang w:val="ro-RO"/>
              </w:rPr>
              <w:t xml:space="preserve"> </w:t>
            </w:r>
            <w:r w:rsidRPr="00FE0A7B">
              <w:rPr>
                <w:rFonts w:asciiTheme="minorBidi" w:hAnsiTheme="minorBidi" w:cstheme="minorBidi"/>
                <w:b w:val="0"/>
                <w:bCs w:val="0"/>
                <w:lang w:val="ro-RO"/>
              </w:rPr>
              <w:t xml:space="preserve">achiziției: </w:t>
            </w:r>
            <w:r w:rsidR="00F82C4B" w:rsidRPr="00F82C4B">
              <w:rPr>
                <w:rFonts w:asciiTheme="minorBidi" w:hAnsiTheme="minorBidi" w:cstheme="minorBidi"/>
                <w:b w:val="0"/>
                <w:bCs w:val="0"/>
                <w:i/>
                <w:color w:val="4472C4" w:themeColor="accent1"/>
                <w:lang w:val="ro-RO"/>
              </w:rPr>
              <w:t>53/24 TRTP</w:t>
            </w:r>
          </w:p>
        </w:tc>
      </w:tr>
      <w:tr w:rsidR="00801347" w:rsidRPr="00FE0A7B" w14:paraId="6D5740DA" w14:textId="77777777" w:rsidTr="00FE4F37">
        <w:trPr>
          <w:trHeight w:val="325"/>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5E94D065" w14:textId="4FB56739" w:rsidR="00801347" w:rsidRPr="00FE0A7B" w:rsidRDefault="00C051CC" w:rsidP="002E58D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 xml:space="preserve">Clauza </w:t>
            </w:r>
            <w:r w:rsidR="00801347" w:rsidRPr="00FE0A7B">
              <w:rPr>
                <w:rFonts w:asciiTheme="minorBidi" w:hAnsiTheme="minorBidi" w:cstheme="minorBidi"/>
                <w:b w:val="0"/>
                <w:lang w:val="ro-RO"/>
              </w:rPr>
              <w:t>2</w:t>
            </w:r>
            <w:r w:rsidR="003944AA" w:rsidRPr="00FE0A7B">
              <w:rPr>
                <w:rFonts w:asciiTheme="minorBidi" w:hAnsiTheme="minorBidi" w:cstheme="minorBidi"/>
                <w:b w:val="0"/>
                <w:lang w:val="ro-RO"/>
              </w:rPr>
              <w:t>4</w:t>
            </w:r>
            <w:r w:rsidR="00801347" w:rsidRPr="00FE0A7B">
              <w:rPr>
                <w:rFonts w:asciiTheme="minorBidi" w:hAnsiTheme="minorBidi" w:cstheme="minorBidi"/>
                <w:b w:val="0"/>
                <w:lang w:val="ro-RO"/>
              </w:rPr>
              <w:t>.1</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0E0B94C7" w14:textId="0F06B9B0" w:rsidR="00801347" w:rsidRPr="00FE0A7B" w:rsidRDefault="00C54A17" w:rsidP="00AC47F9">
            <w:pPr>
              <w:pStyle w:val="TableParagraph"/>
              <w:tabs>
                <w:tab w:val="left" w:pos="0"/>
                <w:tab w:val="left" w:pos="3867"/>
                <w:tab w:val="left" w:pos="6022"/>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Termenul limită pentru depunerea ofertelor este </w:t>
            </w:r>
            <w:r w:rsidR="00AC47F9" w:rsidRPr="00FE0A7B">
              <w:rPr>
                <w:rFonts w:asciiTheme="minorBidi" w:hAnsiTheme="minorBidi" w:cstheme="minorBidi"/>
                <w:b w:val="0"/>
                <w:bCs w:val="0"/>
                <w:lang w:val="ro-RO"/>
              </w:rPr>
              <w:t>ora</w:t>
            </w:r>
            <w:r w:rsidR="00512B85">
              <w:rPr>
                <w:rFonts w:asciiTheme="minorBidi" w:hAnsiTheme="minorBidi" w:cstheme="minorBidi"/>
                <w:b w:val="0"/>
                <w:bCs w:val="0"/>
                <w:lang w:val="ro-RO"/>
              </w:rPr>
              <w:t xml:space="preserve"> </w:t>
            </w:r>
            <w:r w:rsidR="00512B85" w:rsidRPr="00512B85">
              <w:rPr>
                <w:rFonts w:asciiTheme="minorBidi" w:hAnsiTheme="minorBidi" w:cstheme="minorBidi"/>
                <w:b w:val="0"/>
                <w:bCs w:val="0"/>
                <w:color w:val="4472C4" w:themeColor="accent1"/>
                <w:lang w:val="ro-RO"/>
              </w:rPr>
              <w:t>13:00</w:t>
            </w:r>
            <w:r w:rsidR="00AC47F9" w:rsidRPr="00512B85">
              <w:rPr>
                <w:rFonts w:asciiTheme="minorBidi" w:hAnsiTheme="minorBidi" w:cstheme="minorBidi"/>
                <w:b w:val="0"/>
                <w:bCs w:val="0"/>
                <w:color w:val="4472C4" w:themeColor="accent1"/>
                <w:lang w:val="ro-RO"/>
              </w:rPr>
              <w:t xml:space="preserve"> </w:t>
            </w:r>
            <w:r w:rsidR="00AC47F9" w:rsidRPr="00FE0A7B">
              <w:rPr>
                <w:rFonts w:asciiTheme="minorBidi" w:hAnsiTheme="minorBidi" w:cstheme="minorBidi"/>
                <w:b w:val="0"/>
                <w:bCs w:val="0"/>
                <w:lang w:val="ro-RO"/>
              </w:rPr>
              <w:t xml:space="preserve">din data de </w:t>
            </w:r>
            <w:r w:rsidR="003C4788">
              <w:rPr>
                <w:rFonts w:asciiTheme="minorBidi" w:hAnsiTheme="minorBidi" w:cstheme="minorBidi"/>
                <w:b w:val="0"/>
                <w:bCs w:val="0"/>
                <w:color w:val="4472C4" w:themeColor="accent1"/>
                <w:lang w:val="ro-RO"/>
              </w:rPr>
              <w:t>02</w:t>
            </w:r>
            <w:r w:rsidR="00512B85" w:rsidRPr="00512B85">
              <w:rPr>
                <w:rFonts w:asciiTheme="minorBidi" w:hAnsiTheme="minorBidi" w:cstheme="minorBidi"/>
                <w:b w:val="0"/>
                <w:bCs w:val="0"/>
                <w:color w:val="4472C4" w:themeColor="accent1"/>
                <w:lang w:val="ro-RO"/>
              </w:rPr>
              <w:t xml:space="preserve"> </w:t>
            </w:r>
            <w:r w:rsidR="003C4788">
              <w:rPr>
                <w:rFonts w:asciiTheme="minorBidi" w:hAnsiTheme="minorBidi" w:cstheme="minorBidi"/>
                <w:b w:val="0"/>
                <w:bCs w:val="0"/>
                <w:color w:val="4472C4" w:themeColor="accent1"/>
                <w:lang w:val="ro-RO"/>
              </w:rPr>
              <w:t>Decembrie</w:t>
            </w:r>
            <w:r w:rsidR="00512B85" w:rsidRPr="00512B85">
              <w:rPr>
                <w:rFonts w:asciiTheme="minorBidi" w:hAnsiTheme="minorBidi" w:cstheme="minorBidi"/>
                <w:b w:val="0"/>
                <w:bCs w:val="0"/>
                <w:color w:val="4472C4" w:themeColor="accent1"/>
                <w:lang w:val="ro-RO"/>
              </w:rPr>
              <w:t xml:space="preserve"> 2024</w:t>
            </w:r>
          </w:p>
        </w:tc>
      </w:tr>
      <w:tr w:rsidR="00801347" w:rsidRPr="00FE0A7B" w14:paraId="2B6C2C31" w14:textId="77777777" w:rsidTr="00FE4F37">
        <w:trPr>
          <w:trHeight w:val="643"/>
        </w:trPr>
        <w:tc>
          <w:tcPr>
            <w:cnfStyle w:val="001000000000" w:firstRow="0" w:lastRow="0" w:firstColumn="1" w:lastColumn="0" w:oddVBand="0" w:evenVBand="0" w:oddHBand="0" w:evenHBand="0" w:firstRowFirstColumn="0" w:firstRowLastColumn="0" w:lastRowFirstColumn="0" w:lastRowLastColumn="0"/>
            <w:tcW w:w="2235" w:type="dxa"/>
          </w:tcPr>
          <w:p w14:paraId="475FCBA1" w14:textId="06EF7B48" w:rsidR="00801347" w:rsidRPr="00FE0A7B" w:rsidRDefault="00C051CC" w:rsidP="002E58D5">
            <w:pPr>
              <w:pStyle w:val="TableParagraph"/>
              <w:tabs>
                <w:tab w:val="left" w:pos="0"/>
              </w:tabs>
              <w:spacing w:before="120"/>
              <w:ind w:right="57"/>
              <w:rPr>
                <w:rFonts w:asciiTheme="minorBidi" w:hAnsiTheme="minorBidi" w:cstheme="minorBidi"/>
                <w:b w:val="0"/>
                <w:sz w:val="24"/>
                <w:szCs w:val="24"/>
                <w:lang w:val="ro-RO"/>
              </w:rPr>
            </w:pPr>
            <w:r w:rsidRPr="00FE0A7B">
              <w:rPr>
                <w:rFonts w:asciiTheme="minorBidi" w:hAnsiTheme="minorBidi" w:cstheme="minorBidi"/>
                <w:b w:val="0"/>
                <w:lang w:val="ro-RO"/>
              </w:rPr>
              <w:t xml:space="preserve">Clauza </w:t>
            </w:r>
            <w:r w:rsidR="00801347" w:rsidRPr="00FE0A7B">
              <w:rPr>
                <w:rFonts w:asciiTheme="minorBidi" w:hAnsiTheme="minorBidi" w:cstheme="minorBidi"/>
                <w:b w:val="0"/>
                <w:lang w:val="ro-RO"/>
              </w:rPr>
              <w:t>2</w:t>
            </w:r>
            <w:r w:rsidR="003944AA" w:rsidRPr="00FE0A7B">
              <w:rPr>
                <w:rFonts w:asciiTheme="minorBidi" w:hAnsiTheme="minorBidi" w:cstheme="minorBidi"/>
                <w:b w:val="0"/>
                <w:lang w:val="ro-RO"/>
              </w:rPr>
              <w:t>7</w:t>
            </w:r>
            <w:r w:rsidR="00801347" w:rsidRPr="00FE0A7B">
              <w:rPr>
                <w:rFonts w:asciiTheme="minorBidi" w:hAnsiTheme="minorBidi" w:cstheme="minorBidi"/>
                <w:b w:val="0"/>
                <w:lang w:val="ro-RO"/>
              </w:rPr>
              <w:t>.1</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4113B0A3" w14:textId="0E1CA645" w:rsidR="00801347" w:rsidRPr="00FE0A7B" w:rsidRDefault="00C54A17" w:rsidP="002E58D5">
            <w:pPr>
              <w:pStyle w:val="TableParagraph"/>
              <w:tabs>
                <w:tab w:val="left" w:pos="0"/>
                <w:tab w:val="left" w:pos="4483"/>
                <w:tab w:val="left" w:pos="4616"/>
                <w:tab w:val="left" w:pos="6784"/>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Deschiderea ofertelor va avea loc la </w:t>
            </w:r>
            <w:r w:rsidR="00AC47F9" w:rsidRPr="00512B85">
              <w:rPr>
                <w:rFonts w:asciiTheme="minorBidi" w:hAnsiTheme="minorBidi" w:cstheme="minorBidi"/>
                <w:b w:val="0"/>
                <w:bCs w:val="0"/>
                <w:color w:val="4472C4" w:themeColor="accent1"/>
                <w:lang w:val="ro-RO"/>
              </w:rPr>
              <w:t>ora</w:t>
            </w:r>
            <w:r w:rsidR="00512B85" w:rsidRPr="00512B85">
              <w:rPr>
                <w:rFonts w:asciiTheme="minorBidi" w:hAnsiTheme="minorBidi" w:cstheme="minorBidi"/>
                <w:b w:val="0"/>
                <w:bCs w:val="0"/>
                <w:color w:val="4472C4" w:themeColor="accent1"/>
                <w:lang w:val="ro-RO"/>
              </w:rPr>
              <w:t xml:space="preserve"> 14:00 </w:t>
            </w:r>
            <w:r w:rsidR="00AC47F9" w:rsidRPr="00512B85">
              <w:rPr>
                <w:rFonts w:asciiTheme="minorBidi" w:hAnsiTheme="minorBidi" w:cstheme="minorBidi"/>
                <w:b w:val="0"/>
                <w:bCs w:val="0"/>
                <w:color w:val="4472C4" w:themeColor="accent1"/>
                <w:lang w:val="ro-RO"/>
              </w:rPr>
              <w:t>din data de</w:t>
            </w:r>
            <w:r w:rsidR="00512B85" w:rsidRPr="00512B85">
              <w:rPr>
                <w:rFonts w:asciiTheme="minorBidi" w:hAnsiTheme="minorBidi" w:cstheme="minorBidi"/>
                <w:b w:val="0"/>
                <w:bCs w:val="0"/>
                <w:color w:val="4472C4" w:themeColor="accent1"/>
                <w:lang w:val="ro-RO"/>
              </w:rPr>
              <w:t xml:space="preserve"> </w:t>
            </w:r>
            <w:r w:rsidR="003C4788">
              <w:rPr>
                <w:rFonts w:asciiTheme="minorBidi" w:hAnsiTheme="minorBidi" w:cstheme="minorBidi"/>
                <w:b w:val="0"/>
                <w:bCs w:val="0"/>
                <w:color w:val="4472C4" w:themeColor="accent1"/>
                <w:lang w:val="ro-RO"/>
              </w:rPr>
              <w:t>3</w:t>
            </w:r>
            <w:r w:rsidR="00512B85" w:rsidRPr="00512B85">
              <w:rPr>
                <w:rFonts w:asciiTheme="minorBidi" w:hAnsiTheme="minorBidi" w:cstheme="minorBidi"/>
                <w:b w:val="0"/>
                <w:bCs w:val="0"/>
                <w:color w:val="4472C4" w:themeColor="accent1"/>
                <w:lang w:val="ro-RO"/>
              </w:rPr>
              <w:t xml:space="preserve"> decembrie</w:t>
            </w:r>
            <w:r w:rsidR="00512B85">
              <w:rPr>
                <w:rFonts w:asciiTheme="minorBidi" w:hAnsiTheme="minorBidi" w:cstheme="minorBidi"/>
                <w:b w:val="0"/>
                <w:bCs w:val="0"/>
                <w:color w:val="4472C4" w:themeColor="accent1"/>
                <w:lang w:val="ro-RO"/>
              </w:rPr>
              <w:t xml:space="preserve"> 2024</w:t>
            </w:r>
            <w:r w:rsidR="00512B85" w:rsidRPr="00512B85">
              <w:rPr>
                <w:rFonts w:asciiTheme="minorBidi" w:hAnsiTheme="minorBidi" w:cstheme="minorBidi"/>
                <w:b w:val="0"/>
                <w:bCs w:val="0"/>
                <w:color w:val="4472C4" w:themeColor="accent1"/>
                <w:lang w:val="ro-RO"/>
              </w:rPr>
              <w:t xml:space="preserve"> </w:t>
            </w:r>
            <w:r w:rsidR="00AC47F9" w:rsidRPr="00FE0A7B">
              <w:rPr>
                <w:rFonts w:asciiTheme="minorBidi" w:hAnsiTheme="minorBidi" w:cstheme="minorBidi"/>
                <w:b w:val="0"/>
                <w:bCs w:val="0"/>
                <w:lang w:val="ro-RO"/>
              </w:rPr>
              <w:t xml:space="preserve">la adresa </w:t>
            </w:r>
            <w:r w:rsidR="00512B85" w:rsidRPr="00512B85">
              <w:rPr>
                <w:rFonts w:asciiTheme="minorBidi" w:hAnsiTheme="minorBidi" w:cstheme="minorBidi"/>
                <w:b w:val="0"/>
                <w:bCs w:val="0"/>
                <w:color w:val="4472C4" w:themeColor="accent1"/>
                <w:lang w:val="ro-RO"/>
              </w:rPr>
              <w:t>bd. Ștefan cel Mare și Sfânt 162, et.13, of. 1303, MD-2004, Chișinău, Republica Moldova</w:t>
            </w:r>
          </w:p>
        </w:tc>
      </w:tr>
      <w:tr w:rsidR="00801347" w:rsidRPr="00FE0A7B" w14:paraId="14CD1703" w14:textId="77777777" w:rsidTr="00FE4F37">
        <w:trPr>
          <w:trHeight w:val="1133"/>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6FE81882" w14:textId="12126889" w:rsidR="00801347" w:rsidRPr="00FE0A7B" w:rsidRDefault="00C051CC" w:rsidP="002E58D5">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t xml:space="preserve">Clauza </w:t>
            </w:r>
            <w:r w:rsidR="003944AA" w:rsidRPr="00FE0A7B">
              <w:rPr>
                <w:rFonts w:asciiTheme="minorBidi" w:hAnsiTheme="minorBidi" w:cstheme="minorBidi"/>
                <w:b w:val="0"/>
                <w:lang w:val="ro-RO"/>
              </w:rPr>
              <w:t>30</w:t>
            </w:r>
            <w:r w:rsidR="00801347" w:rsidRPr="00FE0A7B">
              <w:rPr>
                <w:rFonts w:asciiTheme="minorBidi" w:hAnsiTheme="minorBidi" w:cstheme="minorBidi"/>
                <w:b w:val="0"/>
                <w:lang w:val="ro-RO"/>
              </w:rPr>
              <w:t>.4</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63666FDE" w14:textId="0271B3B1" w:rsidR="00C54A17" w:rsidRPr="00500561" w:rsidRDefault="00C54A17" w:rsidP="00C54A17">
            <w:pPr>
              <w:pStyle w:val="BDSDefault"/>
              <w:tabs>
                <w:tab w:val="left" w:pos="0"/>
              </w:tabs>
              <w:ind w:right="57"/>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Evaluarea se</w:t>
            </w:r>
            <w:r w:rsidR="00500561">
              <w:rPr>
                <w:rFonts w:asciiTheme="minorBidi" w:hAnsiTheme="minorBidi" w:cstheme="minorBidi"/>
                <w:b w:val="0"/>
                <w:bCs w:val="0"/>
                <w:sz w:val="22"/>
                <w:szCs w:val="22"/>
                <w:lang w:val="ro-RO"/>
              </w:rPr>
              <w:t xml:space="preserve"> efectua</w:t>
            </w:r>
            <w:r w:rsidRPr="00FE0A7B">
              <w:rPr>
                <w:rFonts w:asciiTheme="minorBidi" w:hAnsiTheme="minorBidi" w:cstheme="minorBidi"/>
                <w:b w:val="0"/>
                <w:bCs w:val="0"/>
                <w:sz w:val="22"/>
                <w:szCs w:val="22"/>
                <w:lang w:val="ro-RO"/>
              </w:rPr>
              <w:t xml:space="preserve"> </w:t>
            </w:r>
            <w:r w:rsidR="00500561">
              <w:rPr>
                <w:rFonts w:asciiTheme="minorBidi" w:hAnsiTheme="minorBidi" w:cstheme="minorBidi"/>
                <w:b w:val="0"/>
                <w:bCs w:val="0"/>
                <w:sz w:val="22"/>
                <w:szCs w:val="22"/>
                <w:lang w:val="ro-RO"/>
              </w:rPr>
              <w:t>per</w:t>
            </w:r>
            <w:r w:rsidRPr="00FE0A7B">
              <w:rPr>
                <w:rFonts w:asciiTheme="minorBidi" w:hAnsiTheme="minorBidi" w:cstheme="minorBidi"/>
                <w:b w:val="0"/>
                <w:bCs w:val="0"/>
                <w:sz w:val="22"/>
                <w:szCs w:val="22"/>
                <w:lang w:val="ro-RO"/>
              </w:rPr>
              <w:t xml:space="preserve"> </w:t>
            </w:r>
            <w:r w:rsidRPr="00500561">
              <w:rPr>
                <w:rFonts w:asciiTheme="minorBidi" w:hAnsiTheme="minorBidi" w:cstheme="minorBidi"/>
                <w:b w:val="0"/>
                <w:bCs w:val="0"/>
                <w:i/>
                <w:color w:val="4472C4" w:themeColor="accent1"/>
                <w:sz w:val="22"/>
                <w:szCs w:val="22"/>
                <w:lang w:val="ro-RO"/>
              </w:rPr>
              <w:t>lot</w:t>
            </w:r>
            <w:r w:rsidRPr="00FE0A7B">
              <w:rPr>
                <w:rFonts w:asciiTheme="minorBidi" w:hAnsiTheme="minorBidi" w:cstheme="minorBidi"/>
                <w:b w:val="0"/>
                <w:bCs w:val="0"/>
                <w:i/>
                <w:color w:val="FF0000"/>
                <w:sz w:val="22"/>
                <w:szCs w:val="22"/>
                <w:lang w:val="ro-RO"/>
              </w:rPr>
              <w:t xml:space="preserve"> </w:t>
            </w:r>
            <w:r w:rsidRPr="00FE0A7B">
              <w:rPr>
                <w:rFonts w:asciiTheme="minorBidi" w:hAnsiTheme="minorBidi" w:cstheme="minorBidi"/>
                <w:b w:val="0"/>
                <w:bCs w:val="0"/>
                <w:sz w:val="22"/>
                <w:szCs w:val="22"/>
                <w:lang w:val="ro-RO"/>
              </w:rPr>
              <w:t>și:</w:t>
            </w:r>
          </w:p>
          <w:p w14:paraId="5E49B6CE" w14:textId="31662069" w:rsidR="00C54A17" w:rsidRPr="00FE0A7B" w:rsidRDefault="00C54A17" w:rsidP="00C54A17">
            <w:pPr>
              <w:pStyle w:val="BDSDefault"/>
              <w:tabs>
                <w:tab w:val="left" w:pos="0"/>
              </w:tabs>
              <w:ind w:right="57"/>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 xml:space="preserve">Ofertele vor fi evaluate </w:t>
            </w:r>
            <w:r w:rsidR="00AC47F9" w:rsidRPr="00FE0A7B">
              <w:rPr>
                <w:rFonts w:asciiTheme="minorBidi" w:hAnsiTheme="minorBidi" w:cstheme="minorBidi"/>
                <w:b w:val="0"/>
                <w:bCs w:val="0"/>
                <w:sz w:val="22"/>
                <w:szCs w:val="22"/>
                <w:lang w:val="ro-RO"/>
              </w:rPr>
              <w:t>lot-cu-lot</w:t>
            </w:r>
            <w:r w:rsidRPr="00FE0A7B">
              <w:rPr>
                <w:rFonts w:asciiTheme="minorBidi" w:hAnsiTheme="minorBidi" w:cstheme="minorBidi"/>
                <w:b w:val="0"/>
                <w:bCs w:val="0"/>
                <w:sz w:val="22"/>
                <w:szCs w:val="22"/>
                <w:lang w:val="ro-RO"/>
              </w:rPr>
              <w:t xml:space="preserve">. În cazul în care </w:t>
            </w:r>
            <w:r w:rsidR="009C2CF4" w:rsidRPr="00FE0A7B">
              <w:rPr>
                <w:rFonts w:asciiTheme="minorBidi" w:hAnsiTheme="minorBidi" w:cstheme="minorBidi"/>
                <w:b w:val="0"/>
                <w:bCs w:val="0"/>
                <w:sz w:val="22"/>
                <w:szCs w:val="22"/>
                <w:lang w:val="ro-RO"/>
              </w:rPr>
              <w:t xml:space="preserve">pe </w:t>
            </w:r>
            <w:r w:rsidR="00AC47F9" w:rsidRPr="00FE0A7B">
              <w:rPr>
                <w:rFonts w:asciiTheme="minorBidi" w:hAnsiTheme="minorBidi" w:cstheme="minorBidi"/>
                <w:b w:val="0"/>
                <w:bCs w:val="0"/>
                <w:sz w:val="22"/>
                <w:szCs w:val="22"/>
                <w:lang w:val="ro-RO"/>
              </w:rPr>
              <w:t>lista de prețuri</w:t>
            </w:r>
            <w:r w:rsidRPr="00FE0A7B">
              <w:rPr>
                <w:rFonts w:asciiTheme="minorBidi" w:hAnsiTheme="minorBidi" w:cstheme="minorBidi"/>
                <w:b w:val="0"/>
                <w:bCs w:val="0"/>
                <w:sz w:val="22"/>
                <w:szCs w:val="22"/>
                <w:lang w:val="ro-RO"/>
              </w:rPr>
              <w:t xml:space="preserve"> (</w:t>
            </w:r>
            <w:r w:rsidR="00AC47F9" w:rsidRPr="00FE0A7B">
              <w:rPr>
                <w:rFonts w:asciiTheme="minorBidi" w:hAnsiTheme="minorBidi" w:cstheme="minorBidi"/>
                <w:b w:val="0"/>
                <w:bCs w:val="0"/>
                <w:sz w:val="22"/>
                <w:szCs w:val="22"/>
                <w:lang w:val="ro-RO"/>
              </w:rPr>
              <w:t xml:space="preserve">pe </w:t>
            </w:r>
            <w:r w:rsidRPr="00FE0A7B">
              <w:rPr>
                <w:rFonts w:asciiTheme="minorBidi" w:hAnsiTheme="minorBidi" w:cstheme="minorBidi"/>
                <w:b w:val="0"/>
                <w:bCs w:val="0"/>
                <w:sz w:val="22"/>
                <w:szCs w:val="22"/>
                <w:lang w:val="ro-RO"/>
              </w:rPr>
              <w:t xml:space="preserve">lot) </w:t>
            </w:r>
            <w:r w:rsidR="009C2CF4" w:rsidRPr="00FE0A7B">
              <w:rPr>
                <w:rFonts w:asciiTheme="minorBidi" w:hAnsiTheme="minorBidi" w:cstheme="minorBidi"/>
                <w:b w:val="0"/>
                <w:bCs w:val="0"/>
                <w:sz w:val="22"/>
                <w:szCs w:val="22"/>
                <w:lang w:val="ro-RO"/>
              </w:rPr>
              <w:t xml:space="preserve">apar </w:t>
            </w:r>
            <w:r w:rsidRPr="00FE0A7B">
              <w:rPr>
                <w:rFonts w:asciiTheme="minorBidi" w:hAnsiTheme="minorBidi" w:cstheme="minorBidi"/>
                <w:b w:val="0"/>
                <w:bCs w:val="0"/>
                <w:sz w:val="22"/>
                <w:szCs w:val="22"/>
                <w:lang w:val="ro-RO"/>
              </w:rPr>
              <w:t>articole</w:t>
            </w:r>
            <w:r w:rsidR="009C2CF4" w:rsidRPr="00FE0A7B">
              <w:rPr>
                <w:rFonts w:asciiTheme="minorBidi" w:hAnsiTheme="minorBidi" w:cstheme="minorBidi"/>
                <w:b w:val="0"/>
                <w:bCs w:val="0"/>
                <w:sz w:val="22"/>
                <w:szCs w:val="22"/>
                <w:lang w:val="ro-RO"/>
              </w:rPr>
              <w:t xml:space="preserve"> fără </w:t>
            </w:r>
            <w:r w:rsidR="00AC47F9" w:rsidRPr="00FE0A7B">
              <w:rPr>
                <w:rFonts w:asciiTheme="minorBidi" w:hAnsiTheme="minorBidi" w:cstheme="minorBidi"/>
                <w:b w:val="0"/>
                <w:bCs w:val="0"/>
                <w:sz w:val="22"/>
                <w:szCs w:val="22"/>
                <w:lang w:val="ro-RO"/>
              </w:rPr>
              <w:t>preț</w:t>
            </w:r>
            <w:r w:rsidR="009C2CF4" w:rsidRPr="00FE0A7B">
              <w:rPr>
                <w:rFonts w:asciiTheme="minorBidi" w:hAnsiTheme="minorBidi" w:cstheme="minorBidi"/>
                <w:b w:val="0"/>
                <w:bCs w:val="0"/>
                <w:sz w:val="22"/>
                <w:szCs w:val="22"/>
                <w:lang w:val="ro-RO"/>
              </w:rPr>
              <w:t>, se va considera c</w:t>
            </w:r>
            <w:r w:rsidR="000C549B" w:rsidRPr="00FE0A7B">
              <w:rPr>
                <w:rFonts w:asciiTheme="minorBidi" w:hAnsiTheme="minorBidi" w:cstheme="minorBidi"/>
                <w:b w:val="0"/>
                <w:bCs w:val="0"/>
                <w:sz w:val="22"/>
                <w:szCs w:val="22"/>
                <w:lang w:val="ro-RO"/>
              </w:rPr>
              <w:t>ă</w:t>
            </w:r>
            <w:r w:rsidR="009C2CF4" w:rsidRPr="00FE0A7B">
              <w:rPr>
                <w:rFonts w:asciiTheme="minorBidi" w:hAnsiTheme="minorBidi" w:cstheme="minorBidi"/>
                <w:b w:val="0"/>
                <w:bCs w:val="0"/>
                <w:sz w:val="22"/>
                <w:szCs w:val="22"/>
                <w:lang w:val="ro-RO"/>
              </w:rPr>
              <w:t xml:space="preserve"> valo</w:t>
            </w:r>
            <w:r w:rsidR="000C549B" w:rsidRPr="00FE0A7B">
              <w:rPr>
                <w:rFonts w:asciiTheme="minorBidi" w:hAnsiTheme="minorBidi" w:cstheme="minorBidi"/>
                <w:b w:val="0"/>
                <w:bCs w:val="0"/>
                <w:sz w:val="22"/>
                <w:szCs w:val="22"/>
                <w:lang w:val="ro-RO"/>
              </w:rPr>
              <w:t>a</w:t>
            </w:r>
            <w:r w:rsidR="009C2CF4" w:rsidRPr="00FE0A7B">
              <w:rPr>
                <w:rFonts w:asciiTheme="minorBidi" w:hAnsiTheme="minorBidi" w:cstheme="minorBidi"/>
                <w:b w:val="0"/>
                <w:bCs w:val="0"/>
                <w:sz w:val="22"/>
                <w:szCs w:val="22"/>
                <w:lang w:val="ro-RO"/>
              </w:rPr>
              <w:t xml:space="preserve">rea acelor articole este inclusă în </w:t>
            </w:r>
            <w:r w:rsidRPr="00FE0A7B">
              <w:rPr>
                <w:rFonts w:asciiTheme="minorBidi" w:hAnsiTheme="minorBidi" w:cstheme="minorBidi"/>
                <w:b w:val="0"/>
                <w:bCs w:val="0"/>
                <w:sz w:val="22"/>
                <w:szCs w:val="22"/>
                <w:lang w:val="ro-RO"/>
              </w:rPr>
              <w:t xml:space="preserve">prețurile </w:t>
            </w:r>
            <w:r w:rsidR="009C2CF4" w:rsidRPr="00FE0A7B">
              <w:rPr>
                <w:rFonts w:asciiTheme="minorBidi" w:hAnsiTheme="minorBidi" w:cstheme="minorBidi"/>
                <w:b w:val="0"/>
                <w:bCs w:val="0"/>
                <w:sz w:val="22"/>
                <w:szCs w:val="22"/>
                <w:lang w:val="ro-RO"/>
              </w:rPr>
              <w:t>(listate</w:t>
            </w:r>
            <w:r w:rsidR="000C549B" w:rsidRPr="00FE0A7B">
              <w:rPr>
                <w:rFonts w:asciiTheme="minorBidi" w:hAnsiTheme="minorBidi" w:cstheme="minorBidi"/>
                <w:b w:val="0"/>
                <w:bCs w:val="0"/>
                <w:sz w:val="22"/>
                <w:szCs w:val="22"/>
                <w:lang w:val="ro-RO"/>
              </w:rPr>
              <w:t xml:space="preserve"> </w:t>
            </w:r>
            <w:r w:rsidR="00162577" w:rsidRPr="00FE0A7B">
              <w:rPr>
                <w:rFonts w:asciiTheme="minorBidi" w:hAnsiTheme="minorBidi" w:cstheme="minorBidi"/>
                <w:b w:val="0"/>
                <w:bCs w:val="0"/>
                <w:sz w:val="22"/>
                <w:szCs w:val="22"/>
                <w:lang w:val="ro-RO"/>
              </w:rPr>
              <w:t>a</w:t>
            </w:r>
            <w:r w:rsidR="000C549B" w:rsidRPr="00FE0A7B">
              <w:rPr>
                <w:rFonts w:asciiTheme="minorBidi" w:hAnsiTheme="minorBidi" w:cstheme="minorBidi"/>
                <w:b w:val="0"/>
                <w:bCs w:val="0"/>
                <w:sz w:val="22"/>
                <w:szCs w:val="22"/>
                <w:lang w:val="ro-RO"/>
              </w:rPr>
              <w:t>l</w:t>
            </w:r>
            <w:r w:rsidR="009C2CF4" w:rsidRPr="00FE0A7B">
              <w:rPr>
                <w:rFonts w:asciiTheme="minorBidi" w:hAnsiTheme="minorBidi" w:cstheme="minorBidi"/>
                <w:b w:val="0"/>
                <w:bCs w:val="0"/>
                <w:sz w:val="22"/>
                <w:szCs w:val="22"/>
                <w:lang w:val="ro-RO"/>
              </w:rPr>
              <w:t>e)</w:t>
            </w:r>
            <w:r w:rsidR="00162577" w:rsidRPr="00FE0A7B">
              <w:rPr>
                <w:rFonts w:asciiTheme="minorBidi" w:hAnsiTheme="minorBidi" w:cstheme="minorBidi"/>
                <w:b w:val="0"/>
                <w:bCs w:val="0"/>
                <w:sz w:val="22"/>
                <w:szCs w:val="22"/>
                <w:lang w:val="ro-RO"/>
              </w:rPr>
              <w:t xml:space="preserve"> a</w:t>
            </w:r>
            <w:r w:rsidR="000C549B" w:rsidRPr="00FE0A7B">
              <w:rPr>
                <w:rFonts w:asciiTheme="minorBidi" w:hAnsiTheme="minorBidi" w:cstheme="minorBidi"/>
                <w:b w:val="0"/>
                <w:bCs w:val="0"/>
                <w:sz w:val="22"/>
                <w:szCs w:val="22"/>
                <w:lang w:val="ro-RO"/>
              </w:rPr>
              <w:t>l</w:t>
            </w:r>
            <w:r w:rsidRPr="00FE0A7B">
              <w:rPr>
                <w:rFonts w:asciiTheme="minorBidi" w:hAnsiTheme="minorBidi" w:cstheme="minorBidi"/>
                <w:b w:val="0"/>
                <w:bCs w:val="0"/>
                <w:sz w:val="22"/>
                <w:szCs w:val="22"/>
                <w:lang w:val="ro-RO"/>
              </w:rPr>
              <w:t>tor articole. Se va presupune că un articol „</w:t>
            </w:r>
            <w:r w:rsidR="009C2CF4" w:rsidRPr="00FE0A7B">
              <w:rPr>
                <w:rFonts w:asciiTheme="minorBidi" w:hAnsiTheme="minorBidi" w:cstheme="minorBidi"/>
                <w:b w:val="0"/>
                <w:bCs w:val="0"/>
                <w:sz w:val="22"/>
                <w:szCs w:val="22"/>
                <w:lang w:val="ro-RO"/>
              </w:rPr>
              <w:t>care nu apare în listă</w:t>
            </w:r>
            <w:r w:rsidRPr="00FE0A7B">
              <w:rPr>
                <w:rFonts w:asciiTheme="minorBidi" w:hAnsiTheme="minorBidi" w:cstheme="minorBidi"/>
                <w:b w:val="0"/>
                <w:bCs w:val="0"/>
                <w:sz w:val="22"/>
                <w:szCs w:val="22"/>
                <w:lang w:val="ro-RO"/>
              </w:rPr>
              <w:t>”</w:t>
            </w:r>
            <w:r w:rsidR="009C2CF4" w:rsidRPr="00FE0A7B">
              <w:rPr>
                <w:rFonts w:asciiTheme="minorBidi" w:hAnsiTheme="minorBidi" w:cstheme="minorBidi"/>
                <w:b w:val="0"/>
                <w:bCs w:val="0"/>
                <w:sz w:val="22"/>
                <w:szCs w:val="22"/>
                <w:lang w:val="ro-RO"/>
              </w:rPr>
              <w:t>,</w:t>
            </w:r>
            <w:r w:rsidRPr="00FE0A7B">
              <w:rPr>
                <w:rFonts w:asciiTheme="minorBidi" w:hAnsiTheme="minorBidi" w:cstheme="minorBidi"/>
                <w:b w:val="0"/>
                <w:bCs w:val="0"/>
                <w:sz w:val="22"/>
                <w:szCs w:val="22"/>
                <w:lang w:val="ro-RO"/>
              </w:rPr>
              <w:t xml:space="preserve"> nu este inclus în ofertă</w:t>
            </w:r>
            <w:r w:rsidR="009C2CF4" w:rsidRPr="00FE0A7B">
              <w:rPr>
                <w:rFonts w:asciiTheme="minorBidi" w:hAnsiTheme="minorBidi" w:cstheme="minorBidi"/>
                <w:b w:val="0"/>
                <w:bCs w:val="0"/>
                <w:sz w:val="22"/>
                <w:szCs w:val="22"/>
                <w:lang w:val="ro-RO"/>
              </w:rPr>
              <w:t xml:space="preserve">. </w:t>
            </w:r>
            <w:r w:rsidR="00890E09" w:rsidRPr="00FE0A7B">
              <w:rPr>
                <w:rFonts w:asciiTheme="minorBidi" w:hAnsiTheme="minorBidi" w:cstheme="minorBidi"/>
                <w:b w:val="0"/>
                <w:bCs w:val="0"/>
                <w:sz w:val="22"/>
                <w:szCs w:val="22"/>
                <w:lang w:val="ro-RO"/>
              </w:rPr>
              <w:t>Î</w:t>
            </w:r>
            <w:r w:rsidR="009C2CF4" w:rsidRPr="00FE0A7B">
              <w:rPr>
                <w:rFonts w:asciiTheme="minorBidi" w:hAnsiTheme="minorBidi" w:cstheme="minorBidi"/>
                <w:b w:val="0"/>
                <w:bCs w:val="0"/>
                <w:sz w:val="22"/>
                <w:szCs w:val="22"/>
                <w:lang w:val="ro-RO"/>
              </w:rPr>
              <w:t xml:space="preserve">n cazul în care </w:t>
            </w:r>
            <w:r w:rsidRPr="00FE0A7B">
              <w:rPr>
                <w:rFonts w:asciiTheme="minorBidi" w:hAnsiTheme="minorBidi" w:cstheme="minorBidi"/>
                <w:b w:val="0"/>
                <w:bCs w:val="0"/>
                <w:sz w:val="22"/>
                <w:szCs w:val="22"/>
                <w:lang w:val="ro-RO"/>
              </w:rPr>
              <w:t xml:space="preserve">oferta </w:t>
            </w:r>
            <w:r w:rsidR="00890E09" w:rsidRPr="00FE0A7B">
              <w:rPr>
                <w:rFonts w:asciiTheme="minorBidi" w:hAnsiTheme="minorBidi" w:cstheme="minorBidi"/>
                <w:b w:val="0"/>
                <w:bCs w:val="0"/>
                <w:sz w:val="22"/>
                <w:szCs w:val="22"/>
                <w:lang w:val="ro-RO"/>
              </w:rPr>
              <w:lastRenderedPageBreak/>
              <w:t xml:space="preserve">(incompletă) </w:t>
            </w:r>
            <w:r w:rsidR="009C2CF4" w:rsidRPr="00FE0A7B">
              <w:rPr>
                <w:rFonts w:asciiTheme="minorBidi" w:hAnsiTheme="minorBidi" w:cstheme="minorBidi"/>
                <w:b w:val="0"/>
                <w:bCs w:val="0"/>
                <w:sz w:val="22"/>
                <w:szCs w:val="22"/>
                <w:lang w:val="ro-RO"/>
              </w:rPr>
              <w:t xml:space="preserve">răspunde, totuși, în mod substanțial cerințelor </w:t>
            </w:r>
            <w:r w:rsidRPr="00FE0A7B">
              <w:rPr>
                <w:rFonts w:asciiTheme="minorBidi" w:hAnsiTheme="minorBidi" w:cstheme="minorBidi"/>
                <w:b w:val="0"/>
                <w:bCs w:val="0"/>
                <w:sz w:val="22"/>
                <w:szCs w:val="22"/>
                <w:lang w:val="ro-RO"/>
              </w:rPr>
              <w:t>și numărul acestor articole „nelistate” nu depășe</w:t>
            </w:r>
            <w:r w:rsidR="009C2CF4" w:rsidRPr="00FE0A7B">
              <w:rPr>
                <w:rFonts w:asciiTheme="minorBidi" w:hAnsiTheme="minorBidi" w:cstheme="minorBidi"/>
                <w:b w:val="0"/>
                <w:bCs w:val="0"/>
                <w:sz w:val="22"/>
                <w:szCs w:val="22"/>
                <w:lang w:val="ro-RO"/>
              </w:rPr>
              <w:t>ște</w:t>
            </w:r>
            <w:r w:rsidRPr="00FE0A7B">
              <w:rPr>
                <w:rFonts w:asciiTheme="minorBidi" w:hAnsiTheme="minorBidi" w:cstheme="minorBidi"/>
                <w:b w:val="0"/>
                <w:bCs w:val="0"/>
                <w:sz w:val="22"/>
                <w:szCs w:val="22"/>
                <w:lang w:val="ro-RO"/>
              </w:rPr>
              <w:t xml:space="preserve"> 10% din numărul total de articole din </w:t>
            </w:r>
            <w:r w:rsidR="009C2CF4" w:rsidRPr="00FE0A7B">
              <w:rPr>
                <w:rFonts w:asciiTheme="minorBidi" w:hAnsiTheme="minorBidi" w:cstheme="minorBidi"/>
                <w:b w:val="0"/>
                <w:bCs w:val="0"/>
                <w:sz w:val="22"/>
                <w:szCs w:val="22"/>
                <w:lang w:val="ro-RO"/>
              </w:rPr>
              <w:t xml:space="preserve">lista de </w:t>
            </w:r>
            <w:r w:rsidRPr="00FE0A7B">
              <w:rPr>
                <w:rFonts w:asciiTheme="minorBidi" w:hAnsiTheme="minorBidi" w:cstheme="minorBidi"/>
                <w:b w:val="0"/>
                <w:bCs w:val="0"/>
                <w:sz w:val="22"/>
                <w:szCs w:val="22"/>
                <w:lang w:val="ro-RO"/>
              </w:rPr>
              <w:t>preț</w:t>
            </w:r>
            <w:r w:rsidR="009C2CF4" w:rsidRPr="00FE0A7B">
              <w:rPr>
                <w:rFonts w:asciiTheme="minorBidi" w:hAnsiTheme="minorBidi" w:cstheme="minorBidi"/>
                <w:b w:val="0"/>
                <w:bCs w:val="0"/>
                <w:sz w:val="22"/>
                <w:szCs w:val="22"/>
                <w:lang w:val="ro-RO"/>
              </w:rPr>
              <w:t>uri</w:t>
            </w:r>
            <w:r w:rsidRPr="00FE0A7B">
              <w:rPr>
                <w:rFonts w:asciiTheme="minorBidi" w:hAnsiTheme="minorBidi" w:cstheme="minorBidi"/>
                <w:b w:val="0"/>
                <w:bCs w:val="0"/>
                <w:sz w:val="22"/>
                <w:szCs w:val="22"/>
                <w:lang w:val="ro-RO"/>
              </w:rPr>
              <w:t xml:space="preserve"> (lot), </w:t>
            </w:r>
            <w:r w:rsidR="00890E09" w:rsidRPr="00FE0A7B">
              <w:rPr>
                <w:rFonts w:asciiTheme="minorBidi" w:hAnsiTheme="minorBidi" w:cstheme="minorBidi"/>
                <w:b w:val="0"/>
                <w:bCs w:val="0"/>
                <w:sz w:val="22"/>
                <w:szCs w:val="22"/>
                <w:lang w:val="ro-RO"/>
              </w:rPr>
              <w:t>pentru ca să se poată face compa</w:t>
            </w:r>
            <w:r w:rsidR="00500561">
              <w:rPr>
                <w:rFonts w:asciiTheme="minorBidi" w:hAnsiTheme="minorBidi" w:cstheme="minorBidi"/>
                <w:b w:val="0"/>
                <w:bCs w:val="0"/>
                <w:sz w:val="22"/>
                <w:szCs w:val="22"/>
                <w:lang w:val="ro-RO"/>
              </w:rPr>
              <w:t>r</w:t>
            </w:r>
            <w:r w:rsidR="00890E09" w:rsidRPr="00FE0A7B">
              <w:rPr>
                <w:rFonts w:asciiTheme="minorBidi" w:hAnsiTheme="minorBidi" w:cstheme="minorBidi"/>
                <w:b w:val="0"/>
                <w:bCs w:val="0"/>
                <w:sz w:val="22"/>
                <w:szCs w:val="22"/>
                <w:lang w:val="ro-RO"/>
              </w:rPr>
              <w:t xml:space="preserve">ația </w:t>
            </w:r>
            <w:r w:rsidR="000C549B" w:rsidRPr="00FE0A7B">
              <w:rPr>
                <w:rFonts w:asciiTheme="minorBidi" w:hAnsiTheme="minorBidi" w:cstheme="minorBidi"/>
                <w:b w:val="0"/>
                <w:bCs w:val="0"/>
                <w:sz w:val="22"/>
                <w:szCs w:val="22"/>
                <w:lang w:val="ro-RO"/>
              </w:rPr>
              <w:t>î</w:t>
            </w:r>
            <w:r w:rsidR="00890E09" w:rsidRPr="00FE0A7B">
              <w:rPr>
                <w:rFonts w:asciiTheme="minorBidi" w:hAnsiTheme="minorBidi" w:cstheme="minorBidi"/>
                <w:b w:val="0"/>
                <w:bCs w:val="0"/>
                <w:sz w:val="22"/>
                <w:szCs w:val="22"/>
                <w:lang w:val="ro-RO"/>
              </w:rPr>
              <w:t>ntre prețurile ofertelor,</w:t>
            </w:r>
            <w:r w:rsidRPr="00FE0A7B">
              <w:rPr>
                <w:rFonts w:asciiTheme="minorBidi" w:hAnsiTheme="minorBidi" w:cstheme="minorBidi"/>
                <w:b w:val="0"/>
                <w:bCs w:val="0"/>
                <w:sz w:val="22"/>
                <w:szCs w:val="22"/>
                <w:lang w:val="ro-RO"/>
              </w:rPr>
              <w:t xml:space="preserve"> </w:t>
            </w:r>
            <w:r w:rsidR="009C2CF4" w:rsidRPr="00FE0A7B">
              <w:rPr>
                <w:rFonts w:asciiTheme="minorBidi" w:hAnsiTheme="minorBidi" w:cstheme="minorBidi"/>
                <w:b w:val="0"/>
                <w:bCs w:val="0"/>
                <w:sz w:val="22"/>
                <w:szCs w:val="22"/>
                <w:lang w:val="ro-RO"/>
              </w:rPr>
              <w:t>la prețul total</w:t>
            </w:r>
            <w:r w:rsidR="00162577" w:rsidRPr="00FE0A7B">
              <w:rPr>
                <w:rFonts w:asciiTheme="minorBidi" w:hAnsiTheme="minorBidi" w:cstheme="minorBidi"/>
                <w:b w:val="0"/>
                <w:bCs w:val="0"/>
                <w:sz w:val="22"/>
                <w:szCs w:val="22"/>
                <w:lang w:val="ro-RO"/>
              </w:rPr>
              <w:t xml:space="preserve"> a</w:t>
            </w:r>
            <w:r w:rsidR="000C549B" w:rsidRPr="00FE0A7B">
              <w:rPr>
                <w:rFonts w:asciiTheme="minorBidi" w:hAnsiTheme="minorBidi" w:cstheme="minorBidi"/>
                <w:b w:val="0"/>
                <w:bCs w:val="0"/>
                <w:sz w:val="22"/>
                <w:szCs w:val="22"/>
                <w:lang w:val="ro-RO"/>
              </w:rPr>
              <w:t>l</w:t>
            </w:r>
            <w:r w:rsidR="009C2CF4" w:rsidRPr="00FE0A7B">
              <w:rPr>
                <w:rFonts w:asciiTheme="minorBidi" w:hAnsiTheme="minorBidi" w:cstheme="minorBidi"/>
                <w:b w:val="0"/>
                <w:bCs w:val="0"/>
                <w:sz w:val="22"/>
                <w:szCs w:val="22"/>
                <w:lang w:val="ro-RO"/>
              </w:rPr>
              <w:t xml:space="preserve"> ofertei depuse </w:t>
            </w:r>
            <w:r w:rsidR="00890E09" w:rsidRPr="00FE0A7B">
              <w:rPr>
                <w:rFonts w:asciiTheme="minorBidi" w:hAnsiTheme="minorBidi" w:cstheme="minorBidi"/>
                <w:b w:val="0"/>
                <w:bCs w:val="0"/>
                <w:sz w:val="22"/>
                <w:szCs w:val="22"/>
                <w:lang w:val="ro-RO"/>
              </w:rPr>
              <w:t xml:space="preserve">se va adăuga </w:t>
            </w:r>
            <w:r w:rsidR="009C2CF4" w:rsidRPr="00FE0A7B">
              <w:rPr>
                <w:rFonts w:asciiTheme="minorBidi" w:hAnsiTheme="minorBidi" w:cstheme="minorBidi"/>
                <w:b w:val="0"/>
                <w:bCs w:val="0"/>
                <w:sz w:val="22"/>
                <w:szCs w:val="22"/>
                <w:lang w:val="ro-RO"/>
              </w:rPr>
              <w:t xml:space="preserve">și </w:t>
            </w:r>
            <w:r w:rsidRPr="00FE0A7B">
              <w:rPr>
                <w:rFonts w:asciiTheme="minorBidi" w:hAnsiTheme="minorBidi" w:cstheme="minorBidi"/>
                <w:b w:val="0"/>
                <w:bCs w:val="0"/>
                <w:sz w:val="22"/>
                <w:szCs w:val="22"/>
                <w:lang w:val="ro-RO"/>
              </w:rPr>
              <w:t>prețul mediu</w:t>
            </w:r>
            <w:r w:rsidR="00162577" w:rsidRPr="00FE0A7B">
              <w:rPr>
                <w:rFonts w:asciiTheme="minorBidi" w:hAnsiTheme="minorBidi" w:cstheme="minorBidi"/>
                <w:b w:val="0"/>
                <w:bCs w:val="0"/>
                <w:sz w:val="22"/>
                <w:szCs w:val="22"/>
                <w:lang w:val="ro-RO"/>
              </w:rPr>
              <w:t xml:space="preserve"> a</w:t>
            </w:r>
            <w:r w:rsidR="000C549B" w:rsidRPr="00FE0A7B">
              <w:rPr>
                <w:rFonts w:asciiTheme="minorBidi" w:hAnsiTheme="minorBidi" w:cstheme="minorBidi"/>
                <w:b w:val="0"/>
                <w:bCs w:val="0"/>
                <w:sz w:val="22"/>
                <w:szCs w:val="22"/>
                <w:lang w:val="ro-RO"/>
              </w:rPr>
              <w:t>l</w:t>
            </w:r>
            <w:r w:rsidRPr="00FE0A7B">
              <w:rPr>
                <w:rFonts w:asciiTheme="minorBidi" w:hAnsiTheme="minorBidi" w:cstheme="minorBidi"/>
                <w:b w:val="0"/>
                <w:bCs w:val="0"/>
                <w:sz w:val="22"/>
                <w:szCs w:val="22"/>
                <w:lang w:val="ro-RO"/>
              </w:rPr>
              <w:t xml:space="preserve"> articolului</w:t>
            </w:r>
            <w:r w:rsidR="009C2CF4" w:rsidRPr="00FE0A7B">
              <w:rPr>
                <w:rFonts w:asciiTheme="minorBidi" w:hAnsiTheme="minorBidi" w:cstheme="minorBidi"/>
                <w:b w:val="0"/>
                <w:bCs w:val="0"/>
                <w:sz w:val="22"/>
                <w:szCs w:val="22"/>
                <w:lang w:val="ro-RO"/>
              </w:rPr>
              <w:t xml:space="preserve">/articolelor </w:t>
            </w:r>
            <w:r w:rsidRPr="00FE0A7B">
              <w:rPr>
                <w:rFonts w:asciiTheme="minorBidi" w:hAnsiTheme="minorBidi" w:cstheme="minorBidi"/>
                <w:b w:val="0"/>
                <w:bCs w:val="0"/>
                <w:sz w:val="22"/>
                <w:szCs w:val="22"/>
                <w:lang w:val="ro-RO"/>
              </w:rPr>
              <w:t>corespunzător</w:t>
            </w:r>
            <w:r w:rsidR="009C2CF4" w:rsidRPr="00FE0A7B">
              <w:rPr>
                <w:rFonts w:asciiTheme="minorBidi" w:hAnsiTheme="minorBidi" w:cstheme="minorBidi"/>
                <w:b w:val="0"/>
                <w:bCs w:val="0"/>
                <w:sz w:val="22"/>
                <w:szCs w:val="22"/>
                <w:lang w:val="ro-RO"/>
              </w:rPr>
              <w:t xml:space="preserve">/ corespunzătoare, </w:t>
            </w:r>
            <w:r w:rsidR="00890E09" w:rsidRPr="00FE0A7B">
              <w:rPr>
                <w:rFonts w:asciiTheme="minorBidi" w:hAnsiTheme="minorBidi" w:cstheme="minorBidi"/>
                <w:b w:val="0"/>
                <w:bCs w:val="0"/>
                <w:sz w:val="22"/>
                <w:szCs w:val="22"/>
                <w:lang w:val="ro-RO"/>
              </w:rPr>
              <w:t>(</w:t>
            </w:r>
            <w:r w:rsidR="009C2CF4" w:rsidRPr="00FE0A7B">
              <w:rPr>
                <w:rFonts w:asciiTheme="minorBidi" w:hAnsiTheme="minorBidi" w:cstheme="minorBidi"/>
                <w:b w:val="0"/>
                <w:bCs w:val="0"/>
                <w:sz w:val="22"/>
                <w:szCs w:val="22"/>
                <w:lang w:val="ro-RO"/>
              </w:rPr>
              <w:t xml:space="preserve">rezultat din ofertele celorlalți </w:t>
            </w:r>
            <w:r w:rsidRPr="00FE0A7B">
              <w:rPr>
                <w:rFonts w:asciiTheme="minorBidi" w:hAnsiTheme="minorBidi" w:cstheme="minorBidi"/>
                <w:b w:val="0"/>
                <w:bCs w:val="0"/>
                <w:sz w:val="22"/>
                <w:szCs w:val="22"/>
                <w:lang w:val="ro-RO"/>
              </w:rPr>
              <w:t xml:space="preserve">ofertanți care </w:t>
            </w:r>
            <w:r w:rsidR="009C2CF4" w:rsidRPr="00FE0A7B">
              <w:rPr>
                <w:rFonts w:asciiTheme="minorBidi" w:hAnsiTheme="minorBidi" w:cstheme="minorBidi"/>
                <w:b w:val="0"/>
                <w:bCs w:val="0"/>
                <w:sz w:val="22"/>
                <w:szCs w:val="22"/>
                <w:lang w:val="ro-RO"/>
              </w:rPr>
              <w:t xml:space="preserve">satisfac </w:t>
            </w:r>
            <w:r w:rsidRPr="00FE0A7B">
              <w:rPr>
                <w:rFonts w:asciiTheme="minorBidi" w:hAnsiTheme="minorBidi" w:cstheme="minorBidi"/>
                <w:b w:val="0"/>
                <w:bCs w:val="0"/>
                <w:sz w:val="22"/>
                <w:szCs w:val="22"/>
                <w:lang w:val="ro-RO"/>
              </w:rPr>
              <w:t xml:space="preserve">substanțial </w:t>
            </w:r>
            <w:r w:rsidR="009C2CF4" w:rsidRPr="00FE0A7B">
              <w:rPr>
                <w:rFonts w:asciiTheme="minorBidi" w:hAnsiTheme="minorBidi" w:cstheme="minorBidi"/>
                <w:b w:val="0"/>
                <w:bCs w:val="0"/>
                <w:sz w:val="22"/>
                <w:szCs w:val="22"/>
                <w:lang w:val="ro-RO"/>
              </w:rPr>
              <w:t>cerințele</w:t>
            </w:r>
            <w:r w:rsidR="00890E09" w:rsidRPr="00FE0A7B">
              <w:rPr>
                <w:rFonts w:asciiTheme="minorBidi" w:hAnsiTheme="minorBidi" w:cstheme="minorBidi"/>
                <w:b w:val="0"/>
                <w:bCs w:val="0"/>
                <w:sz w:val="22"/>
                <w:szCs w:val="22"/>
                <w:lang w:val="ro-RO"/>
              </w:rPr>
              <w:t xml:space="preserve">), iar la comparare se </w:t>
            </w:r>
            <w:r w:rsidR="009C2CF4" w:rsidRPr="00FE0A7B">
              <w:rPr>
                <w:rFonts w:asciiTheme="minorBidi" w:hAnsiTheme="minorBidi" w:cstheme="minorBidi"/>
                <w:b w:val="0"/>
                <w:bCs w:val="0"/>
                <w:sz w:val="22"/>
                <w:szCs w:val="22"/>
                <w:lang w:val="ro-RO"/>
              </w:rPr>
              <w:t xml:space="preserve">va utiliza </w:t>
            </w:r>
            <w:r w:rsidRPr="00FE0A7B">
              <w:rPr>
                <w:rFonts w:asciiTheme="minorBidi" w:hAnsiTheme="minorBidi" w:cstheme="minorBidi"/>
                <w:b w:val="0"/>
                <w:bCs w:val="0"/>
                <w:sz w:val="22"/>
                <w:szCs w:val="22"/>
                <w:lang w:val="ro-RO"/>
              </w:rPr>
              <w:t>costul total echivalent</w:t>
            </w:r>
            <w:r w:rsidR="00162577" w:rsidRPr="00FE0A7B">
              <w:rPr>
                <w:rFonts w:asciiTheme="minorBidi" w:hAnsiTheme="minorBidi" w:cstheme="minorBidi"/>
                <w:b w:val="0"/>
                <w:bCs w:val="0"/>
                <w:sz w:val="22"/>
                <w:szCs w:val="22"/>
                <w:lang w:val="ro-RO"/>
              </w:rPr>
              <w:t xml:space="preserve"> a</w:t>
            </w:r>
            <w:r w:rsidR="000C549B" w:rsidRPr="00FE0A7B">
              <w:rPr>
                <w:rFonts w:asciiTheme="minorBidi" w:hAnsiTheme="minorBidi" w:cstheme="minorBidi"/>
                <w:b w:val="0"/>
                <w:bCs w:val="0"/>
                <w:sz w:val="22"/>
                <w:szCs w:val="22"/>
                <w:lang w:val="ro-RO"/>
              </w:rPr>
              <w:t>l</w:t>
            </w:r>
            <w:r w:rsidRPr="00FE0A7B">
              <w:rPr>
                <w:rFonts w:asciiTheme="minorBidi" w:hAnsiTheme="minorBidi" w:cstheme="minorBidi"/>
                <w:b w:val="0"/>
                <w:bCs w:val="0"/>
                <w:sz w:val="22"/>
                <w:szCs w:val="22"/>
                <w:lang w:val="ro-RO"/>
              </w:rPr>
              <w:t xml:space="preserve"> ofertei</w:t>
            </w:r>
            <w:r w:rsidR="000C549B" w:rsidRPr="00FE0A7B">
              <w:rPr>
                <w:rFonts w:asciiTheme="minorBidi" w:hAnsiTheme="minorBidi" w:cstheme="minorBidi"/>
                <w:b w:val="0"/>
                <w:bCs w:val="0"/>
                <w:sz w:val="22"/>
                <w:szCs w:val="22"/>
                <w:lang w:val="ro-RO"/>
              </w:rPr>
              <w:t>,</w:t>
            </w:r>
            <w:r w:rsidRPr="00FE0A7B">
              <w:rPr>
                <w:rFonts w:asciiTheme="minorBidi" w:hAnsiTheme="minorBidi" w:cstheme="minorBidi"/>
                <w:b w:val="0"/>
                <w:bCs w:val="0"/>
                <w:sz w:val="22"/>
                <w:szCs w:val="22"/>
                <w:lang w:val="ro-RO"/>
              </w:rPr>
              <w:t xml:space="preserve"> determinat</w:t>
            </w:r>
            <w:r w:rsidR="000C549B" w:rsidRPr="00FE0A7B">
              <w:rPr>
                <w:rFonts w:asciiTheme="minorBidi" w:hAnsiTheme="minorBidi" w:cstheme="minorBidi"/>
                <w:b w:val="0"/>
                <w:bCs w:val="0"/>
                <w:sz w:val="22"/>
                <w:szCs w:val="22"/>
                <w:lang w:val="ro-RO"/>
              </w:rPr>
              <w:t xml:space="preserve"> astfel</w:t>
            </w:r>
            <w:r w:rsidR="009C2CF4" w:rsidRPr="00FE0A7B">
              <w:rPr>
                <w:rFonts w:asciiTheme="minorBidi" w:hAnsiTheme="minorBidi" w:cstheme="minorBidi"/>
                <w:b w:val="0"/>
                <w:bCs w:val="0"/>
                <w:sz w:val="22"/>
                <w:szCs w:val="22"/>
                <w:lang w:val="ro-RO"/>
              </w:rPr>
              <w:t>.</w:t>
            </w:r>
            <w:r w:rsidRPr="00FE0A7B">
              <w:rPr>
                <w:rFonts w:asciiTheme="minorBidi" w:hAnsiTheme="minorBidi" w:cstheme="minorBidi"/>
                <w:b w:val="0"/>
                <w:bCs w:val="0"/>
                <w:sz w:val="22"/>
                <w:szCs w:val="22"/>
                <w:lang w:val="ro-RO"/>
              </w:rPr>
              <w:t xml:space="preserve"> </w:t>
            </w:r>
          </w:p>
          <w:p w14:paraId="3986CB91" w14:textId="7C0819D6" w:rsidR="00C54A17" w:rsidRPr="00500561" w:rsidRDefault="00890E09" w:rsidP="00890E09">
            <w:pPr>
              <w:pStyle w:val="Default"/>
              <w:jc w:val="both"/>
              <w:rPr>
                <w:b w:val="0"/>
                <w:color w:val="auto"/>
                <w:sz w:val="22"/>
                <w:szCs w:val="22"/>
                <w:lang w:val="ro-RO"/>
              </w:rPr>
            </w:pPr>
            <w:r w:rsidRPr="00FE0A7B">
              <w:rPr>
                <w:b w:val="0"/>
                <w:color w:val="auto"/>
                <w:sz w:val="22"/>
                <w:szCs w:val="22"/>
                <w:lang w:val="ro-RO"/>
              </w:rPr>
              <w:t>Metodologia utilizată pentru evaluarea ofertelor este bazată pe criteriile ofertei celei mai avantajoase din punct de vedere economic:</w:t>
            </w:r>
          </w:p>
          <w:p w14:paraId="762749D6" w14:textId="431DAF58" w:rsidR="00C54A17" w:rsidRPr="00FE0A7B" w:rsidRDefault="00C54A17" w:rsidP="00500561">
            <w:pPr>
              <w:pStyle w:val="BDSDefault"/>
              <w:tabs>
                <w:tab w:val="left" w:pos="0"/>
              </w:tabs>
              <w:ind w:right="57"/>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 xml:space="preserve">Criteriile de atribuire </w:t>
            </w:r>
            <w:r w:rsidR="00890E09" w:rsidRPr="00FE0A7B">
              <w:rPr>
                <w:rFonts w:asciiTheme="minorBidi" w:hAnsiTheme="minorBidi" w:cstheme="minorBidi"/>
                <w:b w:val="0"/>
                <w:bCs w:val="0"/>
                <w:sz w:val="22"/>
                <w:szCs w:val="22"/>
                <w:lang w:val="ro-RO"/>
              </w:rPr>
              <w:t>trebuie să aibă la bază „</w:t>
            </w:r>
            <w:r w:rsidRPr="00FE0A7B">
              <w:rPr>
                <w:rFonts w:asciiTheme="minorBidi" w:hAnsiTheme="minorBidi" w:cstheme="minorBidi"/>
                <w:b w:val="0"/>
                <w:bCs w:val="0"/>
                <w:sz w:val="22"/>
                <w:szCs w:val="22"/>
                <w:lang w:val="ro-RO"/>
              </w:rPr>
              <w:t>cel mai mic preț evaluat</w:t>
            </w:r>
            <w:r w:rsidR="00890E09" w:rsidRPr="00FE0A7B">
              <w:rPr>
                <w:rFonts w:asciiTheme="minorBidi" w:hAnsiTheme="minorBidi" w:cstheme="minorBidi"/>
                <w:b w:val="0"/>
                <w:bCs w:val="0"/>
                <w:sz w:val="22"/>
                <w:szCs w:val="22"/>
                <w:lang w:val="ro-RO"/>
              </w:rPr>
              <w:t>”</w:t>
            </w:r>
            <w:r w:rsidRPr="00FE0A7B">
              <w:rPr>
                <w:rFonts w:asciiTheme="minorBidi" w:hAnsiTheme="minorBidi" w:cstheme="minorBidi"/>
                <w:b w:val="0"/>
                <w:bCs w:val="0"/>
                <w:sz w:val="22"/>
                <w:szCs w:val="22"/>
                <w:lang w:val="ro-RO"/>
              </w:rPr>
              <w:t xml:space="preserve"> sau </w:t>
            </w:r>
            <w:r w:rsidR="00890E09" w:rsidRPr="00FE0A7B">
              <w:rPr>
                <w:rFonts w:asciiTheme="minorBidi" w:hAnsiTheme="minorBidi" w:cstheme="minorBidi"/>
                <w:b w:val="0"/>
                <w:bCs w:val="0"/>
                <w:sz w:val="22"/>
                <w:szCs w:val="22"/>
                <w:lang w:val="ro-RO"/>
              </w:rPr>
              <w:t>„</w:t>
            </w:r>
            <w:r w:rsidRPr="00FE0A7B">
              <w:rPr>
                <w:rFonts w:asciiTheme="minorBidi" w:hAnsiTheme="minorBidi" w:cstheme="minorBidi"/>
                <w:b w:val="0"/>
                <w:bCs w:val="0"/>
                <w:sz w:val="22"/>
                <w:szCs w:val="22"/>
                <w:lang w:val="ro-RO"/>
              </w:rPr>
              <w:t>cel mai mic cost evaluat</w:t>
            </w:r>
            <w:r w:rsidR="00890E09" w:rsidRPr="00FE0A7B">
              <w:rPr>
                <w:rFonts w:asciiTheme="minorBidi" w:hAnsiTheme="minorBidi" w:cstheme="minorBidi"/>
                <w:b w:val="0"/>
                <w:bCs w:val="0"/>
                <w:sz w:val="22"/>
                <w:szCs w:val="22"/>
                <w:lang w:val="ro-RO"/>
              </w:rPr>
              <w:t>”</w:t>
            </w:r>
            <w:r w:rsidRPr="00FE0A7B">
              <w:rPr>
                <w:rFonts w:asciiTheme="minorBidi" w:hAnsiTheme="minorBidi" w:cstheme="minorBidi"/>
                <w:b w:val="0"/>
                <w:bCs w:val="0"/>
                <w:sz w:val="22"/>
                <w:szCs w:val="22"/>
                <w:lang w:val="ro-RO"/>
              </w:rPr>
              <w:t xml:space="preserve"> (în cazul apariției unor abateri minore admisibile) a</w:t>
            </w:r>
            <w:r w:rsidR="000C549B" w:rsidRPr="00FE0A7B">
              <w:rPr>
                <w:rFonts w:asciiTheme="minorBidi" w:hAnsiTheme="minorBidi" w:cstheme="minorBidi"/>
                <w:b w:val="0"/>
                <w:bCs w:val="0"/>
                <w:sz w:val="22"/>
                <w:szCs w:val="22"/>
                <w:lang w:val="ro-RO"/>
              </w:rPr>
              <w:t>l</w:t>
            </w:r>
            <w:r w:rsidRPr="00FE0A7B">
              <w:rPr>
                <w:rFonts w:asciiTheme="minorBidi" w:hAnsiTheme="minorBidi" w:cstheme="minorBidi"/>
                <w:b w:val="0"/>
                <w:bCs w:val="0"/>
                <w:sz w:val="22"/>
                <w:szCs w:val="22"/>
                <w:lang w:val="ro-RO"/>
              </w:rPr>
              <w:t xml:space="preserve"> ofertelor </w:t>
            </w:r>
            <w:r w:rsidR="000C549B" w:rsidRPr="00FE0A7B">
              <w:rPr>
                <w:rFonts w:asciiTheme="minorBidi" w:hAnsiTheme="minorBidi" w:cstheme="minorBidi"/>
                <w:b w:val="0"/>
                <w:bCs w:val="0"/>
                <w:sz w:val="22"/>
                <w:szCs w:val="22"/>
                <w:lang w:val="ro-RO"/>
              </w:rPr>
              <w:t xml:space="preserve">care răspund </w:t>
            </w:r>
            <w:r w:rsidRPr="00FE0A7B">
              <w:rPr>
                <w:rFonts w:asciiTheme="minorBidi" w:hAnsiTheme="minorBidi" w:cstheme="minorBidi"/>
                <w:b w:val="0"/>
                <w:bCs w:val="0"/>
                <w:sz w:val="22"/>
                <w:szCs w:val="22"/>
                <w:lang w:val="ro-RO"/>
              </w:rPr>
              <w:t xml:space="preserve">substanțial </w:t>
            </w:r>
            <w:r w:rsidR="000C549B" w:rsidRPr="00FE0A7B">
              <w:rPr>
                <w:rFonts w:asciiTheme="minorBidi" w:hAnsiTheme="minorBidi" w:cstheme="minorBidi"/>
                <w:b w:val="0"/>
                <w:bCs w:val="0"/>
                <w:sz w:val="22"/>
                <w:szCs w:val="22"/>
                <w:lang w:val="ro-RO"/>
              </w:rPr>
              <w:t>cerințelor</w:t>
            </w:r>
            <w:r w:rsidRPr="00FE0A7B">
              <w:rPr>
                <w:rFonts w:asciiTheme="minorBidi" w:hAnsiTheme="minorBidi" w:cstheme="minorBidi"/>
                <w:b w:val="0"/>
                <w:bCs w:val="0"/>
                <w:sz w:val="22"/>
                <w:szCs w:val="22"/>
                <w:lang w:val="ro-RO"/>
              </w:rPr>
              <w:t xml:space="preserve">. Comparația </w:t>
            </w:r>
            <w:r w:rsidR="00890E09" w:rsidRPr="00FE0A7B">
              <w:rPr>
                <w:rFonts w:asciiTheme="minorBidi" w:hAnsiTheme="minorBidi" w:cstheme="minorBidi"/>
                <w:b w:val="0"/>
                <w:bCs w:val="0"/>
                <w:sz w:val="22"/>
                <w:szCs w:val="22"/>
                <w:lang w:val="ro-RO"/>
              </w:rPr>
              <w:t xml:space="preserve">trebuie să se </w:t>
            </w:r>
            <w:r w:rsidR="000C549B" w:rsidRPr="00FE0A7B">
              <w:rPr>
                <w:rFonts w:asciiTheme="minorBidi" w:hAnsiTheme="minorBidi" w:cstheme="minorBidi"/>
                <w:b w:val="0"/>
                <w:bCs w:val="0"/>
                <w:sz w:val="22"/>
                <w:szCs w:val="22"/>
                <w:lang w:val="ro-RO"/>
              </w:rPr>
              <w:t xml:space="preserve">facă </w:t>
            </w:r>
            <w:r w:rsidR="00890E09" w:rsidRPr="00FE0A7B">
              <w:rPr>
                <w:rFonts w:asciiTheme="minorBidi" w:hAnsiTheme="minorBidi" w:cstheme="minorBidi"/>
                <w:b w:val="0"/>
                <w:bCs w:val="0"/>
                <w:sz w:val="22"/>
                <w:szCs w:val="22"/>
                <w:lang w:val="ro-RO"/>
              </w:rPr>
              <w:t>conform</w:t>
            </w:r>
            <w:r w:rsidR="000C549B" w:rsidRPr="00FE0A7B">
              <w:rPr>
                <w:rFonts w:asciiTheme="minorBidi" w:hAnsiTheme="minorBidi" w:cstheme="minorBidi"/>
                <w:b w:val="0"/>
                <w:bCs w:val="0"/>
                <w:sz w:val="22"/>
                <w:szCs w:val="22"/>
                <w:lang w:val="ro-RO"/>
              </w:rPr>
              <w:t xml:space="preserve"> </w:t>
            </w:r>
            <w:r w:rsidR="00890E09" w:rsidRPr="00FE0A7B">
              <w:rPr>
                <w:rFonts w:asciiTheme="minorBidi" w:hAnsiTheme="minorBidi" w:cstheme="minorBidi"/>
                <w:b w:val="0"/>
                <w:bCs w:val="0"/>
                <w:sz w:val="22"/>
                <w:szCs w:val="22"/>
                <w:lang w:val="ro-RO"/>
              </w:rPr>
              <w:t xml:space="preserve">clauzei 30 din </w:t>
            </w:r>
            <w:r w:rsidRPr="00FE0A7B">
              <w:rPr>
                <w:rFonts w:asciiTheme="minorBidi" w:hAnsiTheme="minorBidi" w:cstheme="minorBidi"/>
                <w:b w:val="0"/>
                <w:bCs w:val="0"/>
                <w:sz w:val="22"/>
                <w:szCs w:val="22"/>
                <w:lang w:val="ro-RO"/>
              </w:rPr>
              <w:t xml:space="preserve"> ITB.</w:t>
            </w:r>
          </w:p>
          <w:p w14:paraId="0FED11B5" w14:textId="1D0BBFD7" w:rsidR="00C6080D" w:rsidRPr="00500561" w:rsidRDefault="00C54A17" w:rsidP="00500561">
            <w:pPr>
              <w:pStyle w:val="BDSDefault"/>
              <w:tabs>
                <w:tab w:val="left" w:pos="0"/>
              </w:tabs>
              <w:ind w:right="57"/>
              <w:rPr>
                <w:rFonts w:asciiTheme="minorBidi" w:hAnsiTheme="minorBidi" w:cstheme="minorBidi"/>
                <w:b w:val="0"/>
                <w:bCs w:val="0"/>
                <w:i/>
                <w:color w:val="FF0000"/>
                <w:sz w:val="22"/>
                <w:szCs w:val="22"/>
                <w:lang w:val="ro-RO"/>
              </w:rPr>
            </w:pPr>
            <w:r w:rsidRPr="00500561">
              <w:rPr>
                <w:rFonts w:asciiTheme="minorBidi" w:hAnsiTheme="minorBidi" w:cstheme="minorBidi"/>
                <w:b w:val="0"/>
                <w:bCs w:val="0"/>
                <w:sz w:val="22"/>
                <w:szCs w:val="22"/>
                <w:highlight w:val="yellow"/>
                <w:lang w:val="ro-RO"/>
              </w:rPr>
              <w:t xml:space="preserve">Durata de viață utilă a echipamentului/instalației este: </w:t>
            </w:r>
            <w:r w:rsidRPr="00500561">
              <w:rPr>
                <w:rFonts w:asciiTheme="minorBidi" w:hAnsiTheme="minorBidi" w:cstheme="minorBidi"/>
                <w:b w:val="0"/>
                <w:bCs w:val="0"/>
                <w:i/>
                <w:color w:val="FF0000"/>
                <w:sz w:val="22"/>
                <w:szCs w:val="22"/>
                <w:highlight w:val="yellow"/>
                <w:lang w:val="ro-RO"/>
              </w:rPr>
              <w:t>[introduceți durata de viață utilă în ani]</w:t>
            </w:r>
          </w:p>
        </w:tc>
      </w:tr>
      <w:tr w:rsidR="00801347" w:rsidRPr="00FE0A7B" w14:paraId="4A9808F6" w14:textId="77777777" w:rsidTr="00FE4F37">
        <w:trPr>
          <w:trHeight w:val="452"/>
        </w:trPr>
        <w:tc>
          <w:tcPr>
            <w:cnfStyle w:val="001000000000" w:firstRow="0" w:lastRow="0" w:firstColumn="1" w:lastColumn="0" w:oddVBand="0" w:evenVBand="0" w:oddHBand="0" w:evenHBand="0" w:firstRowFirstColumn="0" w:firstRowLastColumn="0" w:lastRowFirstColumn="0" w:lastRowLastColumn="0"/>
            <w:tcW w:w="10031" w:type="dxa"/>
            <w:gridSpan w:val="2"/>
            <w:shd w:val="clear" w:color="auto" w:fill="1F3671"/>
          </w:tcPr>
          <w:p w14:paraId="1AF881CB" w14:textId="38D091C1" w:rsidR="00801347" w:rsidRPr="00FE0A7B" w:rsidRDefault="00FE4F37" w:rsidP="00FE4F37">
            <w:pPr>
              <w:pStyle w:val="TableParagraph"/>
              <w:tabs>
                <w:tab w:val="left" w:pos="0"/>
              </w:tabs>
              <w:spacing w:before="120"/>
              <w:ind w:right="57"/>
              <w:jc w:val="center"/>
              <w:rPr>
                <w:rFonts w:asciiTheme="minorBidi" w:hAnsiTheme="minorBidi" w:cstheme="minorBidi"/>
                <w:bCs w:val="0"/>
                <w:lang w:val="ro-RO"/>
              </w:rPr>
            </w:pPr>
            <w:r w:rsidRPr="00FE0A7B">
              <w:rPr>
                <w:rFonts w:asciiTheme="minorBidi" w:hAnsiTheme="minorBidi" w:cstheme="minorBidi"/>
                <w:bCs w:val="0"/>
                <w:lang w:val="ro-RO"/>
              </w:rPr>
              <w:lastRenderedPageBreak/>
              <w:t>Atribuirea contractului</w:t>
            </w:r>
          </w:p>
        </w:tc>
      </w:tr>
      <w:tr w:rsidR="00801347" w:rsidRPr="00FE0A7B" w14:paraId="04F0BFDF" w14:textId="77777777" w:rsidTr="00FE4F37">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BDD6EE" w:themeColor="accent5" w:themeTint="66"/>
            </w:tcBorders>
          </w:tcPr>
          <w:p w14:paraId="459C9265" w14:textId="13541CB3" w:rsidR="00801347" w:rsidRPr="00FE0A7B" w:rsidRDefault="00C051CC" w:rsidP="00C051CC">
            <w:pPr>
              <w:pStyle w:val="TableParagraph"/>
              <w:tabs>
                <w:tab w:val="left" w:pos="0"/>
              </w:tabs>
              <w:spacing w:before="120"/>
              <w:ind w:right="57"/>
              <w:rPr>
                <w:rFonts w:asciiTheme="minorBidi" w:hAnsiTheme="minorBidi" w:cstheme="minorBidi"/>
                <w:b w:val="0"/>
                <w:lang w:val="ro-RO"/>
              </w:rPr>
            </w:pPr>
            <w:r w:rsidRPr="00FE0A7B">
              <w:rPr>
                <w:rFonts w:asciiTheme="minorBidi" w:hAnsiTheme="minorBidi" w:cstheme="minorBidi"/>
                <w:b w:val="0"/>
                <w:lang w:val="ro-RO"/>
              </w:rPr>
              <w:t>C</w:t>
            </w:r>
            <w:r w:rsidR="00801347" w:rsidRPr="00FE0A7B">
              <w:rPr>
                <w:rFonts w:asciiTheme="minorBidi" w:hAnsiTheme="minorBidi" w:cstheme="minorBidi"/>
                <w:b w:val="0"/>
                <w:lang w:val="ro-RO"/>
              </w:rPr>
              <w:t>lau</w:t>
            </w:r>
            <w:r w:rsidRPr="00FE0A7B">
              <w:rPr>
                <w:rFonts w:asciiTheme="minorBidi" w:hAnsiTheme="minorBidi" w:cstheme="minorBidi"/>
                <w:b w:val="0"/>
                <w:lang w:val="ro-RO"/>
              </w:rPr>
              <w:t>za</w:t>
            </w:r>
            <w:r w:rsidR="00801347" w:rsidRPr="00FE0A7B">
              <w:rPr>
                <w:rFonts w:asciiTheme="minorBidi" w:hAnsiTheme="minorBidi" w:cstheme="minorBidi"/>
                <w:b w:val="0"/>
                <w:lang w:val="ro-RO"/>
              </w:rPr>
              <w:t xml:space="preserve"> 3</w:t>
            </w:r>
            <w:r w:rsidR="003724FA" w:rsidRPr="00FE0A7B">
              <w:rPr>
                <w:rFonts w:asciiTheme="minorBidi" w:hAnsiTheme="minorBidi" w:cstheme="minorBidi"/>
                <w:b w:val="0"/>
                <w:lang w:val="ro-RO"/>
              </w:rPr>
              <w:t>5</w:t>
            </w:r>
            <w:r w:rsidR="00801347" w:rsidRPr="00FE0A7B">
              <w:rPr>
                <w:rFonts w:asciiTheme="minorBidi" w:hAnsiTheme="minorBidi" w:cstheme="minorBidi"/>
                <w:b w:val="0"/>
                <w:lang w:val="ro-RO"/>
              </w:rPr>
              <w:t>.1</w:t>
            </w:r>
            <w:r w:rsidRPr="00FE0A7B">
              <w:rPr>
                <w:rFonts w:asciiTheme="minorBidi" w:hAnsiTheme="minorBidi"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Borders>
              <w:top w:val="single" w:sz="4" w:space="0" w:color="BDD6EE" w:themeColor="accent5" w:themeTint="66"/>
            </w:tcBorders>
          </w:tcPr>
          <w:p w14:paraId="0F532CF7" w14:textId="67D76F50" w:rsidR="00801347" w:rsidRPr="0033683C" w:rsidRDefault="00C54A17" w:rsidP="0033683C">
            <w:pPr>
              <w:pStyle w:val="TableParagraph"/>
              <w:tabs>
                <w:tab w:val="left" w:pos="0"/>
                <w:tab w:val="left" w:pos="5549"/>
              </w:tabs>
              <w:spacing w:before="120"/>
              <w:ind w:right="57"/>
              <w:rPr>
                <w:rFonts w:asciiTheme="minorBidi" w:hAnsiTheme="minorBidi" w:cstheme="minorBidi"/>
                <w:b w:val="0"/>
                <w:bCs w:val="0"/>
                <w:lang w:val="ro-RO"/>
              </w:rPr>
            </w:pPr>
            <w:r w:rsidRPr="00FE0A7B">
              <w:rPr>
                <w:rFonts w:asciiTheme="minorBidi" w:hAnsiTheme="minorBidi" w:cstheme="minorBidi"/>
                <w:b w:val="0"/>
                <w:bCs w:val="0"/>
                <w:lang w:val="ro-RO"/>
              </w:rPr>
              <w:t xml:space="preserve">Procentul </w:t>
            </w:r>
            <w:r w:rsidR="00624BC2" w:rsidRPr="00FE0A7B">
              <w:rPr>
                <w:rFonts w:asciiTheme="minorBidi" w:hAnsiTheme="minorBidi" w:cstheme="minorBidi"/>
                <w:b w:val="0"/>
                <w:bCs w:val="0"/>
                <w:lang w:val="ro-RO"/>
              </w:rPr>
              <w:t>de</w:t>
            </w:r>
            <w:r w:rsidRPr="00FE0A7B">
              <w:rPr>
                <w:rFonts w:asciiTheme="minorBidi" w:hAnsiTheme="minorBidi" w:cstheme="minorBidi"/>
                <w:b w:val="0"/>
                <w:bCs w:val="0"/>
                <w:lang w:val="ro-RO"/>
              </w:rPr>
              <w:t xml:space="preserve"> creștere sau scădere</w:t>
            </w:r>
            <w:r w:rsidR="00624BC2" w:rsidRPr="00FE0A7B">
              <w:rPr>
                <w:rFonts w:asciiTheme="minorBidi" w:hAnsiTheme="minorBidi" w:cstheme="minorBidi"/>
                <w:b w:val="0"/>
                <w:bCs w:val="0"/>
                <w:lang w:val="ro-RO"/>
              </w:rPr>
              <w:t xml:space="preserve"> </w:t>
            </w:r>
            <w:r w:rsidRPr="00FE0A7B">
              <w:rPr>
                <w:rFonts w:asciiTheme="minorBidi" w:hAnsiTheme="minorBidi" w:cstheme="minorBidi"/>
                <w:b w:val="0"/>
                <w:bCs w:val="0"/>
                <w:lang w:val="ro-RO"/>
              </w:rPr>
              <w:t>a cantității</w:t>
            </w:r>
            <w:r w:rsidR="00624BC2" w:rsidRPr="00FE0A7B">
              <w:rPr>
                <w:rFonts w:asciiTheme="minorBidi" w:hAnsiTheme="minorBidi" w:cstheme="minorBidi"/>
                <w:b w:val="0"/>
                <w:bCs w:val="0"/>
                <w:lang w:val="ro-RO"/>
              </w:rPr>
              <w:t xml:space="preserve"> </w:t>
            </w:r>
            <w:r w:rsidR="00624BC2" w:rsidRPr="00FE0A7B">
              <w:rPr>
                <w:rFonts w:asciiTheme="minorBidi" w:hAnsiTheme="minorBidi" w:cstheme="minorBidi"/>
                <w:b w:val="0"/>
                <w:bCs w:val="0"/>
                <w:i/>
                <w:lang w:val="ro-RO"/>
              </w:rPr>
              <w:t>(n-tr.</w:t>
            </w:r>
            <w:r w:rsidR="00624BC2" w:rsidRPr="00FE0A7B">
              <w:rPr>
                <w:rFonts w:asciiTheme="minorBidi" w:hAnsiTheme="minorBidi" w:cstheme="minorBidi"/>
                <w:b w:val="0"/>
                <w:bCs w:val="0"/>
                <w:lang w:val="ro-RO"/>
              </w:rPr>
              <w:t xml:space="preserve"> -fără a se modifica prețul)</w:t>
            </w:r>
            <w:r w:rsidRPr="00FE0A7B">
              <w:rPr>
                <w:rFonts w:asciiTheme="minorBidi" w:hAnsiTheme="minorBidi" w:cstheme="minorBidi"/>
                <w:b w:val="0"/>
                <w:bCs w:val="0"/>
                <w:lang w:val="ro-RO"/>
              </w:rPr>
              <w:t xml:space="preserve"> este</w:t>
            </w:r>
            <w:r w:rsidR="00FE4F37" w:rsidRPr="00FE0A7B">
              <w:rPr>
                <w:rFonts w:asciiTheme="minorBidi" w:hAnsiTheme="minorBidi" w:cstheme="minorBidi"/>
                <w:b w:val="0"/>
                <w:bCs w:val="0"/>
                <w:lang w:val="ro-RO"/>
              </w:rPr>
              <w:t xml:space="preserve"> de</w:t>
            </w:r>
            <w:r w:rsidRPr="00FE0A7B">
              <w:rPr>
                <w:rFonts w:asciiTheme="minorBidi" w:hAnsiTheme="minorBidi" w:cstheme="minorBidi"/>
                <w:b w:val="0"/>
                <w:bCs w:val="0"/>
                <w:lang w:val="ro-RO"/>
              </w:rPr>
              <w:t xml:space="preserve"> </w:t>
            </w:r>
            <w:r w:rsidR="0033683C" w:rsidRPr="0033683C">
              <w:rPr>
                <w:rFonts w:asciiTheme="minorBidi" w:hAnsiTheme="minorBidi" w:cstheme="minorBidi"/>
                <w:b w:val="0"/>
                <w:bCs w:val="0"/>
                <w:i/>
                <w:color w:val="4472C4" w:themeColor="accent1"/>
                <w:lang w:val="ro-RO"/>
              </w:rPr>
              <w:t>25%</w:t>
            </w:r>
            <w:r w:rsidRPr="0033683C">
              <w:rPr>
                <w:rFonts w:asciiTheme="minorBidi" w:hAnsiTheme="minorBidi" w:cstheme="minorBidi"/>
                <w:b w:val="0"/>
                <w:bCs w:val="0"/>
                <w:color w:val="4472C4" w:themeColor="accent1"/>
                <w:lang w:val="ro-RO"/>
              </w:rPr>
              <w:t xml:space="preserve"> </w:t>
            </w:r>
          </w:p>
        </w:tc>
      </w:tr>
    </w:tbl>
    <w:p w14:paraId="39D0304B" w14:textId="77777777" w:rsidR="00A65334" w:rsidRPr="00FE0A7B" w:rsidRDefault="00A65334" w:rsidP="002E58D5">
      <w:pPr>
        <w:tabs>
          <w:tab w:val="left" w:pos="0"/>
        </w:tabs>
        <w:rPr>
          <w:rFonts w:asciiTheme="minorBidi" w:hAnsiTheme="minorBidi" w:cstheme="minorBidi"/>
          <w:b/>
          <w:bCs/>
          <w:sz w:val="36"/>
          <w:szCs w:val="36"/>
          <w:lang w:val="ro-RO"/>
        </w:rPr>
        <w:sectPr w:rsidR="00A65334" w:rsidRPr="00FE0A7B" w:rsidSect="00714C24">
          <w:footerReference w:type="default" r:id="rId24"/>
          <w:pgSz w:w="11900" w:h="16820" w:code="9"/>
          <w:pgMar w:top="2347" w:right="964" w:bottom="1440" w:left="1015" w:header="709" w:footer="709" w:gutter="0"/>
          <w:cols w:space="708"/>
          <w:docGrid w:linePitch="360"/>
        </w:sectPr>
      </w:pPr>
    </w:p>
    <w:p w14:paraId="75264A02" w14:textId="2B282554" w:rsidR="00801347" w:rsidRPr="00FE0A7B" w:rsidRDefault="00056071" w:rsidP="009812FD">
      <w:pPr>
        <w:pStyle w:val="SectionHeading"/>
        <w:rPr>
          <w:lang w:val="ro-RO"/>
        </w:rPr>
      </w:pPr>
      <w:bookmarkStart w:id="174" w:name="_Toc65510301"/>
      <w:r w:rsidRPr="00FE0A7B">
        <w:rPr>
          <w:lang w:val="ro-RO"/>
        </w:rPr>
        <w:lastRenderedPageBreak/>
        <w:t>Secțiunea IV. Formulare pentru documentația de atribuire</w:t>
      </w:r>
      <w:bookmarkEnd w:id="174"/>
      <w:r w:rsidRPr="00FE0A7B">
        <w:rPr>
          <w:lang w:val="ro-RO"/>
        </w:rPr>
        <w:t xml:space="preserve"> </w:t>
      </w:r>
    </w:p>
    <w:p w14:paraId="58F215E7" w14:textId="77777777" w:rsidR="00801347" w:rsidRPr="00FE0A7B" w:rsidRDefault="00801347" w:rsidP="002E58D5">
      <w:pPr>
        <w:tabs>
          <w:tab w:val="left" w:pos="0"/>
          <w:tab w:val="left" w:pos="2349"/>
        </w:tabs>
        <w:rPr>
          <w:rFonts w:asciiTheme="minorBidi" w:hAnsiTheme="minorBidi" w:cstheme="minorBidi"/>
          <w:lang w:val="ro-RO"/>
        </w:rPr>
      </w:pPr>
    </w:p>
    <w:p w14:paraId="2A68D8C4" w14:textId="717FC49D" w:rsidR="00BD138E" w:rsidRPr="00FE0A7B" w:rsidRDefault="00BD138E">
      <w:pPr>
        <w:pStyle w:val="TOC1"/>
        <w:tabs>
          <w:tab w:val="left" w:pos="440"/>
          <w:tab w:val="right" w:leader="dot" w:pos="9918"/>
        </w:tabs>
        <w:rPr>
          <w:rFonts w:asciiTheme="minorHAnsi" w:eastAsiaTheme="minorEastAsia" w:hAnsiTheme="minorHAnsi" w:cstheme="minorBidi"/>
          <w:b w:val="0"/>
          <w:bCs w:val="0"/>
          <w:noProof/>
          <w:szCs w:val="24"/>
          <w:lang w:val="ro-RO" w:eastAsia="en-GB"/>
        </w:rPr>
      </w:pPr>
      <w:r w:rsidRPr="00FE0A7B">
        <w:rPr>
          <w:rFonts w:asciiTheme="minorBidi" w:hAnsiTheme="minorBidi" w:cstheme="minorBidi"/>
          <w:lang w:val="ro-RO"/>
        </w:rPr>
        <w:fldChar w:fldCharType="begin"/>
      </w:r>
      <w:r w:rsidRPr="00FE0A7B">
        <w:rPr>
          <w:rFonts w:asciiTheme="minorBidi" w:hAnsiTheme="minorBidi" w:cstheme="minorBidi"/>
          <w:lang w:val="ro-RO"/>
        </w:rPr>
        <w:instrText xml:space="preserve"> TOC \h \z \t "BSF Heading,1" </w:instrText>
      </w:r>
      <w:r w:rsidRPr="00FE0A7B">
        <w:rPr>
          <w:rFonts w:asciiTheme="minorBidi" w:hAnsiTheme="minorBidi" w:cstheme="minorBidi"/>
          <w:lang w:val="ro-RO"/>
        </w:rPr>
        <w:fldChar w:fldCharType="separate"/>
      </w:r>
      <w:hyperlink w:anchor="_Toc57566443" w:history="1">
        <w:r w:rsidRPr="00FE0A7B">
          <w:rPr>
            <w:rStyle w:val="Hyperlink"/>
            <w:b w:val="0"/>
            <w:noProof/>
            <w:lang w:val="ro-RO"/>
          </w:rPr>
          <w:t>1.</w:t>
        </w:r>
        <w:r w:rsidRPr="00FE0A7B">
          <w:rPr>
            <w:rFonts w:asciiTheme="minorHAnsi" w:eastAsiaTheme="minorEastAsia" w:hAnsiTheme="minorHAnsi" w:cstheme="minorBidi"/>
            <w:b w:val="0"/>
            <w:bCs w:val="0"/>
            <w:noProof/>
            <w:szCs w:val="24"/>
            <w:lang w:val="ro-RO" w:eastAsia="en-GB"/>
          </w:rPr>
          <w:tab/>
        </w:r>
        <w:r w:rsidR="00952729" w:rsidRPr="00FE0A7B">
          <w:rPr>
            <w:rStyle w:val="Hyperlink"/>
            <w:b w:val="0"/>
            <w:noProof/>
            <w:lang w:val="ro-RO"/>
          </w:rPr>
          <w:t>Formularele de ofertare și listele de prețuri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_Toc57566443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35</w:t>
        </w:r>
        <w:r w:rsidRPr="00FE0A7B">
          <w:rPr>
            <w:b w:val="0"/>
            <w:noProof/>
            <w:webHidden/>
            <w:lang w:val="ro-RO"/>
          </w:rPr>
          <w:fldChar w:fldCharType="end"/>
        </w:r>
      </w:hyperlink>
    </w:p>
    <w:p w14:paraId="13508E0E" w14:textId="17EE6F8E" w:rsidR="00BD138E" w:rsidRPr="00FE0A7B" w:rsidRDefault="00BD138E">
      <w:pPr>
        <w:pStyle w:val="TOC1"/>
        <w:tabs>
          <w:tab w:val="left" w:pos="440"/>
          <w:tab w:val="right" w:leader="dot" w:pos="9918"/>
        </w:tabs>
        <w:rPr>
          <w:rFonts w:asciiTheme="minorHAnsi" w:eastAsiaTheme="minorEastAsia" w:hAnsiTheme="minorHAnsi" w:cstheme="minorBidi"/>
          <w:b w:val="0"/>
          <w:bCs w:val="0"/>
          <w:noProof/>
          <w:szCs w:val="24"/>
          <w:lang w:val="ro-RO" w:eastAsia="en-GB"/>
        </w:rPr>
      </w:pPr>
      <w:hyperlink w:anchor="_Toc57566444" w:history="1">
        <w:r w:rsidRPr="00FE0A7B">
          <w:rPr>
            <w:rStyle w:val="Hyperlink"/>
            <w:b w:val="0"/>
            <w:noProof/>
            <w:lang w:val="ro-RO"/>
          </w:rPr>
          <w:t>2.</w:t>
        </w:r>
        <w:r w:rsidRPr="00FE0A7B">
          <w:rPr>
            <w:rFonts w:asciiTheme="minorHAnsi" w:eastAsiaTheme="minorEastAsia" w:hAnsiTheme="minorHAnsi" w:cstheme="minorBidi"/>
            <w:b w:val="0"/>
            <w:bCs w:val="0"/>
            <w:noProof/>
            <w:szCs w:val="24"/>
            <w:lang w:val="ro-RO" w:eastAsia="en-GB"/>
          </w:rPr>
          <w:tab/>
        </w:r>
        <w:r w:rsidR="00952729" w:rsidRPr="00FE0A7B">
          <w:rPr>
            <w:rStyle w:val="Hyperlink"/>
            <w:b w:val="0"/>
            <w:noProof/>
            <w:lang w:val="ro-RO"/>
          </w:rPr>
          <w:t xml:space="preserve">Listele de prețuri pentru bunurile ofertate </w:t>
        </w:r>
        <w:r w:rsidR="00C03913" w:rsidRPr="00FE0A7B">
          <w:rPr>
            <w:rStyle w:val="Hyperlink"/>
            <w:b w:val="0"/>
            <w:noProof/>
            <w:lang w:val="ro-RO"/>
          </w:rPr>
          <w:t xml:space="preserve">provenind </w:t>
        </w:r>
        <w:r w:rsidR="00952729" w:rsidRPr="00FE0A7B">
          <w:rPr>
            <w:rStyle w:val="Hyperlink"/>
            <w:b w:val="0"/>
            <w:noProof/>
            <w:lang w:val="ro-RO"/>
          </w:rPr>
          <w:t>din import</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_Toc57566444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39</w:t>
        </w:r>
        <w:r w:rsidRPr="00FE0A7B">
          <w:rPr>
            <w:b w:val="0"/>
            <w:noProof/>
            <w:webHidden/>
            <w:lang w:val="ro-RO"/>
          </w:rPr>
          <w:fldChar w:fldCharType="end"/>
        </w:r>
      </w:hyperlink>
    </w:p>
    <w:p w14:paraId="14666111" w14:textId="4B3B0AD5" w:rsidR="00BD138E" w:rsidRPr="00FE0A7B" w:rsidRDefault="00BD138E">
      <w:pPr>
        <w:pStyle w:val="TOC1"/>
        <w:tabs>
          <w:tab w:val="left" w:pos="440"/>
          <w:tab w:val="right" w:leader="dot" w:pos="9918"/>
        </w:tabs>
        <w:rPr>
          <w:rFonts w:asciiTheme="minorHAnsi" w:eastAsiaTheme="minorEastAsia" w:hAnsiTheme="minorHAnsi" w:cstheme="minorBidi"/>
          <w:b w:val="0"/>
          <w:bCs w:val="0"/>
          <w:noProof/>
          <w:szCs w:val="24"/>
          <w:lang w:val="ro-RO" w:eastAsia="en-GB"/>
        </w:rPr>
      </w:pPr>
      <w:hyperlink w:anchor="_Toc57566445" w:history="1">
        <w:r w:rsidRPr="00FE0A7B">
          <w:rPr>
            <w:rStyle w:val="Hyperlink"/>
            <w:b w:val="0"/>
            <w:noProof/>
            <w:lang w:val="ro-RO"/>
          </w:rPr>
          <w:t>3.</w:t>
        </w:r>
        <w:r w:rsidRPr="00FE0A7B">
          <w:rPr>
            <w:rFonts w:asciiTheme="minorHAnsi" w:eastAsiaTheme="minorEastAsia" w:hAnsiTheme="minorHAnsi" w:cstheme="minorBidi"/>
            <w:b w:val="0"/>
            <w:bCs w:val="0"/>
            <w:noProof/>
            <w:szCs w:val="24"/>
            <w:lang w:val="ro-RO" w:eastAsia="en-GB"/>
          </w:rPr>
          <w:tab/>
        </w:r>
        <w:r w:rsidR="00952729" w:rsidRPr="00FE0A7B">
          <w:rPr>
            <w:rStyle w:val="Hyperlink"/>
            <w:b w:val="0"/>
            <w:noProof/>
            <w:lang w:val="ro-RO"/>
          </w:rPr>
          <w:t xml:space="preserve">Listele de prețuri pentru bunurile ofertate </w:t>
        </w:r>
        <w:r w:rsidR="00C03913" w:rsidRPr="00FE0A7B">
          <w:rPr>
            <w:rStyle w:val="Hyperlink"/>
            <w:b w:val="0"/>
            <w:noProof/>
            <w:lang w:val="ro-RO"/>
          </w:rPr>
          <w:t xml:space="preserve">provenind </w:t>
        </w:r>
        <w:r w:rsidR="00952729" w:rsidRPr="00FE0A7B">
          <w:rPr>
            <w:rStyle w:val="Hyperlink"/>
            <w:b w:val="0"/>
            <w:noProof/>
            <w:lang w:val="ro-RO"/>
          </w:rPr>
          <w:t>din țara cumpărătorului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_Toc57566445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40</w:t>
        </w:r>
        <w:r w:rsidRPr="00FE0A7B">
          <w:rPr>
            <w:b w:val="0"/>
            <w:noProof/>
            <w:webHidden/>
            <w:lang w:val="ro-RO"/>
          </w:rPr>
          <w:fldChar w:fldCharType="end"/>
        </w:r>
      </w:hyperlink>
    </w:p>
    <w:p w14:paraId="36A68292" w14:textId="077C4BB0" w:rsidR="00BD138E" w:rsidRPr="00FE0A7B" w:rsidRDefault="00BD138E">
      <w:pPr>
        <w:pStyle w:val="TOC1"/>
        <w:tabs>
          <w:tab w:val="left" w:pos="440"/>
          <w:tab w:val="right" w:leader="dot" w:pos="9918"/>
        </w:tabs>
        <w:rPr>
          <w:rFonts w:asciiTheme="minorHAnsi" w:eastAsiaTheme="minorEastAsia" w:hAnsiTheme="minorHAnsi" w:cstheme="minorBidi"/>
          <w:b w:val="0"/>
          <w:bCs w:val="0"/>
          <w:noProof/>
          <w:szCs w:val="24"/>
          <w:lang w:val="ro-RO" w:eastAsia="en-GB"/>
        </w:rPr>
      </w:pPr>
      <w:hyperlink w:anchor="_Toc57566446" w:history="1">
        <w:r w:rsidRPr="00FE0A7B">
          <w:rPr>
            <w:rStyle w:val="Hyperlink"/>
            <w:b w:val="0"/>
            <w:noProof/>
            <w:lang w:val="ro-RO"/>
          </w:rPr>
          <w:t>4.</w:t>
        </w:r>
        <w:r w:rsidRPr="00FE0A7B">
          <w:rPr>
            <w:rFonts w:asciiTheme="minorHAnsi" w:eastAsiaTheme="minorEastAsia" w:hAnsiTheme="minorHAnsi" w:cstheme="minorBidi"/>
            <w:b w:val="0"/>
            <w:bCs w:val="0"/>
            <w:noProof/>
            <w:szCs w:val="24"/>
            <w:lang w:val="ro-RO" w:eastAsia="en-GB"/>
          </w:rPr>
          <w:tab/>
        </w:r>
        <w:r w:rsidR="00952729" w:rsidRPr="00FE0A7B">
          <w:rPr>
            <w:rStyle w:val="Hyperlink"/>
            <w:b w:val="0"/>
            <w:noProof/>
            <w:lang w:val="ro-RO"/>
          </w:rPr>
          <w:t>Listele de prețuri pentru serviciile conexe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_Toc57566446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41</w:t>
        </w:r>
        <w:r w:rsidRPr="00FE0A7B">
          <w:rPr>
            <w:b w:val="0"/>
            <w:noProof/>
            <w:webHidden/>
            <w:lang w:val="ro-RO"/>
          </w:rPr>
          <w:fldChar w:fldCharType="end"/>
        </w:r>
      </w:hyperlink>
    </w:p>
    <w:p w14:paraId="2CEBFA20" w14:textId="7AFE6733" w:rsidR="00BD138E" w:rsidRPr="00FE0A7B" w:rsidRDefault="00BD138E">
      <w:pPr>
        <w:pStyle w:val="TOC1"/>
        <w:tabs>
          <w:tab w:val="left" w:pos="440"/>
          <w:tab w:val="right" w:leader="dot" w:pos="9918"/>
        </w:tabs>
        <w:rPr>
          <w:rFonts w:asciiTheme="minorHAnsi" w:eastAsiaTheme="minorEastAsia" w:hAnsiTheme="minorHAnsi" w:cstheme="minorBidi"/>
          <w:b w:val="0"/>
          <w:bCs w:val="0"/>
          <w:noProof/>
          <w:szCs w:val="24"/>
          <w:lang w:val="ro-RO" w:eastAsia="en-GB"/>
        </w:rPr>
      </w:pPr>
      <w:hyperlink w:anchor="_Toc57566447" w:history="1">
        <w:r w:rsidRPr="00FE0A7B">
          <w:rPr>
            <w:rStyle w:val="Hyperlink"/>
            <w:b w:val="0"/>
            <w:noProof/>
            <w:lang w:val="ro-RO"/>
          </w:rPr>
          <w:t>5.</w:t>
        </w:r>
        <w:r w:rsidRPr="00FE0A7B">
          <w:rPr>
            <w:rFonts w:asciiTheme="minorHAnsi" w:eastAsiaTheme="minorEastAsia" w:hAnsiTheme="minorHAnsi" w:cstheme="minorBidi"/>
            <w:b w:val="0"/>
            <w:bCs w:val="0"/>
            <w:noProof/>
            <w:szCs w:val="24"/>
            <w:lang w:val="ro-RO" w:eastAsia="en-GB"/>
          </w:rPr>
          <w:tab/>
        </w:r>
        <w:r w:rsidR="00952729" w:rsidRPr="00FE0A7B">
          <w:rPr>
            <w:rStyle w:val="Hyperlink"/>
            <w:b w:val="0"/>
            <w:lang w:val="ro-RO"/>
          </w:rPr>
          <w:t xml:space="preserve">Model: </w:t>
        </w:r>
        <w:r w:rsidR="00952729" w:rsidRPr="00FE0A7B">
          <w:rPr>
            <w:rStyle w:val="Hyperlink"/>
            <w:b w:val="0"/>
            <w:noProof/>
            <w:lang w:val="ro-RO"/>
          </w:rPr>
          <w:t>Garanția de participare la licitație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_Toc57566447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42</w:t>
        </w:r>
        <w:r w:rsidRPr="00FE0A7B">
          <w:rPr>
            <w:b w:val="0"/>
            <w:noProof/>
            <w:webHidden/>
            <w:lang w:val="ro-RO"/>
          </w:rPr>
          <w:fldChar w:fldCharType="end"/>
        </w:r>
      </w:hyperlink>
    </w:p>
    <w:p w14:paraId="73E7645B" w14:textId="5AF44B10" w:rsidR="00BD138E" w:rsidRPr="00FE0A7B" w:rsidRDefault="00BD138E">
      <w:pPr>
        <w:pStyle w:val="TOC1"/>
        <w:tabs>
          <w:tab w:val="left" w:pos="440"/>
          <w:tab w:val="right" w:leader="dot" w:pos="9918"/>
        </w:tabs>
        <w:rPr>
          <w:rFonts w:asciiTheme="minorHAnsi" w:eastAsiaTheme="minorEastAsia" w:hAnsiTheme="minorHAnsi" w:cstheme="minorBidi"/>
          <w:b w:val="0"/>
          <w:bCs w:val="0"/>
          <w:noProof/>
          <w:szCs w:val="24"/>
          <w:lang w:val="ro-RO" w:eastAsia="en-GB"/>
        </w:rPr>
      </w:pPr>
      <w:hyperlink w:anchor="_Toc57566448" w:history="1">
        <w:r w:rsidRPr="00FE0A7B">
          <w:rPr>
            <w:rStyle w:val="Hyperlink"/>
            <w:b w:val="0"/>
            <w:noProof/>
            <w:lang w:val="ro-RO"/>
          </w:rPr>
          <w:t>6.</w:t>
        </w:r>
        <w:r w:rsidRPr="00FE0A7B">
          <w:rPr>
            <w:rFonts w:asciiTheme="minorHAnsi" w:eastAsiaTheme="minorEastAsia" w:hAnsiTheme="minorHAnsi" w:cstheme="minorBidi"/>
            <w:b w:val="0"/>
            <w:bCs w:val="0"/>
            <w:noProof/>
            <w:szCs w:val="24"/>
            <w:lang w:val="ro-RO" w:eastAsia="en-GB"/>
          </w:rPr>
          <w:tab/>
        </w:r>
        <w:r w:rsidR="00952729" w:rsidRPr="00FE0A7B">
          <w:rPr>
            <w:rStyle w:val="Hyperlink"/>
            <w:b w:val="0"/>
            <w:noProof/>
            <w:lang w:val="ro-RO"/>
          </w:rPr>
          <w:t xml:space="preserve">Model: Autorizația </w:t>
        </w:r>
        <w:r w:rsidR="00FB2A51" w:rsidRPr="00FE0A7B">
          <w:rPr>
            <w:rStyle w:val="Hyperlink"/>
            <w:b w:val="0"/>
            <w:noProof/>
            <w:lang w:val="ro-RO"/>
          </w:rPr>
          <w:t>producătorului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_Toc57566448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43</w:t>
        </w:r>
        <w:r w:rsidRPr="00FE0A7B">
          <w:rPr>
            <w:b w:val="0"/>
            <w:noProof/>
            <w:webHidden/>
            <w:lang w:val="ro-RO"/>
          </w:rPr>
          <w:fldChar w:fldCharType="end"/>
        </w:r>
      </w:hyperlink>
    </w:p>
    <w:p w14:paraId="5A3F1D67" w14:textId="0F01E2E2" w:rsidR="00801347" w:rsidRPr="00FE0A7B" w:rsidRDefault="00BD138E" w:rsidP="002E58D5">
      <w:pPr>
        <w:tabs>
          <w:tab w:val="left" w:pos="0"/>
          <w:tab w:val="left" w:pos="2349"/>
        </w:tabs>
        <w:rPr>
          <w:rFonts w:asciiTheme="minorBidi" w:hAnsiTheme="minorBidi" w:cstheme="minorBidi"/>
          <w:lang w:val="ro-RO"/>
        </w:rPr>
      </w:pPr>
      <w:r w:rsidRPr="00FE0A7B">
        <w:rPr>
          <w:rFonts w:asciiTheme="minorBidi" w:hAnsiTheme="minorBidi" w:cstheme="minorBidi"/>
          <w:lang w:val="ro-RO"/>
        </w:rPr>
        <w:fldChar w:fldCharType="end"/>
      </w:r>
    </w:p>
    <w:p w14:paraId="4257D421" w14:textId="77777777" w:rsidR="00801347" w:rsidRPr="00FE0A7B" w:rsidRDefault="00801347" w:rsidP="002E58D5">
      <w:pPr>
        <w:tabs>
          <w:tab w:val="left" w:pos="0"/>
        </w:tabs>
        <w:rPr>
          <w:rFonts w:asciiTheme="minorBidi" w:hAnsiTheme="minorBidi" w:cstheme="minorBidi"/>
          <w:lang w:val="ro-RO"/>
        </w:rPr>
      </w:pPr>
      <w:r w:rsidRPr="00FE0A7B">
        <w:rPr>
          <w:rFonts w:asciiTheme="minorBidi" w:hAnsiTheme="minorBidi" w:cstheme="minorBidi"/>
          <w:lang w:val="ro-RO"/>
        </w:rPr>
        <w:br w:type="page"/>
      </w:r>
    </w:p>
    <w:p w14:paraId="3E71DC6A" w14:textId="3554D05F" w:rsidR="00801347" w:rsidRPr="00FE0A7B" w:rsidRDefault="00257ABC" w:rsidP="005A4BDF">
      <w:pPr>
        <w:pStyle w:val="BSFHeading"/>
        <w:numPr>
          <w:ilvl w:val="0"/>
          <w:numId w:val="18"/>
        </w:numPr>
        <w:spacing w:before="0" w:after="0"/>
        <w:rPr>
          <w:lang w:val="ro-RO"/>
        </w:rPr>
      </w:pPr>
      <w:bookmarkStart w:id="175" w:name="_Toc19856925"/>
      <w:r w:rsidRPr="00FE0A7B">
        <w:rPr>
          <w:lang w:val="ro-RO"/>
        </w:rPr>
        <w:lastRenderedPageBreak/>
        <w:t xml:space="preserve"> </w:t>
      </w:r>
      <w:bookmarkStart w:id="176" w:name="_Toc57566443"/>
      <w:r w:rsidR="006B7730" w:rsidRPr="00FE0A7B">
        <w:rPr>
          <w:lang w:val="ro-RO"/>
        </w:rPr>
        <w:t>Formularele de ofertare și listele de prețuri</w:t>
      </w:r>
      <w:bookmarkEnd w:id="175"/>
      <w:bookmarkEnd w:id="176"/>
    </w:p>
    <w:p w14:paraId="3476A479" w14:textId="4156993F" w:rsidR="006B7730" w:rsidRPr="00FE0A7B" w:rsidRDefault="006B7730" w:rsidP="00DF67CA">
      <w:pPr>
        <w:pStyle w:val="BSFBulleted"/>
        <w:tabs>
          <w:tab w:val="clear" w:pos="1080"/>
          <w:tab w:val="left" w:pos="0"/>
        </w:tabs>
        <w:spacing w:before="0" w:after="0"/>
        <w:ind w:left="0" w:firstLine="0"/>
        <w:jc w:val="right"/>
        <w:rPr>
          <w:rFonts w:asciiTheme="minorBidi" w:hAnsiTheme="minorBidi" w:cstheme="minorBidi"/>
          <w:spacing w:val="0"/>
          <w:szCs w:val="24"/>
          <w:lang w:val="ro-RO"/>
        </w:rPr>
      </w:pPr>
      <w:r w:rsidRPr="00FE0A7B">
        <w:rPr>
          <w:rFonts w:asciiTheme="minorBidi" w:hAnsiTheme="minorBidi" w:cstheme="minorBidi"/>
          <w:spacing w:val="0"/>
          <w:szCs w:val="24"/>
          <w:lang w:val="ro-RO"/>
        </w:rPr>
        <w:t>Data:___________</w:t>
      </w:r>
    </w:p>
    <w:p w14:paraId="469096D7" w14:textId="319E2EA8" w:rsidR="006B7730" w:rsidRPr="00FE0A7B" w:rsidRDefault="006B7730" w:rsidP="00DF67CA">
      <w:pPr>
        <w:pStyle w:val="BSFBulleted"/>
        <w:tabs>
          <w:tab w:val="clear" w:pos="1080"/>
          <w:tab w:val="left" w:pos="0"/>
        </w:tabs>
        <w:spacing w:before="0" w:after="0"/>
        <w:ind w:left="0" w:firstLine="0"/>
        <w:jc w:val="right"/>
        <w:rPr>
          <w:rFonts w:asciiTheme="minorBidi" w:hAnsiTheme="minorBidi" w:cstheme="minorBidi"/>
          <w:spacing w:val="0"/>
          <w:szCs w:val="24"/>
          <w:lang w:val="ro-RO"/>
        </w:rPr>
      </w:pPr>
      <w:r w:rsidRPr="00FE0A7B">
        <w:rPr>
          <w:rFonts w:asciiTheme="minorBidi" w:hAnsiTheme="minorBidi" w:cstheme="minorBidi"/>
          <w:spacing w:val="0"/>
          <w:szCs w:val="24"/>
          <w:lang w:val="ro-RO"/>
        </w:rPr>
        <w:t>Achiziția nr.:________________</w:t>
      </w:r>
    </w:p>
    <w:p w14:paraId="33F78AA0" w14:textId="77777777" w:rsidR="006B7730" w:rsidRPr="00FE0A7B" w:rsidRDefault="006B7730" w:rsidP="006B7730">
      <w:pPr>
        <w:pStyle w:val="BSFBulleted"/>
        <w:tabs>
          <w:tab w:val="clear" w:pos="1080"/>
          <w:tab w:val="left" w:pos="0"/>
        </w:tabs>
        <w:spacing w:before="240" w:after="120"/>
        <w:ind w:left="0" w:firstLine="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Noi, subsemnații, declarăm că:</w:t>
      </w:r>
    </w:p>
    <w:p w14:paraId="3A8DF1C5" w14:textId="274EE3E1" w:rsidR="006B7730" w:rsidRPr="00FE0A7B" w:rsidRDefault="006B7730" w:rsidP="005A4BDF">
      <w:pPr>
        <w:pStyle w:val="BSFBulleted"/>
        <w:numPr>
          <w:ilvl w:val="0"/>
          <w:numId w:val="5"/>
        </w:numPr>
        <w:tabs>
          <w:tab w:val="left" w:pos="0"/>
        </w:tabs>
        <w:spacing w:before="120" w:after="120"/>
        <w:ind w:left="357" w:hanging="357"/>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Am examinat și nu avem nicio rezervă cu privire la documentația de licitație, inclusiv anexele la aceasta emise în conformitate cu instrucțiunile adresate ofertanților.</w:t>
      </w:r>
    </w:p>
    <w:p w14:paraId="7280DDA4" w14:textId="411A3484" w:rsidR="006B7730" w:rsidRPr="00FE0A7B" w:rsidRDefault="006B7730" w:rsidP="005A4BDF">
      <w:pPr>
        <w:pStyle w:val="BSFBulleted"/>
        <w:numPr>
          <w:ilvl w:val="0"/>
          <w:numId w:val="5"/>
        </w:numPr>
        <w:tabs>
          <w:tab w:val="left" w:pos="0"/>
        </w:tabs>
        <w:spacing w:before="120" w:after="120"/>
        <w:ind w:left="357" w:hanging="357"/>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 xml:space="preserve">Ne oferim să furnizăm </w:t>
      </w:r>
      <w:r w:rsidR="00624BC2" w:rsidRPr="00FE0A7B">
        <w:rPr>
          <w:rFonts w:asciiTheme="minorBidi" w:hAnsiTheme="minorBidi" w:cstheme="minorBidi"/>
          <w:spacing w:val="0"/>
          <w:szCs w:val="24"/>
          <w:lang w:val="ro-RO"/>
        </w:rPr>
        <w:t>(</w:t>
      </w:r>
      <w:r w:rsidR="00624BC2" w:rsidRPr="00FE0A7B">
        <w:rPr>
          <w:rFonts w:asciiTheme="minorBidi" w:hAnsiTheme="minorBidi" w:cstheme="minorBidi"/>
          <w:i/>
          <w:spacing w:val="0"/>
          <w:szCs w:val="24"/>
          <w:lang w:val="ro-RO"/>
        </w:rPr>
        <w:t>n.tr</w:t>
      </w:r>
      <w:r w:rsidR="00624BC2" w:rsidRPr="00FE0A7B">
        <w:rPr>
          <w:rFonts w:asciiTheme="minorBidi" w:hAnsiTheme="minorBidi" w:cstheme="minorBidi"/>
          <w:spacing w:val="0"/>
          <w:szCs w:val="24"/>
          <w:lang w:val="ro-RO"/>
        </w:rPr>
        <w:t xml:space="preserve"> - bunurile și serviciile) </w:t>
      </w:r>
      <w:r w:rsidRPr="00FE0A7B">
        <w:rPr>
          <w:rFonts w:asciiTheme="minorBidi" w:hAnsiTheme="minorBidi" w:cstheme="minorBidi"/>
          <w:spacing w:val="0"/>
          <w:szCs w:val="24"/>
          <w:lang w:val="ro-RO"/>
        </w:rPr>
        <w:t xml:space="preserve">în conformitate cu documentația de licitație și în conformitate cu termenele de livrare specificate în </w:t>
      </w:r>
      <w:r w:rsidRPr="00FE0A7B">
        <w:rPr>
          <w:rFonts w:asciiTheme="minorBidi" w:hAnsiTheme="minorBidi" w:cstheme="minorBidi"/>
          <w:i/>
          <w:spacing w:val="0"/>
          <w:szCs w:val="24"/>
          <w:lang w:val="ro-RO"/>
        </w:rPr>
        <w:t>Secțiunea V. Termenele de livrare necesare</w:t>
      </w:r>
      <w:r w:rsidRPr="00FE0A7B">
        <w:rPr>
          <w:rFonts w:asciiTheme="minorBidi" w:hAnsiTheme="minorBidi" w:cstheme="minorBidi"/>
          <w:spacing w:val="0"/>
          <w:szCs w:val="24"/>
          <w:lang w:val="ro-RO"/>
        </w:rPr>
        <w:t xml:space="preserve"> (de livrare a bunurilor și serviciilor achiziționate) menționate mai sus.</w:t>
      </w:r>
    </w:p>
    <w:p w14:paraId="54C3DCEE" w14:textId="7CF79BF2" w:rsidR="006B7730" w:rsidRPr="00FE0A7B" w:rsidRDefault="006B7730" w:rsidP="005A4BDF">
      <w:pPr>
        <w:pStyle w:val="BSFBulleted"/>
        <w:numPr>
          <w:ilvl w:val="0"/>
          <w:numId w:val="5"/>
        </w:numPr>
        <w:tabs>
          <w:tab w:val="left" w:pos="0"/>
        </w:tabs>
        <w:spacing w:before="120" w:after="120"/>
        <w:ind w:left="357" w:hanging="357"/>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Prețul total</w:t>
      </w:r>
      <w:r w:rsidR="00162577" w:rsidRPr="00FE0A7B">
        <w:rPr>
          <w:rFonts w:asciiTheme="minorBidi" w:hAnsiTheme="minorBidi" w:cstheme="minorBidi"/>
          <w:spacing w:val="0"/>
          <w:szCs w:val="24"/>
          <w:lang w:val="ro-RO"/>
        </w:rPr>
        <w:t xml:space="preserve"> la </w:t>
      </w:r>
      <w:r w:rsidRPr="00FE0A7B">
        <w:rPr>
          <w:rFonts w:asciiTheme="minorBidi" w:hAnsiTheme="minorBidi" w:cstheme="minorBidi"/>
          <w:spacing w:val="0"/>
          <w:szCs w:val="24"/>
          <w:lang w:val="ro-RO"/>
        </w:rPr>
        <w:t xml:space="preserve"> ofertei noastre, exc</w:t>
      </w:r>
      <w:r w:rsidR="00FB7701" w:rsidRPr="00FE0A7B">
        <w:rPr>
          <w:rFonts w:asciiTheme="minorBidi" w:hAnsiTheme="minorBidi" w:cstheme="minorBidi"/>
          <w:spacing w:val="0"/>
          <w:szCs w:val="24"/>
          <w:lang w:val="ro-RO"/>
        </w:rPr>
        <w:t xml:space="preserve">luzând </w:t>
      </w:r>
      <w:r w:rsidRPr="00FE0A7B">
        <w:rPr>
          <w:rFonts w:asciiTheme="minorBidi" w:hAnsiTheme="minorBidi" w:cstheme="minorBidi"/>
          <w:spacing w:val="0"/>
          <w:szCs w:val="24"/>
          <w:lang w:val="ro-RO"/>
        </w:rPr>
        <w:t>reduceri</w:t>
      </w:r>
      <w:r w:rsidR="00FB7701" w:rsidRPr="00FE0A7B">
        <w:rPr>
          <w:rFonts w:asciiTheme="minorBidi" w:hAnsiTheme="minorBidi" w:cstheme="minorBidi"/>
          <w:spacing w:val="0"/>
          <w:szCs w:val="24"/>
          <w:lang w:val="ro-RO"/>
        </w:rPr>
        <w:t>le</w:t>
      </w:r>
      <w:r w:rsidRPr="00FE0A7B">
        <w:rPr>
          <w:rFonts w:asciiTheme="minorBidi" w:hAnsiTheme="minorBidi" w:cstheme="minorBidi"/>
          <w:spacing w:val="0"/>
          <w:szCs w:val="24"/>
          <w:lang w:val="ro-RO"/>
        </w:rPr>
        <w:t xml:space="preserve"> oferite în par</w:t>
      </w:r>
      <w:r w:rsidR="00FB7701" w:rsidRPr="00FE0A7B">
        <w:rPr>
          <w:rFonts w:asciiTheme="minorBidi" w:hAnsiTheme="minorBidi" w:cstheme="minorBidi"/>
          <w:spacing w:val="0"/>
          <w:szCs w:val="24"/>
          <w:lang w:val="ro-RO"/>
        </w:rPr>
        <w:t>.</w:t>
      </w:r>
      <w:r w:rsidRPr="00FE0A7B">
        <w:rPr>
          <w:rFonts w:asciiTheme="minorBidi" w:hAnsiTheme="minorBidi" w:cstheme="minorBidi"/>
          <w:spacing w:val="0"/>
          <w:szCs w:val="24"/>
          <w:lang w:val="ro-RO"/>
        </w:rPr>
        <w:t xml:space="preserve">4 de mai jos este: </w:t>
      </w:r>
      <w:r w:rsidRPr="00FE0A7B">
        <w:rPr>
          <w:rFonts w:asciiTheme="minorBidi" w:hAnsiTheme="minorBidi" w:cstheme="minorBidi"/>
          <w:i/>
          <w:color w:val="FF0000"/>
          <w:spacing w:val="0"/>
          <w:szCs w:val="24"/>
          <w:lang w:val="ro-RO"/>
        </w:rPr>
        <w:t>[introduceți prețul total</w:t>
      </w:r>
      <w:r w:rsidR="00162577" w:rsidRPr="00FE0A7B">
        <w:rPr>
          <w:rFonts w:asciiTheme="minorBidi" w:hAnsiTheme="minorBidi" w:cstheme="minorBidi"/>
          <w:i/>
          <w:color w:val="FF0000"/>
          <w:spacing w:val="0"/>
          <w:szCs w:val="24"/>
          <w:lang w:val="ro-RO"/>
        </w:rPr>
        <w:t xml:space="preserve"> la </w:t>
      </w:r>
      <w:r w:rsidRPr="00FE0A7B">
        <w:rPr>
          <w:rFonts w:asciiTheme="minorBidi" w:hAnsiTheme="minorBidi" w:cstheme="minorBidi"/>
          <w:i/>
          <w:color w:val="FF0000"/>
          <w:spacing w:val="0"/>
          <w:szCs w:val="24"/>
          <w:lang w:val="ro-RO"/>
        </w:rPr>
        <w:t xml:space="preserve"> ofertei în cuvinte și cifre, inclusiv sume</w:t>
      </w:r>
      <w:r w:rsidR="00FB7701" w:rsidRPr="00FE0A7B">
        <w:rPr>
          <w:rFonts w:asciiTheme="minorBidi" w:hAnsiTheme="minorBidi" w:cstheme="minorBidi"/>
          <w:i/>
          <w:color w:val="FF0000"/>
          <w:spacing w:val="0"/>
          <w:szCs w:val="24"/>
          <w:lang w:val="ro-RO"/>
        </w:rPr>
        <w:t xml:space="preserve">le specifice diferite </w:t>
      </w:r>
      <w:r w:rsidRPr="00FE0A7B">
        <w:rPr>
          <w:rFonts w:asciiTheme="minorBidi" w:hAnsiTheme="minorBidi" w:cstheme="minorBidi"/>
          <w:i/>
          <w:color w:val="FF0000"/>
          <w:spacing w:val="0"/>
          <w:szCs w:val="24"/>
          <w:lang w:val="ro-RO"/>
        </w:rPr>
        <w:t>și monedele respective].</w:t>
      </w:r>
    </w:p>
    <w:p w14:paraId="78FF7624" w14:textId="1FDC4C6C" w:rsidR="006B7730" w:rsidRPr="00FE0A7B" w:rsidRDefault="006B7730" w:rsidP="005A4BDF">
      <w:pPr>
        <w:pStyle w:val="BSFBulleted"/>
        <w:numPr>
          <w:ilvl w:val="0"/>
          <w:numId w:val="5"/>
        </w:numPr>
        <w:tabs>
          <w:tab w:val="left" w:pos="0"/>
        </w:tabs>
        <w:spacing w:before="120" w:after="120"/>
        <w:ind w:left="357" w:hanging="357"/>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Reducerile oferite și metodologia de aplicare a acestora sunt:</w:t>
      </w:r>
    </w:p>
    <w:p w14:paraId="7B64418E" w14:textId="5E1719B6" w:rsidR="006B7730" w:rsidRPr="00FE0A7B" w:rsidRDefault="006B7730" w:rsidP="001853D8">
      <w:pPr>
        <w:pStyle w:val="BSFBulleted"/>
        <w:numPr>
          <w:ilvl w:val="1"/>
          <w:numId w:val="33"/>
        </w:numPr>
        <w:tabs>
          <w:tab w:val="left" w:pos="0"/>
        </w:tabs>
        <w:spacing w:before="0" w:after="120"/>
        <w:ind w:left="1797" w:hanging="357"/>
        <w:jc w:val="both"/>
        <w:rPr>
          <w:rFonts w:asciiTheme="minorBidi" w:hAnsiTheme="minorBidi" w:cstheme="minorBidi"/>
          <w:i/>
          <w:color w:val="FF0000"/>
          <w:spacing w:val="0"/>
          <w:szCs w:val="24"/>
          <w:lang w:val="ro-RO"/>
        </w:rPr>
      </w:pPr>
      <w:r w:rsidRPr="00FE0A7B">
        <w:rPr>
          <w:rFonts w:asciiTheme="minorBidi" w:hAnsiTheme="minorBidi" w:cstheme="minorBidi"/>
          <w:spacing w:val="0"/>
          <w:szCs w:val="24"/>
          <w:lang w:val="ro-RO"/>
        </w:rPr>
        <w:t xml:space="preserve">Reduceri: Dacă oferta noastră este acceptată, </w:t>
      </w:r>
      <w:r w:rsidR="00FB7701" w:rsidRPr="00FE0A7B">
        <w:rPr>
          <w:rFonts w:asciiTheme="minorBidi" w:hAnsiTheme="minorBidi" w:cstheme="minorBidi"/>
          <w:spacing w:val="0"/>
          <w:szCs w:val="24"/>
          <w:lang w:val="ro-RO"/>
        </w:rPr>
        <w:t xml:space="preserve">trebuie să se aplice </w:t>
      </w:r>
      <w:r w:rsidRPr="00FE0A7B">
        <w:rPr>
          <w:rFonts w:asciiTheme="minorBidi" w:hAnsiTheme="minorBidi" w:cstheme="minorBidi"/>
          <w:spacing w:val="0"/>
          <w:szCs w:val="24"/>
          <w:lang w:val="ro-RO"/>
        </w:rPr>
        <w:t xml:space="preserve">următoarele reduceri. </w:t>
      </w:r>
      <w:r w:rsidRPr="00FE0A7B">
        <w:rPr>
          <w:rFonts w:asciiTheme="minorBidi" w:hAnsiTheme="minorBidi" w:cstheme="minorBidi"/>
          <w:i/>
          <w:color w:val="FF0000"/>
          <w:spacing w:val="0"/>
          <w:szCs w:val="24"/>
          <w:lang w:val="ro-RO"/>
        </w:rPr>
        <w:t xml:space="preserve">[Specificați în detaliu fiecare reducere oferită și </w:t>
      </w:r>
      <w:r w:rsidR="00FB7701" w:rsidRPr="00FE0A7B">
        <w:rPr>
          <w:rFonts w:asciiTheme="minorBidi" w:hAnsiTheme="minorBidi" w:cstheme="minorBidi"/>
          <w:i/>
          <w:color w:val="FF0000"/>
          <w:spacing w:val="0"/>
          <w:szCs w:val="24"/>
          <w:lang w:val="ro-RO"/>
        </w:rPr>
        <w:t xml:space="preserve">articolul/ </w:t>
      </w:r>
      <w:r w:rsidRPr="00FE0A7B">
        <w:rPr>
          <w:rFonts w:asciiTheme="minorBidi" w:hAnsiTheme="minorBidi" w:cstheme="minorBidi"/>
          <w:i/>
          <w:color w:val="FF0000"/>
          <w:spacing w:val="0"/>
          <w:szCs w:val="24"/>
          <w:lang w:val="ro-RO"/>
        </w:rPr>
        <w:t xml:space="preserve">elementul specific </w:t>
      </w:r>
      <w:r w:rsidR="00FB7701" w:rsidRPr="00FE0A7B">
        <w:rPr>
          <w:rFonts w:asciiTheme="minorBidi" w:hAnsiTheme="minorBidi" w:cstheme="minorBidi"/>
          <w:i/>
          <w:color w:val="FF0000"/>
          <w:spacing w:val="0"/>
          <w:szCs w:val="24"/>
          <w:lang w:val="ro-RO"/>
        </w:rPr>
        <w:t xml:space="preserve">din lista cu Termenele de livrare necesare </w:t>
      </w:r>
      <w:r w:rsidRPr="00FE0A7B">
        <w:rPr>
          <w:rFonts w:asciiTheme="minorBidi" w:hAnsiTheme="minorBidi" w:cstheme="minorBidi"/>
          <w:i/>
          <w:color w:val="FF0000"/>
          <w:spacing w:val="0"/>
          <w:szCs w:val="24"/>
          <w:lang w:val="ro-RO"/>
        </w:rPr>
        <w:t>(de livrare a bunurilor și serviciilor achiziționate) la care se aplică.]</w:t>
      </w:r>
    </w:p>
    <w:p w14:paraId="5033D5CD" w14:textId="7A049B66" w:rsidR="006B7730" w:rsidRPr="00FE0A7B" w:rsidRDefault="006B7730" w:rsidP="001853D8">
      <w:pPr>
        <w:pStyle w:val="BSFBulleted"/>
        <w:numPr>
          <w:ilvl w:val="1"/>
          <w:numId w:val="33"/>
        </w:numPr>
        <w:tabs>
          <w:tab w:val="left" w:pos="0"/>
        </w:tabs>
        <w:spacing w:before="0" w:after="120"/>
        <w:ind w:left="1797" w:hanging="357"/>
        <w:jc w:val="both"/>
        <w:rPr>
          <w:rFonts w:asciiTheme="minorBidi" w:hAnsiTheme="minorBidi" w:cstheme="minorBidi"/>
          <w:i/>
          <w:color w:val="FF0000"/>
          <w:spacing w:val="0"/>
          <w:szCs w:val="24"/>
          <w:lang w:val="ro-RO"/>
        </w:rPr>
      </w:pPr>
      <w:r w:rsidRPr="00FE0A7B">
        <w:rPr>
          <w:rFonts w:asciiTheme="minorBidi" w:hAnsiTheme="minorBidi" w:cstheme="minorBidi"/>
          <w:spacing w:val="0"/>
          <w:szCs w:val="24"/>
          <w:lang w:val="ro-RO"/>
        </w:rPr>
        <w:t xml:space="preserve">Metodologia de aplicare a reducerilor: reducerile </w:t>
      </w:r>
      <w:r w:rsidR="00FB7701" w:rsidRPr="00FE0A7B">
        <w:rPr>
          <w:rFonts w:asciiTheme="minorBidi" w:hAnsiTheme="minorBidi" w:cstheme="minorBidi"/>
          <w:spacing w:val="0"/>
          <w:szCs w:val="24"/>
          <w:lang w:val="ro-RO"/>
        </w:rPr>
        <w:t xml:space="preserve">trebuie aplicate </w:t>
      </w:r>
      <w:r w:rsidRPr="00FE0A7B">
        <w:rPr>
          <w:rFonts w:asciiTheme="minorBidi" w:hAnsiTheme="minorBidi" w:cstheme="minorBidi"/>
          <w:spacing w:val="0"/>
          <w:szCs w:val="24"/>
          <w:lang w:val="ro-RO"/>
        </w:rPr>
        <w:t xml:space="preserve">folosind următoarele: </w:t>
      </w:r>
      <w:r w:rsidRPr="00FE0A7B">
        <w:rPr>
          <w:rFonts w:asciiTheme="minorBidi" w:hAnsiTheme="minorBidi" w:cstheme="minorBidi"/>
          <w:i/>
          <w:color w:val="FF0000"/>
          <w:spacing w:val="0"/>
          <w:szCs w:val="24"/>
          <w:lang w:val="ro-RO"/>
        </w:rPr>
        <w:t>[Specificați în detaliu metoda care va fi utilizată pentru a aplica reducer</w:t>
      </w:r>
      <w:r w:rsidR="00FB7701" w:rsidRPr="00FE0A7B">
        <w:rPr>
          <w:rFonts w:asciiTheme="minorBidi" w:hAnsiTheme="minorBidi" w:cstheme="minorBidi"/>
          <w:i/>
          <w:color w:val="FF0000"/>
          <w:spacing w:val="0"/>
          <w:szCs w:val="24"/>
          <w:lang w:val="ro-RO"/>
        </w:rPr>
        <w:t>ile</w:t>
      </w:r>
      <w:r w:rsidRPr="00FE0A7B">
        <w:rPr>
          <w:rFonts w:asciiTheme="minorBidi" w:hAnsiTheme="minorBidi" w:cstheme="minorBidi"/>
          <w:i/>
          <w:color w:val="FF0000"/>
          <w:spacing w:val="0"/>
          <w:szCs w:val="24"/>
          <w:lang w:val="ro-RO"/>
        </w:rPr>
        <w:t xml:space="preserve"> în cazul în care achiziția este împărțită în loturi.]</w:t>
      </w:r>
    </w:p>
    <w:p w14:paraId="6F9E04FE" w14:textId="255D7F6D" w:rsidR="006B7730" w:rsidRPr="00FE0A7B" w:rsidRDefault="006B7730" w:rsidP="005A4BDF">
      <w:pPr>
        <w:pStyle w:val="BSFBulleted"/>
        <w:numPr>
          <w:ilvl w:val="0"/>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 xml:space="preserve">Oferta noastră </w:t>
      </w:r>
      <w:r w:rsidR="00FB7701" w:rsidRPr="00FE0A7B">
        <w:rPr>
          <w:rFonts w:asciiTheme="minorBidi" w:hAnsiTheme="minorBidi" w:cstheme="minorBidi"/>
          <w:spacing w:val="0"/>
          <w:szCs w:val="24"/>
          <w:lang w:val="ro-RO"/>
        </w:rPr>
        <w:t xml:space="preserve">trebuie să rămână </w:t>
      </w:r>
      <w:r w:rsidRPr="00FE0A7B">
        <w:rPr>
          <w:rFonts w:asciiTheme="minorBidi" w:hAnsiTheme="minorBidi" w:cstheme="minorBidi"/>
          <w:spacing w:val="0"/>
          <w:szCs w:val="24"/>
          <w:lang w:val="ro-RO"/>
        </w:rPr>
        <w:t>valabilă de la data stabilită pentru termenul limită de depunere a ofertei</w:t>
      </w:r>
      <w:r w:rsidR="00FB7701" w:rsidRPr="00FE0A7B">
        <w:rPr>
          <w:rFonts w:asciiTheme="minorBidi" w:hAnsiTheme="minorBidi" w:cstheme="minorBidi"/>
          <w:spacing w:val="0"/>
          <w:szCs w:val="24"/>
          <w:lang w:val="ro-RO"/>
        </w:rPr>
        <w:t>,</w:t>
      </w:r>
      <w:r w:rsidRPr="00FE0A7B">
        <w:rPr>
          <w:rFonts w:asciiTheme="minorBidi" w:hAnsiTheme="minorBidi" w:cstheme="minorBidi"/>
          <w:spacing w:val="0"/>
          <w:szCs w:val="24"/>
          <w:lang w:val="ro-RO"/>
        </w:rPr>
        <w:t xml:space="preserve"> în conformitate cu sub-clauza 24.1 </w:t>
      </w:r>
      <w:r w:rsidR="00FB7701" w:rsidRPr="00FE0A7B">
        <w:rPr>
          <w:rFonts w:asciiTheme="minorBidi" w:hAnsiTheme="minorBidi" w:cstheme="minorBidi"/>
          <w:spacing w:val="0"/>
          <w:szCs w:val="24"/>
          <w:lang w:val="ro-RO"/>
        </w:rPr>
        <w:t xml:space="preserve">din </w:t>
      </w:r>
      <w:r w:rsidRPr="00FE0A7B">
        <w:rPr>
          <w:rFonts w:asciiTheme="minorBidi" w:hAnsiTheme="minorBidi" w:cstheme="minorBidi"/>
          <w:spacing w:val="0"/>
          <w:szCs w:val="24"/>
          <w:lang w:val="ro-RO"/>
        </w:rPr>
        <w:t>ITB</w:t>
      </w:r>
      <w:r w:rsidR="00FB7701" w:rsidRPr="00FE0A7B">
        <w:rPr>
          <w:rFonts w:asciiTheme="minorBidi" w:hAnsiTheme="minorBidi" w:cstheme="minorBidi"/>
          <w:spacing w:val="0"/>
          <w:szCs w:val="24"/>
          <w:lang w:val="ro-RO"/>
        </w:rPr>
        <w:t>, și</w:t>
      </w:r>
      <w:r w:rsidRPr="00FE0A7B">
        <w:rPr>
          <w:rFonts w:asciiTheme="minorBidi" w:hAnsiTheme="minorBidi" w:cstheme="minorBidi"/>
          <w:spacing w:val="0"/>
          <w:szCs w:val="24"/>
          <w:lang w:val="ro-RO"/>
        </w:rPr>
        <w:t xml:space="preserve"> până la </w:t>
      </w:r>
      <w:r w:rsidR="00FB7701" w:rsidRPr="00FE0A7B">
        <w:rPr>
          <w:rFonts w:asciiTheme="minorBidi" w:hAnsiTheme="minorBidi" w:cstheme="minorBidi"/>
          <w:spacing w:val="0"/>
          <w:szCs w:val="24"/>
          <w:lang w:val="ro-RO"/>
        </w:rPr>
        <w:t xml:space="preserve">finalizarea </w:t>
      </w:r>
      <w:r w:rsidRPr="00FE0A7B">
        <w:rPr>
          <w:rFonts w:asciiTheme="minorBidi" w:hAnsiTheme="minorBidi" w:cstheme="minorBidi"/>
          <w:spacing w:val="0"/>
          <w:szCs w:val="24"/>
          <w:lang w:val="ro-RO"/>
        </w:rPr>
        <w:t>perioad</w:t>
      </w:r>
      <w:r w:rsidR="00FB7701" w:rsidRPr="00FE0A7B">
        <w:rPr>
          <w:rFonts w:asciiTheme="minorBidi" w:hAnsiTheme="minorBidi" w:cstheme="minorBidi"/>
          <w:spacing w:val="0"/>
          <w:szCs w:val="24"/>
          <w:lang w:val="ro-RO"/>
        </w:rPr>
        <w:t>ei</w:t>
      </w:r>
      <w:r w:rsidRPr="00FE0A7B">
        <w:rPr>
          <w:rFonts w:asciiTheme="minorBidi" w:hAnsiTheme="minorBidi" w:cstheme="minorBidi"/>
          <w:spacing w:val="0"/>
          <w:szCs w:val="24"/>
          <w:lang w:val="ro-RO"/>
        </w:rPr>
        <w:t xml:space="preserve"> stabilit</w:t>
      </w:r>
      <w:r w:rsidR="00FB7701" w:rsidRPr="00FE0A7B">
        <w:rPr>
          <w:rFonts w:asciiTheme="minorBidi" w:hAnsiTheme="minorBidi" w:cstheme="minorBidi"/>
          <w:spacing w:val="0"/>
          <w:szCs w:val="24"/>
          <w:lang w:val="ro-RO"/>
        </w:rPr>
        <w:t>e</w:t>
      </w:r>
      <w:r w:rsidRPr="00FE0A7B">
        <w:rPr>
          <w:rFonts w:asciiTheme="minorBidi" w:hAnsiTheme="minorBidi" w:cstheme="minorBidi"/>
          <w:spacing w:val="0"/>
          <w:szCs w:val="24"/>
          <w:lang w:val="ro-RO"/>
        </w:rPr>
        <w:t xml:space="preserve"> în conformitate cu sub-clauza 21.1 </w:t>
      </w:r>
      <w:r w:rsidR="00FB7701" w:rsidRPr="00FE0A7B">
        <w:rPr>
          <w:rFonts w:asciiTheme="minorBidi" w:hAnsiTheme="minorBidi" w:cstheme="minorBidi"/>
          <w:spacing w:val="0"/>
          <w:szCs w:val="24"/>
          <w:lang w:val="ro-RO"/>
        </w:rPr>
        <w:t xml:space="preserve">din </w:t>
      </w:r>
      <w:r w:rsidRPr="00FE0A7B">
        <w:rPr>
          <w:rFonts w:asciiTheme="minorBidi" w:hAnsiTheme="minorBidi" w:cstheme="minorBidi"/>
          <w:spacing w:val="0"/>
          <w:szCs w:val="24"/>
          <w:lang w:val="ro-RO"/>
        </w:rPr>
        <w:t>ITB</w:t>
      </w:r>
      <w:r w:rsidR="00FB7701" w:rsidRPr="00FE0A7B">
        <w:rPr>
          <w:rFonts w:asciiTheme="minorBidi" w:hAnsiTheme="minorBidi" w:cstheme="minorBidi"/>
          <w:spacing w:val="0"/>
          <w:szCs w:val="24"/>
          <w:lang w:val="ro-RO"/>
        </w:rPr>
        <w:t xml:space="preserve">, perioadă în care </w:t>
      </w:r>
      <w:r w:rsidRPr="00FE0A7B">
        <w:rPr>
          <w:rFonts w:asciiTheme="minorBidi" w:hAnsiTheme="minorBidi" w:cstheme="minorBidi"/>
          <w:spacing w:val="0"/>
          <w:szCs w:val="24"/>
          <w:lang w:val="ro-RO"/>
        </w:rPr>
        <w:t>rămâne obligatorie pentru noi și poate fi acceptată în orice moment înainte de expirarea perioadei respective.</w:t>
      </w:r>
    </w:p>
    <w:p w14:paraId="1C327737" w14:textId="66443B10" w:rsidR="006B7730" w:rsidRPr="00FE0A7B" w:rsidRDefault="006B7730" w:rsidP="005A4BDF">
      <w:pPr>
        <w:pStyle w:val="BSFBulleted"/>
        <w:numPr>
          <w:ilvl w:val="0"/>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 xml:space="preserve">Dacă oferta noastră este acceptată, </w:t>
      </w:r>
      <w:r w:rsidR="00FB7701" w:rsidRPr="00FE0A7B">
        <w:rPr>
          <w:rFonts w:asciiTheme="minorBidi" w:hAnsiTheme="minorBidi" w:cstheme="minorBidi"/>
          <w:spacing w:val="0"/>
          <w:szCs w:val="24"/>
          <w:lang w:val="ro-RO"/>
        </w:rPr>
        <w:t xml:space="preserve">pentru executarea corespunzătoare a contractului, </w:t>
      </w:r>
      <w:r w:rsidRPr="00FE0A7B">
        <w:rPr>
          <w:rFonts w:asciiTheme="minorBidi" w:hAnsiTheme="minorBidi" w:cstheme="minorBidi"/>
          <w:spacing w:val="0"/>
          <w:szCs w:val="24"/>
          <w:lang w:val="ro-RO"/>
        </w:rPr>
        <w:t xml:space="preserve">ne angajăm să obținem o garanție de </w:t>
      </w:r>
      <w:r w:rsidR="00FB7701" w:rsidRPr="00FE0A7B">
        <w:rPr>
          <w:rFonts w:asciiTheme="minorBidi" w:hAnsiTheme="minorBidi" w:cstheme="minorBidi"/>
          <w:spacing w:val="0"/>
          <w:szCs w:val="24"/>
          <w:lang w:val="ro-RO"/>
        </w:rPr>
        <w:t>bună execuție</w:t>
      </w:r>
      <w:r w:rsidRPr="00FE0A7B">
        <w:rPr>
          <w:rFonts w:asciiTheme="minorBidi" w:hAnsiTheme="minorBidi" w:cstheme="minorBidi"/>
          <w:spacing w:val="0"/>
          <w:szCs w:val="24"/>
          <w:lang w:val="ro-RO"/>
        </w:rPr>
        <w:t xml:space="preserve"> în conformitate cu clauza 10 </w:t>
      </w:r>
      <w:r w:rsidR="00FB7701" w:rsidRPr="00FE0A7B">
        <w:rPr>
          <w:rFonts w:asciiTheme="minorBidi" w:hAnsiTheme="minorBidi" w:cstheme="minorBidi"/>
          <w:spacing w:val="0"/>
          <w:szCs w:val="24"/>
          <w:lang w:val="ro-RO"/>
        </w:rPr>
        <w:t>din</w:t>
      </w:r>
      <w:r w:rsidRPr="00FE0A7B">
        <w:rPr>
          <w:rFonts w:asciiTheme="minorBidi" w:hAnsiTheme="minorBidi" w:cstheme="minorBidi"/>
          <w:spacing w:val="0"/>
          <w:szCs w:val="24"/>
          <w:lang w:val="ro-RO"/>
        </w:rPr>
        <w:t xml:space="preserve"> </w:t>
      </w:r>
      <w:r w:rsidR="00FB7701" w:rsidRPr="00FE0A7B">
        <w:rPr>
          <w:rFonts w:asciiTheme="minorBidi" w:hAnsiTheme="minorBidi" w:cstheme="minorBidi"/>
          <w:spacing w:val="0"/>
          <w:szCs w:val="24"/>
          <w:lang w:val="ro-RO"/>
        </w:rPr>
        <w:t>G</w:t>
      </w:r>
      <w:r w:rsidRPr="00FE0A7B">
        <w:rPr>
          <w:rFonts w:asciiTheme="minorBidi" w:hAnsiTheme="minorBidi" w:cstheme="minorBidi"/>
          <w:spacing w:val="0"/>
          <w:szCs w:val="24"/>
          <w:lang w:val="ro-RO"/>
        </w:rPr>
        <w:t xml:space="preserve">CC și așa cum este </w:t>
      </w:r>
      <w:r w:rsidR="00FB7701" w:rsidRPr="00FE0A7B">
        <w:rPr>
          <w:rFonts w:asciiTheme="minorBidi" w:hAnsiTheme="minorBidi" w:cstheme="minorBidi"/>
          <w:spacing w:val="0"/>
          <w:szCs w:val="24"/>
          <w:lang w:val="ro-RO"/>
        </w:rPr>
        <w:t xml:space="preserve">precizat </w:t>
      </w:r>
      <w:r w:rsidRPr="00FE0A7B">
        <w:rPr>
          <w:rFonts w:asciiTheme="minorBidi" w:hAnsiTheme="minorBidi" w:cstheme="minorBidi"/>
          <w:spacing w:val="0"/>
          <w:szCs w:val="24"/>
          <w:lang w:val="ro-RO"/>
        </w:rPr>
        <w:t xml:space="preserve">în clauza 41 </w:t>
      </w:r>
      <w:r w:rsidR="00FB7701" w:rsidRPr="00FE0A7B">
        <w:rPr>
          <w:rFonts w:asciiTheme="minorBidi" w:hAnsiTheme="minorBidi" w:cstheme="minorBidi"/>
          <w:spacing w:val="0"/>
          <w:szCs w:val="24"/>
          <w:lang w:val="ro-RO"/>
        </w:rPr>
        <w:t>din</w:t>
      </w:r>
      <w:r w:rsidRPr="00FE0A7B">
        <w:rPr>
          <w:rFonts w:asciiTheme="minorBidi" w:hAnsiTheme="minorBidi" w:cstheme="minorBidi"/>
          <w:spacing w:val="0"/>
          <w:szCs w:val="24"/>
          <w:lang w:val="ro-RO"/>
        </w:rPr>
        <w:t xml:space="preserve"> ITB</w:t>
      </w:r>
      <w:r w:rsidR="00FB7701" w:rsidRPr="00FE0A7B">
        <w:rPr>
          <w:rFonts w:asciiTheme="minorBidi" w:hAnsiTheme="minorBidi" w:cstheme="minorBidi"/>
          <w:spacing w:val="0"/>
          <w:szCs w:val="24"/>
          <w:lang w:val="ro-RO"/>
        </w:rPr>
        <w:t>.</w:t>
      </w:r>
      <w:r w:rsidRPr="00FE0A7B">
        <w:rPr>
          <w:rFonts w:asciiTheme="minorBidi" w:hAnsiTheme="minorBidi" w:cstheme="minorBidi"/>
          <w:spacing w:val="0"/>
          <w:szCs w:val="24"/>
          <w:lang w:val="ro-RO"/>
        </w:rPr>
        <w:t xml:space="preserve"> </w:t>
      </w:r>
    </w:p>
    <w:p w14:paraId="57144508" w14:textId="22B5DA77" w:rsidR="006B7730" w:rsidRPr="007C08F8" w:rsidRDefault="006B7730" w:rsidP="005A4BDF">
      <w:pPr>
        <w:pStyle w:val="BSFBulleted"/>
        <w:numPr>
          <w:ilvl w:val="0"/>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Noi, inclusiv orice subcontractanți sau sub-furnizori pentru oric</w:t>
      </w:r>
      <w:r w:rsidR="00FB7701" w:rsidRPr="00FE0A7B">
        <w:rPr>
          <w:rFonts w:asciiTheme="minorBidi" w:hAnsiTheme="minorBidi" w:cstheme="minorBidi"/>
          <w:spacing w:val="0"/>
          <w:szCs w:val="24"/>
          <w:lang w:val="ro-RO"/>
        </w:rPr>
        <w:t>are</w:t>
      </w:r>
      <w:r w:rsidRPr="00FE0A7B">
        <w:rPr>
          <w:rFonts w:asciiTheme="minorBidi" w:hAnsiTheme="minorBidi" w:cstheme="minorBidi"/>
          <w:spacing w:val="0"/>
          <w:szCs w:val="24"/>
          <w:lang w:val="ro-RO"/>
        </w:rPr>
        <w:t xml:space="preserve"> parte </w:t>
      </w:r>
      <w:r w:rsidR="00FB7701" w:rsidRPr="00FE0A7B">
        <w:rPr>
          <w:rFonts w:asciiTheme="minorBidi" w:hAnsiTheme="minorBidi" w:cstheme="minorBidi"/>
          <w:spacing w:val="0"/>
          <w:szCs w:val="24"/>
          <w:lang w:val="ro-RO"/>
        </w:rPr>
        <w:t xml:space="preserve">din </w:t>
      </w:r>
      <w:r w:rsidRPr="00FE0A7B">
        <w:rPr>
          <w:rFonts w:asciiTheme="minorBidi" w:hAnsiTheme="minorBidi" w:cstheme="minorBidi"/>
          <w:spacing w:val="0"/>
          <w:szCs w:val="24"/>
          <w:lang w:val="ro-RO"/>
        </w:rPr>
        <w:t xml:space="preserve">contract, avem naționalități din țările eligibile </w:t>
      </w:r>
      <w:r w:rsidRPr="00FE0A7B">
        <w:rPr>
          <w:rFonts w:asciiTheme="minorBidi" w:hAnsiTheme="minorBidi" w:cstheme="minorBidi"/>
          <w:i/>
          <w:color w:val="FF0000"/>
          <w:spacing w:val="0"/>
          <w:szCs w:val="24"/>
          <w:lang w:val="ro-RO"/>
        </w:rPr>
        <w:t>[Introduceți naționalitatea ofertantului, inclusiv cea a tuturor părților care compun ofertantul, dacă ofertantul este o asociere în participație</w:t>
      </w:r>
      <w:r w:rsidR="00FB7701" w:rsidRPr="00FE0A7B">
        <w:rPr>
          <w:rFonts w:asciiTheme="minorBidi" w:hAnsiTheme="minorBidi" w:cstheme="minorBidi"/>
          <w:i/>
          <w:color w:val="FF0000"/>
          <w:spacing w:val="0"/>
          <w:szCs w:val="24"/>
          <w:lang w:val="ro-RO"/>
        </w:rPr>
        <w:t xml:space="preserve">, precum </w:t>
      </w:r>
      <w:r w:rsidRPr="00FE0A7B">
        <w:rPr>
          <w:rFonts w:asciiTheme="minorBidi" w:hAnsiTheme="minorBidi" w:cstheme="minorBidi"/>
          <w:i/>
          <w:color w:val="FF0000"/>
          <w:spacing w:val="0"/>
          <w:szCs w:val="24"/>
          <w:lang w:val="ro-RO"/>
        </w:rPr>
        <w:t xml:space="preserve"> și naționalitatea fiecărui subcontractant și furnizor]</w:t>
      </w:r>
      <w:r w:rsidRPr="00FE0A7B">
        <w:rPr>
          <w:rFonts w:asciiTheme="minorBidi" w:hAnsiTheme="minorBidi" w:cstheme="minorBidi"/>
          <w:spacing w:val="0"/>
          <w:szCs w:val="24"/>
          <w:lang w:val="ro-RO"/>
        </w:rPr>
        <w:t>.</w:t>
      </w:r>
    </w:p>
    <w:p w14:paraId="6061B2B8" w14:textId="77777777" w:rsidR="007C08F8" w:rsidRPr="007C08F8" w:rsidRDefault="007C08F8" w:rsidP="007C08F8">
      <w:pPr>
        <w:rPr>
          <w:lang w:val="ro-RO"/>
        </w:rPr>
      </w:pPr>
    </w:p>
    <w:p w14:paraId="15199C72" w14:textId="77777777" w:rsidR="007C08F8" w:rsidRDefault="007C08F8" w:rsidP="007C08F8">
      <w:pPr>
        <w:rPr>
          <w:rFonts w:asciiTheme="minorBidi" w:hAnsiTheme="minorBidi" w:cstheme="minorBidi"/>
          <w:i/>
          <w:color w:val="FF0000"/>
          <w:lang w:val="ro-RO"/>
        </w:rPr>
      </w:pPr>
    </w:p>
    <w:p w14:paraId="40006918" w14:textId="6ACC8619" w:rsidR="007C08F8" w:rsidRPr="007C08F8" w:rsidRDefault="007C08F8" w:rsidP="007C08F8">
      <w:pPr>
        <w:tabs>
          <w:tab w:val="left" w:pos="3611"/>
        </w:tabs>
        <w:rPr>
          <w:lang w:val="ro-RO"/>
        </w:rPr>
      </w:pPr>
      <w:r>
        <w:rPr>
          <w:lang w:val="ro-RO"/>
        </w:rPr>
        <w:tab/>
      </w:r>
    </w:p>
    <w:p w14:paraId="3FA92BC2" w14:textId="671B1CEB" w:rsidR="006B7730" w:rsidRPr="00FE0A7B" w:rsidRDefault="006B7730" w:rsidP="00FE24C3">
      <w:pPr>
        <w:pStyle w:val="ITBSubclause"/>
        <w:keepLines/>
        <w:numPr>
          <w:ilvl w:val="0"/>
          <w:numId w:val="5"/>
        </w:numPr>
        <w:tabs>
          <w:tab w:val="left" w:pos="0"/>
        </w:tabs>
        <w:spacing w:before="120"/>
        <w:ind w:left="357" w:hanging="357"/>
        <w:jc w:val="both"/>
        <w:rPr>
          <w:rFonts w:asciiTheme="minorBidi" w:hAnsiTheme="minorBidi" w:cstheme="minorBidi"/>
          <w:szCs w:val="24"/>
          <w:lang w:val="ro-RO"/>
        </w:rPr>
      </w:pPr>
      <w:r w:rsidRPr="00FE0A7B">
        <w:rPr>
          <w:rFonts w:asciiTheme="minorBidi" w:hAnsiTheme="minorBidi" w:cstheme="minorBidi"/>
          <w:szCs w:val="24"/>
          <w:lang w:val="ro-RO"/>
        </w:rPr>
        <w:lastRenderedPageBreak/>
        <w:t xml:space="preserve">Firma noastră, asociații săi, </w:t>
      </w:r>
      <w:r w:rsidR="008A28C6" w:rsidRPr="00FE0A7B">
        <w:rPr>
          <w:rFonts w:asciiTheme="minorBidi" w:hAnsiTheme="minorBidi" w:cstheme="minorBidi"/>
          <w:szCs w:val="24"/>
          <w:lang w:val="ro-RO"/>
        </w:rPr>
        <w:t xml:space="preserve">și </w:t>
      </w:r>
      <w:r w:rsidRPr="00FE0A7B">
        <w:rPr>
          <w:rFonts w:asciiTheme="minorBidi" w:hAnsiTheme="minorBidi" w:cstheme="minorBidi"/>
          <w:szCs w:val="24"/>
          <w:lang w:val="ro-RO"/>
        </w:rPr>
        <w:t>inclusiv subcontractanții sau furnizorii pentru oric</w:t>
      </w:r>
      <w:r w:rsidR="008A28C6" w:rsidRPr="00FE0A7B">
        <w:rPr>
          <w:rFonts w:asciiTheme="minorBidi" w:hAnsiTheme="minorBidi" w:cstheme="minorBidi"/>
          <w:szCs w:val="24"/>
          <w:lang w:val="ro-RO"/>
        </w:rPr>
        <w:t>are</w:t>
      </w:r>
      <w:r w:rsidRPr="00FE0A7B">
        <w:rPr>
          <w:rFonts w:asciiTheme="minorBidi" w:hAnsiTheme="minorBidi" w:cstheme="minorBidi"/>
          <w:szCs w:val="24"/>
          <w:lang w:val="ro-RO"/>
        </w:rPr>
        <w:t xml:space="preserve"> parte </w:t>
      </w:r>
      <w:r w:rsidR="008A28C6" w:rsidRPr="00FE0A7B">
        <w:rPr>
          <w:rFonts w:asciiTheme="minorBidi" w:hAnsiTheme="minorBidi" w:cstheme="minorBidi"/>
          <w:szCs w:val="24"/>
          <w:lang w:val="ro-RO"/>
        </w:rPr>
        <w:t>din</w:t>
      </w:r>
      <w:r w:rsidRPr="00FE0A7B">
        <w:rPr>
          <w:rFonts w:asciiTheme="minorBidi" w:hAnsiTheme="minorBidi" w:cstheme="minorBidi"/>
          <w:szCs w:val="24"/>
          <w:lang w:val="ro-RO"/>
        </w:rPr>
        <w:t xml:space="preserve"> contract, nu au fost declarați neeligibili de către Fond și nu au fost supuși sancțiunilor sau excluderilor în conformitate cu legile sau reglementările oficiale din țara cumpărătorului</w:t>
      </w:r>
      <w:r w:rsidR="008A28C6" w:rsidRPr="00FE0A7B">
        <w:rPr>
          <w:rFonts w:asciiTheme="minorBidi" w:hAnsiTheme="minorBidi" w:cstheme="minorBidi"/>
          <w:szCs w:val="24"/>
          <w:lang w:val="ro-RO"/>
        </w:rPr>
        <w:t xml:space="preserve">, și nici </w:t>
      </w:r>
      <w:r w:rsidRPr="00FE0A7B">
        <w:rPr>
          <w:rFonts w:asciiTheme="minorBidi" w:hAnsiTheme="minorBidi" w:cstheme="minorBidi"/>
          <w:szCs w:val="24"/>
          <w:lang w:val="ro-RO"/>
        </w:rPr>
        <w:t xml:space="preserve">nu au fost </w:t>
      </w:r>
      <w:r w:rsidR="008A28C6" w:rsidRPr="00FE0A7B">
        <w:rPr>
          <w:rFonts w:asciiTheme="minorBidi" w:hAnsiTheme="minorBidi" w:cstheme="minorBidi"/>
          <w:szCs w:val="24"/>
          <w:lang w:val="ro-RO"/>
        </w:rPr>
        <w:t>declarați</w:t>
      </w:r>
      <w:r w:rsidRPr="00FE0A7B">
        <w:rPr>
          <w:rFonts w:asciiTheme="minorBidi" w:hAnsiTheme="minorBidi" w:cstheme="minorBidi"/>
          <w:szCs w:val="24"/>
          <w:lang w:val="ro-RO"/>
        </w:rPr>
        <w:t xml:space="preserve"> </w:t>
      </w:r>
      <w:r w:rsidR="00624BC2" w:rsidRPr="00FE0A7B">
        <w:rPr>
          <w:rFonts w:asciiTheme="minorBidi" w:hAnsiTheme="minorBidi" w:cstheme="minorBidi"/>
          <w:szCs w:val="24"/>
          <w:lang w:val="ro-RO"/>
        </w:rPr>
        <w:t xml:space="preserve">ca fiind </w:t>
      </w:r>
      <w:r w:rsidR="007C08F8" w:rsidRPr="00FE0A7B">
        <w:rPr>
          <w:rFonts w:asciiTheme="minorBidi" w:hAnsiTheme="minorBidi" w:cstheme="minorBidi"/>
          <w:szCs w:val="24"/>
          <w:lang w:val="ro-RO"/>
        </w:rPr>
        <w:t>sub rezerva</w:t>
      </w:r>
      <w:r w:rsidRPr="00FE0A7B">
        <w:rPr>
          <w:rFonts w:asciiTheme="minorBidi" w:hAnsiTheme="minorBidi" w:cstheme="minorBidi"/>
          <w:szCs w:val="24"/>
          <w:lang w:val="ro-RO"/>
        </w:rPr>
        <w:t xml:space="preserve"> unei excluderi recunoscute în temeiul </w:t>
      </w:r>
      <w:r w:rsidR="008A28C6" w:rsidRPr="00FE0A7B">
        <w:rPr>
          <w:i/>
          <w:iCs/>
          <w:szCs w:val="24"/>
          <w:lang w:val="ro-RO"/>
        </w:rPr>
        <w:t xml:space="preserve">Acordului pentru Recunoașterea Mutuală a Deciziilor de Excludere </w:t>
      </w:r>
      <w:r w:rsidR="008A28C6" w:rsidRPr="00FE0A7B">
        <w:rPr>
          <w:rFonts w:asciiTheme="minorBidi" w:hAnsiTheme="minorBidi" w:cstheme="minorBidi"/>
          <w:i/>
          <w:szCs w:val="24"/>
          <w:lang w:val="ro-RO"/>
        </w:rPr>
        <w:t xml:space="preserve"> </w:t>
      </w:r>
      <w:r w:rsidRPr="00FE0A7B">
        <w:rPr>
          <w:rFonts w:asciiTheme="minorBidi" w:hAnsiTheme="minorBidi" w:cstheme="minorBidi"/>
          <w:i/>
          <w:szCs w:val="24"/>
          <w:lang w:val="ro-RO"/>
        </w:rPr>
        <w:t xml:space="preserve">(„Acordul </w:t>
      </w:r>
      <w:r w:rsidR="008A28C6" w:rsidRPr="00FE0A7B">
        <w:rPr>
          <w:rFonts w:asciiTheme="minorBidi" w:hAnsiTheme="minorBidi" w:cstheme="minorBidi"/>
          <w:i/>
          <w:szCs w:val="24"/>
          <w:lang w:val="ro-RO"/>
        </w:rPr>
        <w:t xml:space="preserve">de </w:t>
      </w:r>
      <w:r w:rsidR="00FE24C3" w:rsidRPr="00FE0A7B">
        <w:rPr>
          <w:rFonts w:asciiTheme="minorBidi" w:hAnsiTheme="minorBidi" w:cstheme="minorBidi"/>
          <w:i/>
          <w:szCs w:val="24"/>
          <w:lang w:val="ro-RO"/>
        </w:rPr>
        <w:t>r</w:t>
      </w:r>
      <w:r w:rsidR="008A28C6" w:rsidRPr="00FE0A7B">
        <w:rPr>
          <w:rFonts w:asciiTheme="minorBidi" w:hAnsiTheme="minorBidi" w:cstheme="minorBidi"/>
          <w:i/>
          <w:szCs w:val="24"/>
          <w:lang w:val="ro-RO"/>
        </w:rPr>
        <w:t>ecunoaștere Mutuala a</w:t>
      </w:r>
      <w:r w:rsidRPr="00FE0A7B">
        <w:rPr>
          <w:rFonts w:asciiTheme="minorBidi" w:hAnsiTheme="minorBidi" w:cstheme="minorBidi"/>
          <w:i/>
          <w:szCs w:val="24"/>
          <w:lang w:val="ro-RO"/>
        </w:rPr>
        <w:t xml:space="preserve"> </w:t>
      </w:r>
      <w:r w:rsidR="008A28C6" w:rsidRPr="00FE0A7B">
        <w:rPr>
          <w:rFonts w:asciiTheme="minorBidi" w:hAnsiTheme="minorBidi" w:cstheme="minorBidi"/>
          <w:i/>
          <w:szCs w:val="24"/>
          <w:lang w:val="ro-RO"/>
        </w:rPr>
        <w:t>E</w:t>
      </w:r>
      <w:r w:rsidRPr="00FE0A7B">
        <w:rPr>
          <w:rFonts w:asciiTheme="minorBidi" w:hAnsiTheme="minorBidi" w:cstheme="minorBidi"/>
          <w:i/>
          <w:szCs w:val="24"/>
          <w:lang w:val="ro-RO"/>
        </w:rPr>
        <w:t>xcluder</w:t>
      </w:r>
      <w:r w:rsidR="008A28C6" w:rsidRPr="00FE0A7B">
        <w:rPr>
          <w:rFonts w:asciiTheme="minorBidi" w:hAnsiTheme="minorBidi" w:cstheme="minorBidi"/>
          <w:i/>
          <w:szCs w:val="24"/>
          <w:lang w:val="ro-RO"/>
        </w:rPr>
        <w:t>ilor”</w:t>
      </w:r>
      <w:r w:rsidRPr="00FE0A7B">
        <w:rPr>
          <w:rFonts w:asciiTheme="minorBidi" w:hAnsiTheme="minorBidi" w:cstheme="minorBidi"/>
          <w:i/>
          <w:szCs w:val="24"/>
          <w:lang w:val="ro-RO"/>
        </w:rPr>
        <w:t>)</w:t>
      </w:r>
      <w:r w:rsidR="00DF67CA" w:rsidRPr="00FE0A7B">
        <w:rPr>
          <w:rStyle w:val="FootnoteReference"/>
          <w:rFonts w:asciiTheme="minorBidi" w:hAnsiTheme="minorBidi" w:cstheme="minorBidi"/>
          <w:i/>
          <w:szCs w:val="24"/>
          <w:lang w:val="ro-RO"/>
        </w:rPr>
        <w:footnoteReference w:id="3"/>
      </w:r>
      <w:r w:rsidRPr="00FE0A7B">
        <w:rPr>
          <w:rFonts w:asciiTheme="minorBidi" w:hAnsiTheme="minorBidi" w:cstheme="minorBidi"/>
          <w:szCs w:val="24"/>
          <w:lang w:val="ro-RO"/>
        </w:rPr>
        <w:t xml:space="preserve"> în conformitate cu clauza </w:t>
      </w:r>
      <w:r w:rsidR="007C08F8">
        <w:rPr>
          <w:rFonts w:asciiTheme="minorBidi" w:hAnsiTheme="minorBidi" w:cstheme="minorBidi"/>
          <w:szCs w:val="24"/>
          <w:lang w:val="ro-RO"/>
        </w:rPr>
        <w:t>7</w:t>
      </w:r>
      <w:r w:rsidRPr="00FE0A7B">
        <w:rPr>
          <w:rFonts w:asciiTheme="minorBidi" w:hAnsiTheme="minorBidi" w:cstheme="minorBidi"/>
          <w:szCs w:val="24"/>
          <w:lang w:val="ro-RO"/>
        </w:rPr>
        <w:t>a ITB, dincolo de cele declarate la punctul 13 din acest formular de depunere a ofertelor.</w:t>
      </w:r>
    </w:p>
    <w:p w14:paraId="580081E0" w14:textId="7639743C" w:rsidR="006B7730" w:rsidRPr="00FE0A7B" w:rsidRDefault="006B7730" w:rsidP="005A4BDF">
      <w:pPr>
        <w:pStyle w:val="BSFBulleted"/>
        <w:numPr>
          <w:ilvl w:val="0"/>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 xml:space="preserve">Recunoaștem și acceptăm </w:t>
      </w:r>
      <w:r w:rsidR="00624BC2" w:rsidRPr="00FE0A7B">
        <w:rPr>
          <w:rFonts w:asciiTheme="minorBidi" w:hAnsiTheme="minorBidi" w:cstheme="minorBidi"/>
          <w:i/>
          <w:spacing w:val="0"/>
          <w:szCs w:val="24"/>
          <w:lang w:val="ro-RO"/>
        </w:rPr>
        <w:t>P</w:t>
      </w:r>
      <w:r w:rsidRPr="00FE0A7B">
        <w:rPr>
          <w:rFonts w:asciiTheme="minorBidi" w:hAnsiTheme="minorBidi" w:cstheme="minorBidi"/>
          <w:i/>
          <w:spacing w:val="0"/>
          <w:szCs w:val="24"/>
          <w:lang w:val="ro-RO"/>
        </w:rPr>
        <w:t>olitica revizuită a IFAD privind prevenirea fraudei și corupției în activitățile și operațiunile sale</w:t>
      </w:r>
      <w:r w:rsidRPr="00FE0A7B">
        <w:rPr>
          <w:rFonts w:asciiTheme="minorBidi" w:hAnsiTheme="minorBidi" w:cstheme="minorBidi"/>
          <w:spacing w:val="0"/>
          <w:szCs w:val="24"/>
          <w:lang w:val="ro-RO"/>
        </w:rPr>
        <w:t>. Certificăm că nici firma noastră și nici o persoană care acționează pentru noi sau în numele nostru nu s-au angajat în practici interzise</w:t>
      </w:r>
      <w:r w:rsidR="00FF40D3" w:rsidRPr="00FE0A7B">
        <w:rPr>
          <w:rFonts w:asciiTheme="minorBidi" w:hAnsiTheme="minorBidi" w:cstheme="minorBidi"/>
          <w:spacing w:val="0"/>
          <w:szCs w:val="24"/>
          <w:lang w:val="ro-RO"/>
        </w:rPr>
        <w:t xml:space="preserve"> așa cum sunt identificate </w:t>
      </w:r>
      <w:r w:rsidRPr="00FE0A7B">
        <w:rPr>
          <w:rFonts w:asciiTheme="minorBidi" w:hAnsiTheme="minorBidi" w:cstheme="minorBidi"/>
          <w:spacing w:val="0"/>
          <w:szCs w:val="24"/>
          <w:lang w:val="ro-RO"/>
        </w:rPr>
        <w:t>în clauza 3</w:t>
      </w:r>
      <w:r w:rsidR="00FF40D3" w:rsidRPr="00FE0A7B">
        <w:rPr>
          <w:rFonts w:asciiTheme="minorBidi" w:hAnsiTheme="minorBidi" w:cstheme="minorBidi"/>
          <w:spacing w:val="0"/>
          <w:szCs w:val="24"/>
          <w:lang w:val="ro-RO"/>
        </w:rPr>
        <w:t xml:space="preserve"> din </w:t>
      </w:r>
      <w:r w:rsidRPr="00FE0A7B">
        <w:rPr>
          <w:rFonts w:asciiTheme="minorBidi" w:hAnsiTheme="minorBidi" w:cstheme="minorBidi"/>
          <w:spacing w:val="0"/>
          <w:szCs w:val="24"/>
          <w:lang w:val="ro-RO"/>
        </w:rPr>
        <w:t xml:space="preserve">ITB. În plus, recunoaștem și înțelegem obligația noastră de a raporta către </w:t>
      </w:r>
      <w:r w:rsidRPr="00FE0A7B">
        <w:rPr>
          <w:rFonts w:asciiTheme="minorBidi" w:hAnsiTheme="minorBidi" w:cstheme="minorBidi"/>
          <w:color w:val="0000FF"/>
          <w:spacing w:val="0"/>
          <w:szCs w:val="24"/>
          <w:u w:val="single"/>
          <w:lang w:val="ro-RO"/>
        </w:rPr>
        <w:t>anticorruption@ifad.org</w:t>
      </w:r>
      <w:r w:rsidR="00FF40D3" w:rsidRPr="00FE0A7B">
        <w:rPr>
          <w:rFonts w:asciiTheme="minorBidi" w:hAnsiTheme="minorBidi" w:cstheme="minorBidi"/>
          <w:spacing w:val="0"/>
          <w:szCs w:val="24"/>
          <w:lang w:val="ro-RO"/>
        </w:rPr>
        <w:t xml:space="preserve"> orice</w:t>
      </w:r>
      <w:r w:rsidRPr="00FE0A7B">
        <w:rPr>
          <w:rFonts w:asciiTheme="minorBidi" w:hAnsiTheme="minorBidi" w:cstheme="minorBidi"/>
          <w:spacing w:val="0"/>
          <w:szCs w:val="24"/>
          <w:lang w:val="ro-RO"/>
        </w:rPr>
        <w:t xml:space="preserve"> acuzație de practică interzisă care </w:t>
      </w:r>
      <w:r w:rsidR="00FF40D3" w:rsidRPr="00FE0A7B">
        <w:rPr>
          <w:rFonts w:asciiTheme="minorBidi" w:hAnsiTheme="minorBidi" w:cstheme="minorBidi"/>
          <w:spacing w:val="0"/>
          <w:szCs w:val="24"/>
          <w:lang w:val="ro-RO"/>
        </w:rPr>
        <w:t>intră în atenția noastră</w:t>
      </w:r>
      <w:r w:rsidRPr="00FE0A7B">
        <w:rPr>
          <w:rFonts w:asciiTheme="minorBidi" w:hAnsiTheme="minorBidi" w:cstheme="minorBidi"/>
          <w:spacing w:val="0"/>
          <w:szCs w:val="24"/>
          <w:lang w:val="ro-RO"/>
        </w:rPr>
        <w:t xml:space="preserve"> în timpul procesului de selecție sau</w:t>
      </w:r>
      <w:r w:rsidR="00162577" w:rsidRPr="00FE0A7B">
        <w:rPr>
          <w:rFonts w:asciiTheme="minorBidi" w:hAnsiTheme="minorBidi" w:cstheme="minorBidi"/>
          <w:spacing w:val="0"/>
          <w:szCs w:val="24"/>
          <w:lang w:val="ro-RO"/>
        </w:rPr>
        <w:t xml:space="preserve"> la </w:t>
      </w:r>
      <w:r w:rsidRPr="00FE0A7B">
        <w:rPr>
          <w:rFonts w:asciiTheme="minorBidi" w:hAnsiTheme="minorBidi" w:cstheme="minorBidi"/>
          <w:spacing w:val="0"/>
          <w:szCs w:val="24"/>
          <w:lang w:val="ro-RO"/>
        </w:rPr>
        <w:t xml:space="preserve"> executării contractului. Ca parte a acest</w:t>
      </w:r>
      <w:r w:rsidR="00FF40D3" w:rsidRPr="00FE0A7B">
        <w:rPr>
          <w:rFonts w:asciiTheme="minorBidi" w:hAnsiTheme="minorBidi" w:cstheme="minorBidi"/>
          <w:spacing w:val="0"/>
          <w:szCs w:val="24"/>
          <w:lang w:val="ro-RO"/>
        </w:rPr>
        <w:t>ei obligații</w:t>
      </w:r>
      <w:r w:rsidRPr="00FE0A7B">
        <w:rPr>
          <w:rFonts w:asciiTheme="minorBidi" w:hAnsiTheme="minorBidi" w:cstheme="minorBidi"/>
          <w:spacing w:val="0"/>
          <w:szCs w:val="24"/>
          <w:lang w:val="ro-RO"/>
        </w:rPr>
        <w:t>, certificăm că:</w:t>
      </w:r>
    </w:p>
    <w:p w14:paraId="26834465" w14:textId="7FFE15F3" w:rsidR="006B7730" w:rsidRPr="00FE0A7B" w:rsidRDefault="006B7730" w:rsidP="00624BC2">
      <w:pPr>
        <w:pStyle w:val="BSFBulleted"/>
        <w:numPr>
          <w:ilvl w:val="1"/>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 xml:space="preserve">Prețurile din această ofertă </w:t>
      </w:r>
      <w:r w:rsidR="00FF40D3" w:rsidRPr="00FE0A7B">
        <w:rPr>
          <w:rFonts w:asciiTheme="minorBidi" w:hAnsiTheme="minorBidi" w:cstheme="minorBidi"/>
          <w:spacing w:val="0"/>
          <w:szCs w:val="24"/>
          <w:lang w:val="ro-RO"/>
        </w:rPr>
        <w:t>le-</w:t>
      </w:r>
      <w:r w:rsidRPr="00FE0A7B">
        <w:rPr>
          <w:rFonts w:asciiTheme="minorBidi" w:hAnsiTheme="minorBidi" w:cstheme="minorBidi"/>
          <w:spacing w:val="0"/>
          <w:szCs w:val="24"/>
          <w:lang w:val="ro-RO"/>
        </w:rPr>
        <w:t>a</w:t>
      </w:r>
      <w:r w:rsidR="00FF40D3" w:rsidRPr="00FE0A7B">
        <w:rPr>
          <w:rFonts w:asciiTheme="minorBidi" w:hAnsiTheme="minorBidi" w:cstheme="minorBidi"/>
          <w:spacing w:val="0"/>
          <w:szCs w:val="24"/>
          <w:lang w:val="ro-RO"/>
        </w:rPr>
        <w:t>m stabilit</w:t>
      </w:r>
      <w:r w:rsidRPr="00FE0A7B">
        <w:rPr>
          <w:rFonts w:asciiTheme="minorBidi" w:hAnsiTheme="minorBidi" w:cstheme="minorBidi"/>
          <w:spacing w:val="0"/>
          <w:szCs w:val="24"/>
          <w:lang w:val="ro-RO"/>
        </w:rPr>
        <w:t xml:space="preserve"> independent, fără nicio consultare, comunicare sau acord cu </w:t>
      </w:r>
      <w:r w:rsidR="00FF40D3" w:rsidRPr="00FE0A7B">
        <w:rPr>
          <w:rFonts w:asciiTheme="minorBidi" w:hAnsiTheme="minorBidi" w:cstheme="minorBidi"/>
          <w:spacing w:val="0"/>
          <w:szCs w:val="24"/>
          <w:lang w:val="ro-RO"/>
        </w:rPr>
        <w:t xml:space="preserve">vreun terț, </w:t>
      </w:r>
      <w:r w:rsidRPr="00FE0A7B">
        <w:rPr>
          <w:rFonts w:asciiTheme="minorBidi" w:hAnsiTheme="minorBidi" w:cstheme="minorBidi"/>
          <w:spacing w:val="0"/>
          <w:szCs w:val="24"/>
          <w:lang w:val="ro-RO"/>
        </w:rPr>
        <w:t xml:space="preserve">inclusiv </w:t>
      </w:r>
      <w:r w:rsidR="00FF40D3" w:rsidRPr="00FE0A7B">
        <w:rPr>
          <w:rFonts w:asciiTheme="minorBidi" w:hAnsiTheme="minorBidi" w:cstheme="minorBidi"/>
          <w:spacing w:val="0"/>
          <w:szCs w:val="24"/>
          <w:lang w:val="ro-RO"/>
        </w:rPr>
        <w:t>cu niciun</w:t>
      </w:r>
      <w:r w:rsidR="00FF7E2D" w:rsidRPr="00FE0A7B">
        <w:rPr>
          <w:rFonts w:asciiTheme="minorBidi" w:hAnsiTheme="minorBidi" w:cstheme="minorBidi"/>
          <w:spacing w:val="0"/>
          <w:szCs w:val="24"/>
          <w:lang w:val="ro-RO"/>
        </w:rPr>
        <w:t xml:space="preserve"> alt </w:t>
      </w:r>
      <w:r w:rsidRPr="00FE0A7B">
        <w:rPr>
          <w:rFonts w:asciiTheme="minorBidi" w:hAnsiTheme="minorBidi" w:cstheme="minorBidi"/>
          <w:spacing w:val="0"/>
          <w:szCs w:val="24"/>
          <w:lang w:val="ro-RO"/>
        </w:rPr>
        <w:t xml:space="preserve">ofertant sau concurent, sau </w:t>
      </w:r>
      <w:r w:rsidR="00FF40D3" w:rsidRPr="00FE0A7B">
        <w:rPr>
          <w:rFonts w:asciiTheme="minorBidi" w:hAnsiTheme="minorBidi" w:cstheme="minorBidi"/>
          <w:spacing w:val="0"/>
          <w:szCs w:val="24"/>
          <w:lang w:val="ro-RO"/>
        </w:rPr>
        <w:t xml:space="preserve">cu scopul de a </w:t>
      </w:r>
      <w:r w:rsidRPr="00FE0A7B">
        <w:rPr>
          <w:rFonts w:asciiTheme="minorBidi" w:hAnsiTheme="minorBidi" w:cstheme="minorBidi"/>
          <w:spacing w:val="0"/>
          <w:szCs w:val="24"/>
          <w:lang w:val="ro-RO"/>
        </w:rPr>
        <w:t>restricțion</w:t>
      </w:r>
      <w:r w:rsidR="00FF40D3" w:rsidRPr="00FE0A7B">
        <w:rPr>
          <w:rFonts w:asciiTheme="minorBidi" w:hAnsiTheme="minorBidi" w:cstheme="minorBidi"/>
          <w:spacing w:val="0"/>
          <w:szCs w:val="24"/>
          <w:lang w:val="ro-RO"/>
        </w:rPr>
        <w:t>a</w:t>
      </w:r>
      <w:r w:rsidRPr="00FE0A7B">
        <w:rPr>
          <w:rFonts w:asciiTheme="minorBidi" w:hAnsiTheme="minorBidi" w:cstheme="minorBidi"/>
          <w:spacing w:val="0"/>
          <w:szCs w:val="24"/>
          <w:lang w:val="ro-RO"/>
        </w:rPr>
        <w:t xml:space="preserve"> concurenț</w:t>
      </w:r>
      <w:r w:rsidR="00FF40D3" w:rsidRPr="00FE0A7B">
        <w:rPr>
          <w:rFonts w:asciiTheme="minorBidi" w:hAnsiTheme="minorBidi" w:cstheme="minorBidi"/>
          <w:spacing w:val="0"/>
          <w:szCs w:val="24"/>
          <w:lang w:val="ro-RO"/>
        </w:rPr>
        <w:t>a</w:t>
      </w:r>
      <w:r w:rsidRPr="00FE0A7B">
        <w:rPr>
          <w:rFonts w:asciiTheme="minorBidi" w:hAnsiTheme="minorBidi" w:cstheme="minorBidi"/>
          <w:spacing w:val="0"/>
          <w:szCs w:val="24"/>
          <w:lang w:val="ro-RO"/>
        </w:rPr>
        <w:t xml:space="preserve">, </w:t>
      </w:r>
      <w:r w:rsidR="00624BC2" w:rsidRPr="00FE0A7B">
        <w:rPr>
          <w:rFonts w:asciiTheme="minorBidi" w:hAnsiTheme="minorBidi" w:cstheme="minorBidi"/>
          <w:spacing w:val="0"/>
          <w:szCs w:val="24"/>
          <w:lang w:val="ro-RO"/>
        </w:rPr>
        <w:t>î</w:t>
      </w:r>
      <w:r w:rsidR="00FF40D3" w:rsidRPr="00FE0A7B">
        <w:rPr>
          <w:rFonts w:asciiTheme="minorBidi" w:hAnsiTheme="minorBidi" w:cstheme="minorBidi"/>
          <w:spacing w:val="0"/>
          <w:szCs w:val="24"/>
          <w:lang w:val="ro-RO"/>
        </w:rPr>
        <w:t>n ceea ce privește</w:t>
      </w:r>
      <w:r w:rsidRPr="00FE0A7B">
        <w:rPr>
          <w:rFonts w:asciiTheme="minorBidi" w:hAnsiTheme="minorBidi" w:cstheme="minorBidi"/>
          <w:spacing w:val="0"/>
          <w:szCs w:val="24"/>
          <w:lang w:val="ro-RO"/>
        </w:rPr>
        <w:t>:</w:t>
      </w:r>
    </w:p>
    <w:p w14:paraId="14E39E40" w14:textId="45E98084" w:rsidR="006B7730" w:rsidRPr="00FE0A7B" w:rsidRDefault="006B7730" w:rsidP="005A4BDF">
      <w:pPr>
        <w:pStyle w:val="BSFBulleted"/>
        <w:numPr>
          <w:ilvl w:val="2"/>
          <w:numId w:val="5"/>
        </w:numPr>
        <w:tabs>
          <w:tab w:val="left" w:pos="0"/>
        </w:tabs>
        <w:spacing w:before="0" w:after="0"/>
        <w:ind w:left="2523" w:hanging="181"/>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aceste prețuri;</w:t>
      </w:r>
    </w:p>
    <w:p w14:paraId="7B3AC2A1" w14:textId="365BB315" w:rsidR="006B7730" w:rsidRPr="00FE0A7B" w:rsidRDefault="006B7730" w:rsidP="005A4BDF">
      <w:pPr>
        <w:pStyle w:val="BSFBulleted"/>
        <w:numPr>
          <w:ilvl w:val="2"/>
          <w:numId w:val="5"/>
        </w:numPr>
        <w:tabs>
          <w:tab w:val="left" w:pos="0"/>
        </w:tabs>
        <w:spacing w:before="0" w:after="0"/>
        <w:ind w:left="2523" w:hanging="181"/>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intenția de a depune o ofertă; sau</w:t>
      </w:r>
    </w:p>
    <w:p w14:paraId="1849A256" w14:textId="2C6555BC" w:rsidR="006B7730" w:rsidRPr="00FE0A7B" w:rsidRDefault="006B7730" w:rsidP="005A4BDF">
      <w:pPr>
        <w:pStyle w:val="BSFBulleted"/>
        <w:numPr>
          <w:ilvl w:val="2"/>
          <w:numId w:val="5"/>
        </w:numPr>
        <w:tabs>
          <w:tab w:val="left" w:pos="0"/>
        </w:tabs>
        <w:spacing w:before="0" w:after="0"/>
        <w:ind w:left="2523" w:hanging="181"/>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metodele sau factorii utilizați pentru calcularea prețurilor oferite.</w:t>
      </w:r>
    </w:p>
    <w:p w14:paraId="5BE57CDB" w14:textId="52337C06" w:rsidR="006B7730" w:rsidRPr="00FE0A7B" w:rsidRDefault="006B7730" w:rsidP="005A4BDF">
      <w:pPr>
        <w:pStyle w:val="BSFBulleted"/>
        <w:numPr>
          <w:ilvl w:val="1"/>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 xml:space="preserve">Prețurile din această ofertă nu au fost și nu vor fi dezvăluite </w:t>
      </w:r>
      <w:r w:rsidR="00FF40D3" w:rsidRPr="00FE0A7B">
        <w:rPr>
          <w:rFonts w:asciiTheme="minorBidi" w:hAnsiTheme="minorBidi" w:cstheme="minorBidi"/>
          <w:spacing w:val="0"/>
          <w:szCs w:val="24"/>
          <w:lang w:val="ro-RO"/>
        </w:rPr>
        <w:t xml:space="preserve">de noi </w:t>
      </w:r>
      <w:r w:rsidRPr="00FE0A7B">
        <w:rPr>
          <w:rFonts w:asciiTheme="minorBidi" w:hAnsiTheme="minorBidi" w:cstheme="minorBidi"/>
          <w:spacing w:val="0"/>
          <w:szCs w:val="24"/>
          <w:lang w:val="ro-RO"/>
        </w:rPr>
        <w:t xml:space="preserve">cu bună știință, direct sau indirect, </w:t>
      </w:r>
      <w:r w:rsidR="00FF40D3" w:rsidRPr="00FE0A7B">
        <w:rPr>
          <w:rFonts w:asciiTheme="minorBidi" w:hAnsiTheme="minorBidi" w:cstheme="minorBidi"/>
          <w:spacing w:val="0"/>
          <w:szCs w:val="24"/>
          <w:lang w:val="ro-RO"/>
        </w:rPr>
        <w:t>niciunui</w:t>
      </w:r>
      <w:r w:rsidR="00FF7E2D" w:rsidRPr="00FE0A7B">
        <w:rPr>
          <w:rFonts w:asciiTheme="minorBidi" w:hAnsiTheme="minorBidi" w:cstheme="minorBidi"/>
          <w:spacing w:val="0"/>
          <w:szCs w:val="24"/>
          <w:lang w:val="ro-RO"/>
        </w:rPr>
        <w:t xml:space="preserve"> alt </w:t>
      </w:r>
      <w:r w:rsidRPr="00FE0A7B">
        <w:rPr>
          <w:rFonts w:asciiTheme="minorBidi" w:hAnsiTheme="minorBidi" w:cstheme="minorBidi"/>
          <w:spacing w:val="0"/>
          <w:szCs w:val="24"/>
          <w:lang w:val="ro-RO"/>
        </w:rPr>
        <w:t>ofertant sau concurent</w:t>
      </w:r>
      <w:r w:rsidR="00FF40D3" w:rsidRPr="00FE0A7B">
        <w:rPr>
          <w:rFonts w:asciiTheme="minorBidi" w:hAnsiTheme="minorBidi" w:cstheme="minorBidi"/>
          <w:spacing w:val="0"/>
          <w:szCs w:val="24"/>
          <w:lang w:val="ro-RO"/>
        </w:rPr>
        <w:t>,</w:t>
      </w:r>
      <w:r w:rsidRPr="00FE0A7B">
        <w:rPr>
          <w:rFonts w:asciiTheme="minorBidi" w:hAnsiTheme="minorBidi" w:cstheme="minorBidi"/>
          <w:spacing w:val="0"/>
          <w:szCs w:val="24"/>
          <w:lang w:val="ro-RO"/>
        </w:rPr>
        <w:t xml:space="preserve"> înainte de deschiderea ofertei, cu excepția cazului în care legea </w:t>
      </w:r>
      <w:r w:rsidR="00FF40D3" w:rsidRPr="00FE0A7B">
        <w:rPr>
          <w:rFonts w:asciiTheme="minorBidi" w:hAnsiTheme="minorBidi" w:cstheme="minorBidi"/>
          <w:spacing w:val="0"/>
          <w:szCs w:val="24"/>
          <w:lang w:val="ro-RO"/>
        </w:rPr>
        <w:t>explicit impune</w:t>
      </w:r>
      <w:r w:rsidR="00624BC2" w:rsidRPr="00FE0A7B">
        <w:rPr>
          <w:rFonts w:asciiTheme="minorBidi" w:hAnsiTheme="minorBidi" w:cstheme="minorBidi"/>
          <w:spacing w:val="0"/>
          <w:szCs w:val="24"/>
          <w:lang w:val="ro-RO"/>
        </w:rPr>
        <w:t xml:space="preserve"> </w:t>
      </w:r>
      <w:r w:rsidR="00162577" w:rsidRPr="00FE0A7B">
        <w:rPr>
          <w:rFonts w:asciiTheme="minorBidi" w:hAnsiTheme="minorBidi" w:cstheme="minorBidi"/>
          <w:spacing w:val="0"/>
          <w:szCs w:val="24"/>
          <w:lang w:val="ro-RO"/>
        </w:rPr>
        <w:t>a</w:t>
      </w:r>
      <w:r w:rsidR="00624BC2" w:rsidRPr="00FE0A7B">
        <w:rPr>
          <w:rFonts w:asciiTheme="minorBidi" w:hAnsiTheme="minorBidi" w:cstheme="minorBidi"/>
          <w:spacing w:val="0"/>
          <w:szCs w:val="24"/>
          <w:lang w:val="ro-RO"/>
        </w:rPr>
        <w:t>l</w:t>
      </w:r>
      <w:r w:rsidR="00FF40D3" w:rsidRPr="00FE0A7B">
        <w:rPr>
          <w:rFonts w:asciiTheme="minorBidi" w:hAnsiTheme="minorBidi" w:cstheme="minorBidi"/>
          <w:spacing w:val="0"/>
          <w:szCs w:val="24"/>
          <w:lang w:val="ro-RO"/>
        </w:rPr>
        <w:t>tfel</w:t>
      </w:r>
      <w:r w:rsidRPr="00FE0A7B">
        <w:rPr>
          <w:rFonts w:asciiTheme="minorBidi" w:hAnsiTheme="minorBidi" w:cstheme="minorBidi"/>
          <w:spacing w:val="0"/>
          <w:szCs w:val="24"/>
          <w:lang w:val="ro-RO"/>
        </w:rPr>
        <w:t>; și</w:t>
      </w:r>
    </w:p>
    <w:p w14:paraId="0DF3BF91" w14:textId="75A2E341" w:rsidR="006B7730" w:rsidRPr="00FE0A7B" w:rsidRDefault="006B7730" w:rsidP="005A4BDF">
      <w:pPr>
        <w:pStyle w:val="BSFBulleted"/>
        <w:numPr>
          <w:ilvl w:val="1"/>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Nu s-a făcut sau nu se va face nici o încercare de a determina orice</w:t>
      </w:r>
      <w:r w:rsidR="00FF7E2D" w:rsidRPr="00FE0A7B">
        <w:rPr>
          <w:rFonts w:asciiTheme="minorBidi" w:hAnsiTheme="minorBidi" w:cstheme="minorBidi"/>
          <w:spacing w:val="0"/>
          <w:szCs w:val="24"/>
          <w:lang w:val="ro-RO"/>
        </w:rPr>
        <w:t xml:space="preserve"> alt </w:t>
      </w:r>
      <w:r w:rsidRPr="00FE0A7B">
        <w:rPr>
          <w:rFonts w:asciiTheme="minorBidi" w:hAnsiTheme="minorBidi" w:cstheme="minorBidi"/>
          <w:spacing w:val="0"/>
          <w:szCs w:val="24"/>
          <w:lang w:val="ro-RO"/>
        </w:rPr>
        <w:t>ofertant să depună sau să nu depună o ofertă în scopul restricționării concurenței.</w:t>
      </w:r>
    </w:p>
    <w:p w14:paraId="5B08E7A1" w14:textId="35E1163E" w:rsidR="006B7730" w:rsidRPr="00FE0A7B" w:rsidRDefault="006B7730" w:rsidP="005A4BDF">
      <w:pPr>
        <w:pStyle w:val="BSFBulleted"/>
        <w:numPr>
          <w:ilvl w:val="0"/>
          <w:numId w:val="5"/>
        </w:numPr>
        <w:tabs>
          <w:tab w:val="left" w:pos="0"/>
        </w:tabs>
        <w:spacing w:before="120" w:after="0"/>
        <w:jc w:val="both"/>
        <w:rPr>
          <w:rFonts w:asciiTheme="minorBidi" w:hAnsiTheme="minorBidi" w:cstheme="minorBidi"/>
          <w:spacing w:val="0"/>
          <w:szCs w:val="24"/>
          <w:lang w:val="ro-RO"/>
        </w:rPr>
      </w:pPr>
      <w:r w:rsidRPr="00FE0A7B">
        <w:rPr>
          <w:rFonts w:asciiTheme="minorBidi" w:hAnsiTheme="minorBidi" w:cstheme="minorBidi"/>
          <w:spacing w:val="0"/>
          <w:szCs w:val="24"/>
          <w:lang w:val="ro-RO"/>
        </w:rPr>
        <w:t xml:space="preserve">Recunoaștem și acceptăm </w:t>
      </w:r>
      <w:r w:rsidRPr="00FE0A7B">
        <w:rPr>
          <w:rFonts w:asciiTheme="minorBidi" w:hAnsiTheme="minorBidi" w:cstheme="minorBidi"/>
          <w:i/>
          <w:spacing w:val="0"/>
          <w:szCs w:val="24"/>
          <w:lang w:val="ro-RO"/>
        </w:rPr>
        <w:t xml:space="preserve">Politica IFAD privind prevenirea și răspunsul la hărțuire </w:t>
      </w:r>
      <w:r w:rsidR="00FF40D3" w:rsidRPr="00FE0A7B">
        <w:rPr>
          <w:rFonts w:asciiTheme="minorBidi" w:hAnsiTheme="minorBidi" w:cstheme="minorBidi"/>
          <w:i/>
          <w:spacing w:val="0"/>
          <w:szCs w:val="24"/>
          <w:lang w:val="ro-RO"/>
        </w:rPr>
        <w:t xml:space="preserve">și </w:t>
      </w:r>
      <w:r w:rsidRPr="00FE0A7B">
        <w:rPr>
          <w:rFonts w:asciiTheme="minorBidi" w:hAnsiTheme="minorBidi" w:cstheme="minorBidi"/>
          <w:i/>
          <w:spacing w:val="0"/>
          <w:szCs w:val="24"/>
          <w:lang w:val="ro-RO"/>
        </w:rPr>
        <w:t>exploatare sexuală și abuz</w:t>
      </w:r>
      <w:r w:rsidR="00FF40D3" w:rsidRPr="00FE0A7B">
        <w:rPr>
          <w:rFonts w:asciiTheme="minorBidi" w:hAnsiTheme="minorBidi" w:cstheme="minorBidi"/>
          <w:i/>
          <w:spacing w:val="0"/>
          <w:szCs w:val="24"/>
          <w:lang w:val="ro-RO"/>
        </w:rPr>
        <w:t xml:space="preserve"> sexual.</w:t>
      </w:r>
      <w:r w:rsidRPr="00FE0A7B">
        <w:rPr>
          <w:rFonts w:asciiTheme="minorBidi" w:hAnsiTheme="minorBidi" w:cstheme="minorBidi"/>
          <w:spacing w:val="0"/>
          <w:szCs w:val="24"/>
          <w:lang w:val="ro-RO"/>
        </w:rPr>
        <w:t xml:space="preserve"> Certificăm că nici firma noastră și nici </w:t>
      </w:r>
      <w:r w:rsidR="00FF40D3" w:rsidRPr="00FE0A7B">
        <w:rPr>
          <w:rFonts w:asciiTheme="minorBidi" w:hAnsiTheme="minorBidi" w:cstheme="minorBidi"/>
          <w:spacing w:val="0"/>
          <w:szCs w:val="24"/>
          <w:lang w:val="ro-RO"/>
        </w:rPr>
        <w:t>vre</w:t>
      </w:r>
      <w:r w:rsidRPr="00FE0A7B">
        <w:rPr>
          <w:rFonts w:asciiTheme="minorBidi" w:hAnsiTheme="minorBidi" w:cstheme="minorBidi"/>
          <w:spacing w:val="0"/>
          <w:szCs w:val="24"/>
          <w:lang w:val="ro-RO"/>
        </w:rPr>
        <w:t>o persoană care acționează pentru noi sau în numele nostru</w:t>
      </w:r>
      <w:r w:rsidR="00FF40D3" w:rsidRPr="00FE0A7B">
        <w:rPr>
          <w:rFonts w:asciiTheme="minorBidi" w:hAnsiTheme="minorBidi" w:cstheme="minorBidi"/>
          <w:spacing w:val="0"/>
          <w:szCs w:val="24"/>
          <w:lang w:val="ro-RO"/>
        </w:rPr>
        <w:t>,</w:t>
      </w:r>
      <w:r w:rsidRPr="00FE0A7B">
        <w:rPr>
          <w:rFonts w:asciiTheme="minorBidi" w:hAnsiTheme="minorBidi" w:cstheme="minorBidi"/>
          <w:spacing w:val="0"/>
          <w:szCs w:val="24"/>
          <w:lang w:val="ro-RO"/>
        </w:rPr>
        <w:t xml:space="preserve"> nu s-a angajat în hărțuire</w:t>
      </w:r>
      <w:r w:rsidR="00FF40D3" w:rsidRPr="00FE0A7B">
        <w:rPr>
          <w:rFonts w:asciiTheme="minorBidi" w:hAnsiTheme="minorBidi" w:cstheme="minorBidi"/>
          <w:spacing w:val="0"/>
          <w:szCs w:val="24"/>
          <w:lang w:val="ro-RO"/>
        </w:rPr>
        <w:t xml:space="preserve"> sau</w:t>
      </w:r>
      <w:r w:rsidRPr="00FE0A7B">
        <w:rPr>
          <w:rFonts w:asciiTheme="minorBidi" w:hAnsiTheme="minorBidi" w:cstheme="minorBidi"/>
          <w:spacing w:val="0"/>
          <w:szCs w:val="24"/>
          <w:lang w:val="ro-RO"/>
        </w:rPr>
        <w:t xml:space="preserve"> exploatare </w:t>
      </w:r>
      <w:r w:rsidR="00FF40D3" w:rsidRPr="00FE0A7B">
        <w:rPr>
          <w:rFonts w:asciiTheme="minorBidi" w:hAnsiTheme="minorBidi" w:cstheme="minorBidi"/>
          <w:spacing w:val="0"/>
          <w:szCs w:val="24"/>
          <w:lang w:val="ro-RO"/>
        </w:rPr>
        <w:t xml:space="preserve">sexuală </w:t>
      </w:r>
      <w:r w:rsidRPr="00FE0A7B">
        <w:rPr>
          <w:rFonts w:asciiTheme="minorBidi" w:hAnsiTheme="minorBidi" w:cstheme="minorBidi"/>
          <w:spacing w:val="0"/>
          <w:szCs w:val="24"/>
          <w:lang w:val="ro-RO"/>
        </w:rPr>
        <w:t>sau abuz sexual, a</w:t>
      </w:r>
      <w:r w:rsidR="00FF40D3" w:rsidRPr="00FE0A7B">
        <w:rPr>
          <w:rFonts w:asciiTheme="minorBidi" w:hAnsiTheme="minorBidi" w:cstheme="minorBidi"/>
          <w:spacing w:val="0"/>
          <w:szCs w:val="24"/>
          <w:lang w:val="ro-RO"/>
        </w:rPr>
        <w:t>șa</w:t>
      </w:r>
      <w:r w:rsidRPr="00FE0A7B">
        <w:rPr>
          <w:rFonts w:asciiTheme="minorBidi" w:hAnsiTheme="minorBidi" w:cstheme="minorBidi"/>
          <w:spacing w:val="0"/>
          <w:szCs w:val="24"/>
          <w:lang w:val="ro-RO"/>
        </w:rPr>
        <w:t xml:space="preserve"> cum se prevede în clauza 4</w:t>
      </w:r>
      <w:r w:rsidR="00FF40D3" w:rsidRPr="00FE0A7B">
        <w:rPr>
          <w:rFonts w:asciiTheme="minorBidi" w:hAnsiTheme="minorBidi" w:cstheme="minorBidi"/>
          <w:spacing w:val="0"/>
          <w:szCs w:val="24"/>
          <w:lang w:val="ro-RO"/>
        </w:rPr>
        <w:t xml:space="preserve"> din</w:t>
      </w:r>
      <w:r w:rsidRPr="00FE0A7B">
        <w:rPr>
          <w:rFonts w:asciiTheme="minorBidi" w:hAnsiTheme="minorBidi" w:cstheme="minorBidi"/>
          <w:spacing w:val="0"/>
          <w:szCs w:val="24"/>
          <w:lang w:val="ro-RO"/>
        </w:rPr>
        <w:t xml:space="preserve"> ITB. În plus, recunoaștem și înțelegem obligația noastră de a raporta la </w:t>
      </w:r>
      <w:r w:rsidRPr="00FE0A7B">
        <w:rPr>
          <w:rFonts w:asciiTheme="minorBidi" w:hAnsiTheme="minorBidi" w:cstheme="minorBidi"/>
          <w:color w:val="0000FF"/>
          <w:spacing w:val="0"/>
          <w:szCs w:val="24"/>
          <w:u w:val="single"/>
          <w:lang w:val="ro-RO"/>
        </w:rPr>
        <w:t>ethicsoffice@ifad.org</w:t>
      </w:r>
      <w:r w:rsidRPr="00FE0A7B">
        <w:rPr>
          <w:rFonts w:asciiTheme="minorBidi" w:hAnsiTheme="minorBidi" w:cstheme="minorBidi"/>
          <w:spacing w:val="0"/>
          <w:szCs w:val="24"/>
          <w:lang w:val="ro-RO"/>
        </w:rPr>
        <w:t xml:space="preserve"> orice acuzație de hărțuire sexuală, exploatare sexuală </w:t>
      </w:r>
      <w:r w:rsidR="00FF40D3" w:rsidRPr="00FE0A7B">
        <w:rPr>
          <w:rFonts w:asciiTheme="minorBidi" w:hAnsiTheme="minorBidi" w:cstheme="minorBidi"/>
          <w:spacing w:val="0"/>
          <w:szCs w:val="24"/>
          <w:lang w:val="ro-RO"/>
        </w:rPr>
        <w:t>sau</w:t>
      </w:r>
      <w:r w:rsidRPr="00FE0A7B">
        <w:rPr>
          <w:rFonts w:asciiTheme="minorBidi" w:hAnsiTheme="minorBidi" w:cstheme="minorBidi"/>
          <w:spacing w:val="0"/>
          <w:szCs w:val="24"/>
          <w:lang w:val="ro-RO"/>
        </w:rPr>
        <w:t xml:space="preserve"> abuz </w:t>
      </w:r>
      <w:r w:rsidR="00FF40D3" w:rsidRPr="00FE0A7B">
        <w:rPr>
          <w:rFonts w:asciiTheme="minorBidi" w:hAnsiTheme="minorBidi" w:cstheme="minorBidi"/>
          <w:spacing w:val="0"/>
          <w:szCs w:val="24"/>
          <w:lang w:val="ro-RO"/>
        </w:rPr>
        <w:t xml:space="preserve">sexual </w:t>
      </w:r>
      <w:r w:rsidRPr="00FE0A7B">
        <w:rPr>
          <w:rFonts w:asciiTheme="minorBidi" w:hAnsiTheme="minorBidi" w:cstheme="minorBidi"/>
          <w:spacing w:val="0"/>
          <w:szCs w:val="24"/>
          <w:lang w:val="ro-RO"/>
        </w:rPr>
        <w:t>care</w:t>
      </w:r>
      <w:r w:rsidR="00FF40D3" w:rsidRPr="00FE0A7B">
        <w:rPr>
          <w:rFonts w:asciiTheme="minorBidi" w:hAnsiTheme="minorBidi" w:cstheme="minorBidi"/>
          <w:spacing w:val="0"/>
          <w:szCs w:val="24"/>
          <w:lang w:val="ro-RO"/>
        </w:rPr>
        <w:t xml:space="preserve"> intră în atenția noastră</w:t>
      </w:r>
      <w:r w:rsidRPr="00FE0A7B">
        <w:rPr>
          <w:rFonts w:asciiTheme="minorBidi" w:hAnsiTheme="minorBidi" w:cstheme="minorBidi"/>
          <w:spacing w:val="0"/>
          <w:szCs w:val="24"/>
          <w:lang w:val="ro-RO"/>
        </w:rPr>
        <w:t xml:space="preserve"> în timpul procesului de selecție sau </w:t>
      </w:r>
      <w:r w:rsidR="00DF67CA" w:rsidRPr="00FE0A7B">
        <w:rPr>
          <w:rFonts w:asciiTheme="minorBidi" w:hAnsiTheme="minorBidi" w:cstheme="minorBidi"/>
          <w:spacing w:val="0"/>
          <w:szCs w:val="24"/>
          <w:lang w:val="ro-RO"/>
        </w:rPr>
        <w:t xml:space="preserve">pe perioada </w:t>
      </w:r>
      <w:r w:rsidRPr="00FE0A7B">
        <w:rPr>
          <w:rFonts w:asciiTheme="minorBidi" w:hAnsiTheme="minorBidi" w:cstheme="minorBidi"/>
          <w:spacing w:val="0"/>
          <w:szCs w:val="24"/>
          <w:lang w:val="ro-RO"/>
        </w:rPr>
        <w:t>executării contractului.</w:t>
      </w:r>
    </w:p>
    <w:p w14:paraId="2860F23A" w14:textId="678F5576" w:rsidR="00FE1828" w:rsidRPr="00FE0A7B" w:rsidRDefault="006B7730" w:rsidP="005A4BDF">
      <w:pPr>
        <w:pStyle w:val="BSFBulleted"/>
        <w:numPr>
          <w:ilvl w:val="0"/>
          <w:numId w:val="5"/>
        </w:numPr>
        <w:tabs>
          <w:tab w:val="left" w:pos="0"/>
        </w:tabs>
        <w:spacing w:before="120" w:after="0"/>
        <w:jc w:val="both"/>
        <w:rPr>
          <w:rFonts w:ascii="Arial" w:hAnsi="Arial" w:cs="Arial"/>
          <w:szCs w:val="24"/>
          <w:lang w:val="ro-RO"/>
        </w:rPr>
      </w:pPr>
      <w:r w:rsidRPr="00FE0A7B">
        <w:rPr>
          <w:rFonts w:asciiTheme="minorBidi" w:hAnsiTheme="minorBidi" w:cstheme="minorBidi"/>
          <w:spacing w:val="0"/>
          <w:szCs w:val="24"/>
          <w:lang w:val="ro-RO"/>
        </w:rPr>
        <w:t xml:space="preserve">Următoarele comisioane, gratuități sau taxe au fost plătite sau urmează a fi plătite în legătură cu procesul de ofertare: </w:t>
      </w:r>
      <w:r w:rsidRPr="00FE0A7B">
        <w:rPr>
          <w:rFonts w:asciiTheme="minorBidi" w:hAnsiTheme="minorBidi" w:cstheme="minorBidi"/>
          <w:i/>
          <w:color w:val="FF0000"/>
          <w:spacing w:val="0"/>
          <w:szCs w:val="24"/>
          <w:lang w:val="ro-RO"/>
        </w:rPr>
        <w:t>[Introduceți numele complet</w:t>
      </w:r>
      <w:r w:rsidR="00162577" w:rsidRPr="00FE0A7B">
        <w:rPr>
          <w:rFonts w:asciiTheme="minorBidi" w:hAnsiTheme="minorBidi" w:cstheme="minorBidi"/>
          <w:i/>
          <w:color w:val="FF0000"/>
          <w:spacing w:val="0"/>
          <w:szCs w:val="24"/>
          <w:lang w:val="ro-RO"/>
        </w:rPr>
        <w:t xml:space="preserve"> la </w:t>
      </w:r>
      <w:r w:rsidRPr="00FE0A7B">
        <w:rPr>
          <w:rFonts w:asciiTheme="minorBidi" w:hAnsiTheme="minorBidi" w:cstheme="minorBidi"/>
          <w:i/>
          <w:color w:val="FF0000"/>
          <w:spacing w:val="0"/>
          <w:szCs w:val="24"/>
          <w:lang w:val="ro-RO"/>
        </w:rPr>
        <w:t xml:space="preserve"> fiecărui beneficiar, adresa completă a acestuia, motivul pentru care a fost plătit fiecare comision sau gratuitate și suma și moneda fiecărui astfel de comision sau gratuit</w:t>
      </w:r>
      <w:r w:rsidR="00DF67CA" w:rsidRPr="00FE0A7B">
        <w:rPr>
          <w:rFonts w:asciiTheme="minorBidi" w:hAnsiTheme="minorBidi" w:cstheme="minorBidi"/>
          <w:i/>
          <w:color w:val="FF0000"/>
          <w:spacing w:val="0"/>
          <w:szCs w:val="24"/>
          <w:lang w:val="ro-RO"/>
        </w:rPr>
        <w:t>ăți</w:t>
      </w:r>
      <w:r w:rsidRPr="00FE0A7B">
        <w:rPr>
          <w:rFonts w:asciiTheme="minorBidi" w:hAnsiTheme="minorBidi" w:cstheme="minorBidi"/>
          <w:i/>
          <w:color w:val="FF0000"/>
          <w:spacing w:val="0"/>
          <w:szCs w:val="24"/>
          <w:lang w:val="ro-RO"/>
        </w:rPr>
        <w:t>]</w:t>
      </w:r>
      <w:r w:rsidRPr="00FE0A7B">
        <w:rPr>
          <w:rFonts w:asciiTheme="minorBidi" w:hAnsiTheme="minorBidi" w:cstheme="minorBidi"/>
          <w:spacing w:val="0"/>
          <w:szCs w:val="24"/>
          <w:lang w:val="ro-RO"/>
        </w:rPr>
        <w:t>.</w:t>
      </w:r>
      <w:r w:rsidR="00FE1828" w:rsidRPr="00FE0A7B">
        <w:rPr>
          <w:rFonts w:ascii="Arial" w:hAnsi="Arial" w:cs="Arial"/>
          <w:i/>
          <w:szCs w:val="24"/>
          <w:lang w:val="ro-RO"/>
        </w:rPr>
        <w:t xml:space="preserve"> </w:t>
      </w:r>
    </w:p>
    <w:tbl>
      <w:tblPr>
        <w:tblStyle w:val="GridTable3-Accent11"/>
        <w:tblW w:w="9600" w:type="dxa"/>
        <w:tblInd w:w="355" w:type="dxa"/>
        <w:tblLayout w:type="fixed"/>
        <w:tblLook w:val="0000" w:firstRow="0" w:lastRow="0" w:firstColumn="0" w:lastColumn="0" w:noHBand="0" w:noVBand="0"/>
      </w:tblPr>
      <w:tblGrid>
        <w:gridCol w:w="2513"/>
        <w:gridCol w:w="2250"/>
        <w:gridCol w:w="2070"/>
        <w:gridCol w:w="2767"/>
      </w:tblGrid>
      <w:tr w:rsidR="00BB44E1" w:rsidRPr="00FE0A7B" w14:paraId="440C37A3" w14:textId="77777777"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3" w:type="dxa"/>
            <w:shd w:val="clear" w:color="auto" w:fill="1F3671"/>
          </w:tcPr>
          <w:p w14:paraId="6D847725" w14:textId="60CCA0A4" w:rsidR="00BB44E1" w:rsidRPr="00FE0A7B" w:rsidRDefault="00BB44E1" w:rsidP="00DF67CA">
            <w:pPr>
              <w:tabs>
                <w:tab w:val="left" w:pos="0"/>
                <w:tab w:val="right" w:pos="2232"/>
              </w:tabs>
              <w:spacing w:before="120"/>
              <w:rPr>
                <w:rFonts w:asciiTheme="minorBidi" w:hAnsiTheme="minorBidi" w:cstheme="minorBidi"/>
                <w:sz w:val="22"/>
                <w:szCs w:val="22"/>
                <w:lang w:val="ro-RO"/>
              </w:rPr>
            </w:pPr>
            <w:r w:rsidRPr="00FE0A7B">
              <w:rPr>
                <w:rFonts w:asciiTheme="minorBidi" w:hAnsiTheme="minorBidi" w:cstheme="minorBidi"/>
                <w:sz w:val="22"/>
                <w:szCs w:val="22"/>
                <w:lang w:val="ro-RO"/>
              </w:rPr>
              <w:t>N</w:t>
            </w:r>
            <w:r w:rsidR="00DF67CA" w:rsidRPr="00FE0A7B">
              <w:rPr>
                <w:rFonts w:asciiTheme="minorBidi" w:hAnsiTheme="minorBidi" w:cstheme="minorBidi"/>
                <w:sz w:val="22"/>
                <w:szCs w:val="22"/>
                <w:lang w:val="ro-RO"/>
              </w:rPr>
              <w:t>umele primitorului</w:t>
            </w:r>
          </w:p>
        </w:tc>
        <w:tc>
          <w:tcPr>
            <w:tcW w:w="2250" w:type="dxa"/>
            <w:shd w:val="clear" w:color="auto" w:fill="1F3671"/>
          </w:tcPr>
          <w:p w14:paraId="0DDBC9F2" w14:textId="7117435D" w:rsidR="00BB44E1" w:rsidRPr="00FE0A7B" w:rsidRDefault="00BB44E1" w:rsidP="00DF67C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r w:rsidRPr="00FE0A7B">
              <w:rPr>
                <w:rFonts w:asciiTheme="minorBidi" w:hAnsiTheme="minorBidi" w:cstheme="minorBidi"/>
                <w:sz w:val="22"/>
                <w:szCs w:val="22"/>
                <w:lang w:val="ro-RO"/>
              </w:rPr>
              <w:t>Adres</w:t>
            </w:r>
            <w:r w:rsidR="00DF67CA" w:rsidRPr="00FE0A7B">
              <w:rPr>
                <w:rFonts w:asciiTheme="minorBidi" w:hAnsiTheme="minorBidi" w:cstheme="minorBidi"/>
                <w:sz w:val="22"/>
                <w:szCs w:val="22"/>
                <w:lang w:val="ro-RO"/>
              </w:rPr>
              <w:t>a</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1F3671"/>
          </w:tcPr>
          <w:p w14:paraId="43DEF3FF" w14:textId="7401E653" w:rsidR="00BB44E1" w:rsidRPr="00FE0A7B" w:rsidRDefault="00DF67CA" w:rsidP="00DF67CA">
            <w:pPr>
              <w:tabs>
                <w:tab w:val="left" w:pos="0"/>
                <w:tab w:val="right" w:pos="2232"/>
              </w:tabs>
              <w:spacing w:before="120"/>
              <w:rPr>
                <w:rFonts w:asciiTheme="minorBidi" w:hAnsiTheme="minorBidi" w:cstheme="minorBidi"/>
                <w:sz w:val="22"/>
                <w:szCs w:val="22"/>
                <w:lang w:val="ro-RO"/>
              </w:rPr>
            </w:pPr>
            <w:r w:rsidRPr="00FE0A7B">
              <w:rPr>
                <w:rFonts w:asciiTheme="minorBidi" w:hAnsiTheme="minorBidi" w:cstheme="minorBidi"/>
                <w:sz w:val="22"/>
                <w:szCs w:val="22"/>
                <w:lang w:val="ro-RO"/>
              </w:rPr>
              <w:t>Motivul</w:t>
            </w:r>
          </w:p>
        </w:tc>
        <w:tc>
          <w:tcPr>
            <w:tcW w:w="2767" w:type="dxa"/>
            <w:shd w:val="clear" w:color="auto" w:fill="1F3671"/>
          </w:tcPr>
          <w:p w14:paraId="5B43687C" w14:textId="5A46987C" w:rsidR="00BB44E1" w:rsidRPr="00FE0A7B" w:rsidRDefault="00DF67CA" w:rsidP="00DF67C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r w:rsidRPr="00FE0A7B">
              <w:rPr>
                <w:rFonts w:asciiTheme="minorBidi" w:hAnsiTheme="minorBidi" w:cstheme="minorBidi"/>
                <w:sz w:val="22"/>
                <w:szCs w:val="22"/>
                <w:lang w:val="ro-RO"/>
              </w:rPr>
              <w:t>Suma</w:t>
            </w:r>
          </w:p>
        </w:tc>
      </w:tr>
      <w:tr w:rsidR="00BB44E1" w:rsidRPr="00FE0A7B" w14:paraId="1A47D5F7" w14:textId="77777777" w:rsidTr="00A53868">
        <w:tc>
          <w:tcPr>
            <w:cnfStyle w:val="000010000000" w:firstRow="0" w:lastRow="0" w:firstColumn="0" w:lastColumn="0" w:oddVBand="1" w:evenVBand="0" w:oddHBand="0" w:evenHBand="0" w:firstRowFirstColumn="0" w:firstRowLastColumn="0" w:lastRowFirstColumn="0" w:lastRowLastColumn="0"/>
            <w:tcW w:w="2513" w:type="dxa"/>
          </w:tcPr>
          <w:p w14:paraId="23BF32D8" w14:textId="77777777" w:rsidR="00BB44E1" w:rsidRPr="00FE0A7B" w:rsidRDefault="00BB44E1" w:rsidP="002E58D5">
            <w:pPr>
              <w:tabs>
                <w:tab w:val="left" w:pos="0"/>
                <w:tab w:val="right" w:pos="2232"/>
              </w:tabs>
              <w:spacing w:before="120"/>
              <w:rPr>
                <w:rFonts w:asciiTheme="minorBidi" w:hAnsiTheme="minorBidi" w:cstheme="minorBidi"/>
                <w:sz w:val="22"/>
                <w:szCs w:val="22"/>
                <w:lang w:val="ro-RO"/>
              </w:rPr>
            </w:pPr>
          </w:p>
        </w:tc>
        <w:tc>
          <w:tcPr>
            <w:tcW w:w="2250" w:type="dxa"/>
            <w:shd w:val="clear" w:color="auto" w:fill="D5DCE4" w:themeFill="text2" w:themeFillTint="33"/>
          </w:tcPr>
          <w:p w14:paraId="790E5F02" w14:textId="77777777" w:rsidR="00BB44E1" w:rsidRPr="00FE0A7B"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tcPr>
          <w:p w14:paraId="375FC810" w14:textId="77777777" w:rsidR="00BB44E1" w:rsidRPr="00FE0A7B" w:rsidRDefault="00BB44E1" w:rsidP="002E58D5">
            <w:pPr>
              <w:tabs>
                <w:tab w:val="left" w:pos="0"/>
                <w:tab w:val="right" w:pos="1782"/>
                <w:tab w:val="right" w:pos="2232"/>
              </w:tabs>
              <w:spacing w:before="120"/>
              <w:rPr>
                <w:rFonts w:asciiTheme="minorBidi" w:hAnsiTheme="minorBidi" w:cstheme="minorBidi"/>
                <w:sz w:val="22"/>
                <w:szCs w:val="22"/>
                <w:lang w:val="ro-RO"/>
              </w:rPr>
            </w:pPr>
          </w:p>
        </w:tc>
        <w:tc>
          <w:tcPr>
            <w:tcW w:w="2767" w:type="dxa"/>
            <w:shd w:val="clear" w:color="auto" w:fill="D5DCE4" w:themeFill="text2" w:themeFillTint="33"/>
          </w:tcPr>
          <w:p w14:paraId="708ADCDC" w14:textId="77777777" w:rsidR="00BB44E1" w:rsidRPr="00FE0A7B"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r>
      <w:tr w:rsidR="00BB44E1" w:rsidRPr="00FE0A7B" w14:paraId="44F6CFFF" w14:textId="77777777"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3" w:type="dxa"/>
            <w:shd w:val="clear" w:color="auto" w:fill="FFFFFF" w:themeFill="background1"/>
          </w:tcPr>
          <w:p w14:paraId="50E829E3" w14:textId="77777777" w:rsidR="00BB44E1" w:rsidRPr="00FE0A7B" w:rsidRDefault="00BB44E1" w:rsidP="002E58D5">
            <w:pPr>
              <w:tabs>
                <w:tab w:val="left" w:pos="0"/>
                <w:tab w:val="right" w:pos="2232"/>
              </w:tabs>
              <w:spacing w:before="120"/>
              <w:rPr>
                <w:rFonts w:asciiTheme="minorBidi" w:hAnsiTheme="minorBidi" w:cstheme="minorBidi"/>
                <w:sz w:val="22"/>
                <w:szCs w:val="22"/>
                <w:lang w:val="ro-RO"/>
              </w:rPr>
            </w:pPr>
          </w:p>
        </w:tc>
        <w:tc>
          <w:tcPr>
            <w:tcW w:w="2250" w:type="dxa"/>
            <w:shd w:val="clear" w:color="auto" w:fill="FFFFFF" w:themeFill="background1"/>
          </w:tcPr>
          <w:p w14:paraId="759BDC67" w14:textId="77777777" w:rsidR="00BB44E1" w:rsidRPr="00FE0A7B"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hemeFill="background1"/>
          </w:tcPr>
          <w:p w14:paraId="77634DAE" w14:textId="77777777" w:rsidR="00BB44E1" w:rsidRPr="00FE0A7B" w:rsidRDefault="00BB44E1" w:rsidP="002E58D5">
            <w:pPr>
              <w:tabs>
                <w:tab w:val="left" w:pos="0"/>
                <w:tab w:val="right" w:pos="1782"/>
                <w:tab w:val="right" w:pos="2232"/>
              </w:tabs>
              <w:spacing w:before="120"/>
              <w:rPr>
                <w:rFonts w:asciiTheme="minorBidi" w:hAnsiTheme="minorBidi" w:cstheme="minorBidi"/>
                <w:sz w:val="22"/>
                <w:szCs w:val="22"/>
                <w:lang w:val="ro-RO"/>
              </w:rPr>
            </w:pPr>
          </w:p>
        </w:tc>
        <w:tc>
          <w:tcPr>
            <w:tcW w:w="2767" w:type="dxa"/>
            <w:shd w:val="clear" w:color="auto" w:fill="FFFFFF" w:themeFill="background1"/>
          </w:tcPr>
          <w:p w14:paraId="37A80C90" w14:textId="77777777" w:rsidR="00BB44E1" w:rsidRPr="00FE0A7B"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p>
        </w:tc>
      </w:tr>
      <w:tr w:rsidR="00BB44E1" w:rsidRPr="00FE0A7B" w14:paraId="4EF421E3" w14:textId="77777777" w:rsidTr="00A53868">
        <w:tc>
          <w:tcPr>
            <w:cnfStyle w:val="000010000000" w:firstRow="0" w:lastRow="0" w:firstColumn="0" w:lastColumn="0" w:oddVBand="1" w:evenVBand="0" w:oddHBand="0" w:evenHBand="0" w:firstRowFirstColumn="0" w:firstRowLastColumn="0" w:lastRowFirstColumn="0" w:lastRowLastColumn="0"/>
            <w:tcW w:w="2513" w:type="dxa"/>
          </w:tcPr>
          <w:p w14:paraId="4B9641C1" w14:textId="77777777" w:rsidR="00BB44E1" w:rsidRPr="00FE0A7B" w:rsidRDefault="00BB44E1" w:rsidP="002E58D5">
            <w:pPr>
              <w:tabs>
                <w:tab w:val="left" w:pos="0"/>
                <w:tab w:val="right" w:pos="2232"/>
              </w:tabs>
              <w:spacing w:before="120"/>
              <w:rPr>
                <w:rFonts w:asciiTheme="minorBidi" w:hAnsiTheme="minorBidi" w:cstheme="minorBidi"/>
                <w:sz w:val="22"/>
                <w:szCs w:val="22"/>
                <w:lang w:val="ro-RO"/>
              </w:rPr>
            </w:pPr>
          </w:p>
        </w:tc>
        <w:tc>
          <w:tcPr>
            <w:tcW w:w="2250" w:type="dxa"/>
            <w:shd w:val="clear" w:color="auto" w:fill="D5DCE4" w:themeFill="text2" w:themeFillTint="33"/>
          </w:tcPr>
          <w:p w14:paraId="5E6553F7" w14:textId="77777777" w:rsidR="00BB44E1" w:rsidRPr="00FE0A7B"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tcPr>
          <w:p w14:paraId="7053162D" w14:textId="77777777" w:rsidR="00BB44E1" w:rsidRPr="00FE0A7B" w:rsidRDefault="00BB44E1" w:rsidP="002E58D5">
            <w:pPr>
              <w:tabs>
                <w:tab w:val="left" w:pos="0"/>
                <w:tab w:val="right" w:pos="1782"/>
                <w:tab w:val="right" w:pos="2232"/>
              </w:tabs>
              <w:spacing w:before="120"/>
              <w:rPr>
                <w:rFonts w:asciiTheme="minorBidi" w:hAnsiTheme="minorBidi" w:cstheme="minorBidi"/>
                <w:sz w:val="22"/>
                <w:szCs w:val="22"/>
                <w:lang w:val="ro-RO"/>
              </w:rPr>
            </w:pPr>
          </w:p>
        </w:tc>
        <w:tc>
          <w:tcPr>
            <w:tcW w:w="2767" w:type="dxa"/>
            <w:shd w:val="clear" w:color="auto" w:fill="D5DCE4" w:themeFill="text2" w:themeFillTint="33"/>
          </w:tcPr>
          <w:p w14:paraId="3E86A852" w14:textId="77777777" w:rsidR="00BB44E1" w:rsidRPr="00FE0A7B"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r>
      <w:tr w:rsidR="00BB44E1" w:rsidRPr="00FE0A7B" w14:paraId="09F29B4C" w14:textId="77777777"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3" w:type="dxa"/>
            <w:shd w:val="clear" w:color="auto" w:fill="FFFFFF" w:themeFill="background1"/>
          </w:tcPr>
          <w:p w14:paraId="06C4E1FA" w14:textId="77777777" w:rsidR="00BB44E1" w:rsidRPr="00FE0A7B" w:rsidRDefault="00BB44E1" w:rsidP="002E58D5">
            <w:pPr>
              <w:tabs>
                <w:tab w:val="left" w:pos="0"/>
                <w:tab w:val="right" w:pos="2232"/>
              </w:tabs>
              <w:spacing w:before="120"/>
              <w:rPr>
                <w:rFonts w:asciiTheme="minorBidi" w:hAnsiTheme="minorBidi" w:cstheme="minorBidi"/>
                <w:sz w:val="22"/>
                <w:szCs w:val="22"/>
                <w:lang w:val="ro-RO"/>
              </w:rPr>
            </w:pPr>
          </w:p>
        </w:tc>
        <w:tc>
          <w:tcPr>
            <w:tcW w:w="2250" w:type="dxa"/>
            <w:shd w:val="clear" w:color="auto" w:fill="FFFFFF" w:themeFill="background1"/>
          </w:tcPr>
          <w:p w14:paraId="4A1DE57F" w14:textId="77777777" w:rsidR="00BB44E1" w:rsidRPr="00FE0A7B"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hemeFill="background1"/>
          </w:tcPr>
          <w:p w14:paraId="77FA2362" w14:textId="77777777" w:rsidR="00BB44E1" w:rsidRPr="00FE0A7B" w:rsidRDefault="00BB44E1" w:rsidP="002E58D5">
            <w:pPr>
              <w:tabs>
                <w:tab w:val="left" w:pos="0"/>
                <w:tab w:val="right" w:pos="1782"/>
                <w:tab w:val="right" w:pos="2232"/>
              </w:tabs>
              <w:spacing w:before="120"/>
              <w:rPr>
                <w:rFonts w:asciiTheme="minorBidi" w:hAnsiTheme="minorBidi" w:cstheme="minorBidi"/>
                <w:sz w:val="22"/>
                <w:szCs w:val="22"/>
                <w:lang w:val="ro-RO"/>
              </w:rPr>
            </w:pPr>
          </w:p>
        </w:tc>
        <w:tc>
          <w:tcPr>
            <w:tcW w:w="2767" w:type="dxa"/>
            <w:shd w:val="clear" w:color="auto" w:fill="FFFFFF" w:themeFill="background1"/>
          </w:tcPr>
          <w:p w14:paraId="522C562B" w14:textId="77777777" w:rsidR="00BB44E1" w:rsidRPr="00FE0A7B"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p>
        </w:tc>
      </w:tr>
    </w:tbl>
    <w:p w14:paraId="796B5871" w14:textId="3FD48856" w:rsidR="006B7730" w:rsidRPr="00FE0A7B" w:rsidRDefault="006B7730" w:rsidP="00AB1B9A">
      <w:pPr>
        <w:tabs>
          <w:tab w:val="left" w:pos="0"/>
        </w:tabs>
        <w:spacing w:before="120"/>
        <w:rPr>
          <w:i/>
          <w:color w:val="FF0000"/>
          <w:lang w:val="ro-RO"/>
        </w:rPr>
      </w:pPr>
      <w:r w:rsidRPr="00FE0A7B">
        <w:rPr>
          <w:i/>
          <w:color w:val="FF0000"/>
          <w:lang w:val="ro-RO"/>
        </w:rPr>
        <w:t xml:space="preserve">(Dacă </w:t>
      </w:r>
      <w:r w:rsidR="00DF67CA" w:rsidRPr="00FE0A7B">
        <w:rPr>
          <w:i/>
          <w:color w:val="FF0000"/>
          <w:lang w:val="ro-RO"/>
        </w:rPr>
        <w:t xml:space="preserve">nu s-a plătit sau nu urmează sa fie plătită </w:t>
      </w:r>
      <w:r w:rsidRPr="00FE0A7B">
        <w:rPr>
          <w:i/>
          <w:color w:val="FF0000"/>
          <w:lang w:val="ro-RO"/>
        </w:rPr>
        <w:t>nici</w:t>
      </w:r>
      <w:r w:rsidR="00DF67CA" w:rsidRPr="00FE0A7B">
        <w:rPr>
          <w:i/>
          <w:color w:val="FF0000"/>
          <w:lang w:val="ro-RO"/>
        </w:rPr>
        <w:t xml:space="preserve">o astfel de </w:t>
      </w:r>
      <w:proofErr w:type="spellStart"/>
      <w:r w:rsidR="00DF67CA" w:rsidRPr="00FE0A7B">
        <w:rPr>
          <w:i/>
          <w:color w:val="FF0000"/>
          <w:lang w:val="ro-RO"/>
        </w:rPr>
        <w:t>sumă,</w:t>
      </w:r>
      <w:r w:rsidR="00AB1B9A" w:rsidRPr="00FE0A7B">
        <w:rPr>
          <w:i/>
          <w:color w:val="FF0000"/>
          <w:lang w:val="ro-RO"/>
        </w:rPr>
        <w:t>indicați</w:t>
      </w:r>
      <w:proofErr w:type="spellEnd"/>
      <w:r w:rsidR="00DF67CA" w:rsidRPr="00FE0A7B">
        <w:rPr>
          <w:i/>
          <w:color w:val="FF0000"/>
          <w:lang w:val="ro-RO"/>
        </w:rPr>
        <w:t xml:space="preserve"> </w:t>
      </w:r>
      <w:r w:rsidRPr="00FE0A7B">
        <w:rPr>
          <w:i/>
          <w:color w:val="FF0000"/>
          <w:lang w:val="ro-RO"/>
        </w:rPr>
        <w:t>„nici unul”.)</w:t>
      </w:r>
    </w:p>
    <w:p w14:paraId="262CD13A" w14:textId="7BC4627A" w:rsidR="006B7730" w:rsidRPr="00FE0A7B" w:rsidRDefault="006B7730" w:rsidP="005A4BDF">
      <w:pPr>
        <w:pStyle w:val="ListParagraph"/>
        <w:numPr>
          <w:ilvl w:val="0"/>
          <w:numId w:val="5"/>
        </w:numPr>
        <w:tabs>
          <w:tab w:val="left" w:pos="0"/>
        </w:tabs>
        <w:spacing w:before="240" w:after="200"/>
        <w:jc w:val="both"/>
        <w:rPr>
          <w:lang w:val="ro-RO"/>
        </w:rPr>
      </w:pPr>
      <w:r w:rsidRPr="00FE0A7B">
        <w:rPr>
          <w:lang w:val="ro-RO"/>
        </w:rPr>
        <w:t xml:space="preserve"> Declarăm că nici ofertantul și niciunul dintre directorii, partenerii, proprietarii, personalul cheie, agenții, sub-consultanții, subcontract</w:t>
      </w:r>
      <w:r w:rsidR="00DF67CA" w:rsidRPr="00FE0A7B">
        <w:rPr>
          <w:lang w:val="ro-RO"/>
        </w:rPr>
        <w:t>anții</w:t>
      </w:r>
      <w:r w:rsidRPr="00FE0A7B">
        <w:rPr>
          <w:lang w:val="ro-RO"/>
        </w:rPr>
        <w:t xml:space="preserve">, consorțiul și partenerii </w:t>
      </w:r>
      <w:r w:rsidR="00DF67CA" w:rsidRPr="00FE0A7B">
        <w:rPr>
          <w:lang w:val="ro-RO"/>
        </w:rPr>
        <w:t xml:space="preserve">din </w:t>
      </w:r>
      <w:r w:rsidRPr="00FE0A7B">
        <w:rPr>
          <w:lang w:val="ro-RO"/>
        </w:rPr>
        <w:t>asociați</w:t>
      </w:r>
      <w:r w:rsidR="00DF67CA" w:rsidRPr="00FE0A7B">
        <w:rPr>
          <w:lang w:val="ro-RO"/>
        </w:rPr>
        <w:t>a în participație</w:t>
      </w:r>
      <w:r w:rsidRPr="00FE0A7B">
        <w:rPr>
          <w:lang w:val="ro-RO"/>
        </w:rPr>
        <w:t xml:space="preserve"> nu au niciun conflict de interese real, potențial sau perceput</w:t>
      </w:r>
      <w:r w:rsidR="00DF67CA" w:rsidRPr="00FE0A7B">
        <w:rPr>
          <w:lang w:val="ro-RO"/>
        </w:rPr>
        <w:t xml:space="preserve"> ca atare</w:t>
      </w:r>
      <w:r w:rsidR="00FE24C3" w:rsidRPr="00FE0A7B">
        <w:rPr>
          <w:lang w:val="ro-RO"/>
        </w:rPr>
        <w:t>,</w:t>
      </w:r>
      <w:r w:rsidR="00DF67CA" w:rsidRPr="00FE0A7B">
        <w:rPr>
          <w:lang w:val="ro-RO"/>
        </w:rPr>
        <w:t xml:space="preserve"> </w:t>
      </w:r>
      <w:r w:rsidR="00E87434" w:rsidRPr="00FE0A7B">
        <w:rPr>
          <w:lang w:val="ro-RO"/>
        </w:rPr>
        <w:t>referito</w:t>
      </w:r>
      <w:r w:rsidR="00DF67CA" w:rsidRPr="00FE0A7B">
        <w:rPr>
          <w:lang w:val="ro-RO"/>
        </w:rPr>
        <w:t>r la acest proces de ofertare</w:t>
      </w:r>
      <w:r w:rsidR="00E87434" w:rsidRPr="00FE0A7B">
        <w:rPr>
          <w:lang w:val="ro-RO"/>
        </w:rPr>
        <w:t xml:space="preserve"> sau la executarea contractului</w:t>
      </w:r>
      <w:r w:rsidRPr="00FE0A7B">
        <w:rPr>
          <w:lang w:val="ro-RO"/>
        </w:rPr>
        <w:t xml:space="preserve">, așa cum este definit în Clauza 7.3 </w:t>
      </w:r>
      <w:r w:rsidR="00DF67CA" w:rsidRPr="00FE0A7B">
        <w:rPr>
          <w:lang w:val="ro-RO"/>
        </w:rPr>
        <w:t>din ITB</w:t>
      </w:r>
      <w:r w:rsidRPr="00FE0A7B">
        <w:rPr>
          <w:lang w:val="ro-RO"/>
        </w:rPr>
        <w:t xml:space="preserve">. </w:t>
      </w:r>
      <w:r w:rsidRPr="00FE0A7B">
        <w:rPr>
          <w:i/>
          <w:color w:val="FF0000"/>
          <w:lang w:val="ro-RO"/>
        </w:rPr>
        <w:t>[Introduceți dacă este necesar: „altele decât următoarele:” și furnizați o prezentare detaliată a conflictului real, potențial sau perceput</w:t>
      </w:r>
      <w:r w:rsidR="00E87434" w:rsidRPr="00FE0A7B">
        <w:rPr>
          <w:i/>
          <w:color w:val="FF0000"/>
          <w:lang w:val="ro-RO"/>
        </w:rPr>
        <w:t xml:space="preserve"> ca atare</w:t>
      </w:r>
      <w:r w:rsidRPr="00FE0A7B">
        <w:rPr>
          <w:i/>
          <w:color w:val="FF0000"/>
          <w:lang w:val="ro-RO"/>
        </w:rPr>
        <w:t>].</w:t>
      </w:r>
      <w:r w:rsidRPr="00FE0A7B">
        <w:rPr>
          <w:color w:val="FF0000"/>
          <w:lang w:val="ro-RO"/>
        </w:rPr>
        <w:t xml:space="preserve"> </w:t>
      </w:r>
      <w:r w:rsidRPr="00FE0A7B">
        <w:rPr>
          <w:lang w:val="ro-RO"/>
        </w:rPr>
        <w:t xml:space="preserve">Înțelegem că avem o obligație permanentă de </w:t>
      </w:r>
      <w:r w:rsidR="00E87434" w:rsidRPr="00FE0A7B">
        <w:rPr>
          <w:lang w:val="ro-RO"/>
        </w:rPr>
        <w:t xml:space="preserve">a </w:t>
      </w:r>
      <w:r w:rsidRPr="00FE0A7B">
        <w:rPr>
          <w:lang w:val="ro-RO"/>
        </w:rPr>
        <w:t>divulga</w:t>
      </w:r>
      <w:r w:rsidR="00E87434" w:rsidRPr="00FE0A7B">
        <w:rPr>
          <w:lang w:val="ro-RO"/>
        </w:rPr>
        <w:t xml:space="preserve"> orice </w:t>
      </w:r>
      <w:r w:rsidRPr="00FE0A7B">
        <w:rPr>
          <w:lang w:val="ro-RO"/>
        </w:rPr>
        <w:t xml:space="preserve">astfel de conflicte de interese reale, potențiale sau percepute </w:t>
      </w:r>
      <w:r w:rsidR="00E87434" w:rsidRPr="00FE0A7B">
        <w:rPr>
          <w:lang w:val="ro-RO"/>
        </w:rPr>
        <w:t>ca atare și că</w:t>
      </w:r>
      <w:r w:rsidRPr="00FE0A7B">
        <w:rPr>
          <w:lang w:val="ro-RO"/>
        </w:rPr>
        <w:t>, în cazul în care apar astfel de conflicte de interese reale, potențiale sau percepute</w:t>
      </w:r>
      <w:r w:rsidR="00E87434" w:rsidRPr="00FE0A7B">
        <w:rPr>
          <w:lang w:val="ro-RO"/>
        </w:rPr>
        <w:t xml:space="preserve"> ca atare</w:t>
      </w:r>
      <w:r w:rsidRPr="00FE0A7B">
        <w:rPr>
          <w:lang w:val="ro-RO"/>
        </w:rPr>
        <w:t xml:space="preserve"> în orice etapă a procesului de achiziție sau a contractului </w:t>
      </w:r>
      <w:proofErr w:type="spellStart"/>
      <w:r w:rsidRPr="00FE0A7B">
        <w:rPr>
          <w:lang w:val="ro-RO"/>
        </w:rPr>
        <w:t>execuţie</w:t>
      </w:r>
      <w:proofErr w:type="spellEnd"/>
      <w:r w:rsidR="00E87434" w:rsidRPr="00FE0A7B">
        <w:rPr>
          <w:lang w:val="ro-RO"/>
        </w:rPr>
        <w:t>, trebuie să informăm prompt cumpărătorul și Fondul</w:t>
      </w:r>
      <w:r w:rsidRPr="00FE0A7B">
        <w:rPr>
          <w:lang w:val="ro-RO"/>
        </w:rPr>
        <w:t>.</w:t>
      </w:r>
    </w:p>
    <w:p w14:paraId="20636BEC" w14:textId="152B2CDC" w:rsidR="006B7730" w:rsidRPr="00FE0A7B" w:rsidRDefault="006B7730" w:rsidP="005A4BDF">
      <w:pPr>
        <w:pStyle w:val="ListParagraph"/>
        <w:numPr>
          <w:ilvl w:val="0"/>
          <w:numId w:val="5"/>
        </w:numPr>
        <w:tabs>
          <w:tab w:val="left" w:pos="0"/>
        </w:tabs>
        <w:spacing w:before="240" w:after="200"/>
        <w:jc w:val="both"/>
        <w:rPr>
          <w:lang w:val="ro-RO"/>
        </w:rPr>
      </w:pPr>
      <w:r w:rsidRPr="00FE0A7B">
        <w:rPr>
          <w:lang w:val="ro-RO"/>
        </w:rPr>
        <w:t xml:space="preserve">Următoarele condamnări penale, sancțiuni administrative (inclusiv excluderi) și/sau suspendări temporare au fost impuse ofertantului și/sau oricăruia dintre directorii, partenerii, proprietarii, personalul cheie, agenții, sub-consultanții, subcontractanții, consorțiul </w:t>
      </w:r>
      <w:r w:rsidR="00AB1B9A" w:rsidRPr="00FE0A7B">
        <w:rPr>
          <w:lang w:val="ro-RO"/>
        </w:rPr>
        <w:t xml:space="preserve">sau </w:t>
      </w:r>
      <w:proofErr w:type="spellStart"/>
      <w:r w:rsidRPr="00FE0A7B">
        <w:rPr>
          <w:lang w:val="ro-RO"/>
        </w:rPr>
        <w:t>partenerii</w:t>
      </w:r>
      <w:r w:rsidR="00AB1B9A" w:rsidRPr="00FE0A7B">
        <w:rPr>
          <w:lang w:val="ro-RO"/>
        </w:rPr>
        <w:t>lor</w:t>
      </w:r>
      <w:proofErr w:type="spellEnd"/>
      <w:r w:rsidR="00AB1B9A" w:rsidRPr="00FE0A7B">
        <w:rPr>
          <w:lang w:val="ro-RO"/>
        </w:rPr>
        <w:t xml:space="preserve"> din asociați în participație</w:t>
      </w:r>
      <w:r w:rsidRPr="00FE0A7B">
        <w:rPr>
          <w:lang w:val="ro-RO"/>
        </w:rPr>
        <w:t>:</w:t>
      </w:r>
    </w:p>
    <w:tbl>
      <w:tblPr>
        <w:tblStyle w:val="GridTable3-Accent11"/>
        <w:tblW w:w="0" w:type="auto"/>
        <w:tblInd w:w="355" w:type="dxa"/>
        <w:tblLook w:val="0000" w:firstRow="0" w:lastRow="0" w:firstColumn="0" w:lastColumn="0" w:noHBand="0" w:noVBand="0"/>
      </w:tblPr>
      <w:tblGrid>
        <w:gridCol w:w="2280"/>
        <w:gridCol w:w="1680"/>
        <w:gridCol w:w="1800"/>
        <w:gridCol w:w="2514"/>
        <w:gridCol w:w="1289"/>
      </w:tblGrid>
      <w:tr w:rsidR="00FE24C3" w:rsidRPr="00FE0A7B" w14:paraId="1B606EF1" w14:textId="42967A3B"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0" w:type="dxa"/>
            <w:shd w:val="clear" w:color="auto" w:fill="1F3671"/>
          </w:tcPr>
          <w:p w14:paraId="35D20706" w14:textId="32CCF9F2" w:rsidR="00BB44E1" w:rsidRPr="00FE0A7B" w:rsidRDefault="00BB44E1" w:rsidP="00FE24C3">
            <w:pPr>
              <w:tabs>
                <w:tab w:val="left" w:pos="0"/>
                <w:tab w:val="right" w:pos="2232"/>
              </w:tabs>
              <w:spacing w:before="120"/>
              <w:rPr>
                <w:rFonts w:asciiTheme="minorBidi" w:hAnsiTheme="minorBidi" w:cstheme="minorBidi"/>
                <w:sz w:val="21"/>
                <w:szCs w:val="21"/>
                <w:lang w:val="ro-RO"/>
              </w:rPr>
            </w:pPr>
            <w:r w:rsidRPr="00FE0A7B">
              <w:rPr>
                <w:rFonts w:asciiTheme="minorBidi" w:hAnsiTheme="minorBidi" w:cstheme="minorBidi"/>
                <w:sz w:val="21"/>
                <w:szCs w:val="21"/>
                <w:lang w:val="ro-RO"/>
              </w:rPr>
              <w:t>Natur</w:t>
            </w:r>
            <w:r w:rsidR="00AB1B9A" w:rsidRPr="00FE0A7B">
              <w:rPr>
                <w:rFonts w:asciiTheme="minorBidi" w:hAnsiTheme="minorBidi" w:cstheme="minorBidi"/>
                <w:sz w:val="21"/>
                <w:szCs w:val="21"/>
                <w:lang w:val="ro-RO"/>
              </w:rPr>
              <w:t>a măsurii</w:t>
            </w:r>
            <w:r w:rsidRPr="00FE0A7B">
              <w:rPr>
                <w:rFonts w:asciiTheme="minorBidi" w:hAnsiTheme="minorBidi" w:cstheme="minorBidi"/>
                <w:sz w:val="21"/>
                <w:szCs w:val="21"/>
                <w:lang w:val="ro-RO"/>
              </w:rPr>
              <w:t xml:space="preserve"> (</w:t>
            </w:r>
            <w:r w:rsidR="00AB1B9A" w:rsidRPr="00FE0A7B">
              <w:rPr>
                <w:rFonts w:asciiTheme="minorBidi" w:hAnsiTheme="minorBidi" w:cstheme="minorBidi"/>
                <w:sz w:val="21"/>
                <w:szCs w:val="21"/>
                <w:lang w:val="ro-RO"/>
              </w:rPr>
              <w:t>de ex.</w:t>
            </w:r>
            <w:r w:rsidRPr="00FE0A7B">
              <w:rPr>
                <w:rFonts w:asciiTheme="minorBidi" w:hAnsiTheme="minorBidi" w:cstheme="minorBidi"/>
                <w:sz w:val="21"/>
                <w:szCs w:val="21"/>
                <w:lang w:val="ro-RO"/>
              </w:rPr>
              <w:t xml:space="preserve">, </w:t>
            </w:r>
            <w:r w:rsidR="00FE24C3" w:rsidRPr="00FE0A7B">
              <w:rPr>
                <w:rFonts w:asciiTheme="minorBidi" w:hAnsiTheme="minorBidi" w:cstheme="minorBidi"/>
                <w:sz w:val="21"/>
                <w:szCs w:val="21"/>
                <w:lang w:val="ro-RO"/>
              </w:rPr>
              <w:t>condamnare penală, sancțiune administrativă sau suspendare temporară</w:t>
            </w:r>
            <w:r w:rsidRPr="00FE0A7B">
              <w:rPr>
                <w:rFonts w:asciiTheme="minorBidi" w:hAnsiTheme="minorBidi" w:cstheme="minorBidi"/>
                <w:sz w:val="21"/>
                <w:szCs w:val="21"/>
                <w:lang w:val="ro-RO"/>
              </w:rPr>
              <w:t>)</w:t>
            </w:r>
          </w:p>
        </w:tc>
        <w:tc>
          <w:tcPr>
            <w:tcW w:w="1680" w:type="dxa"/>
            <w:shd w:val="clear" w:color="auto" w:fill="1F3671"/>
          </w:tcPr>
          <w:p w14:paraId="55642EFF" w14:textId="58BBA213" w:rsidR="00BB44E1" w:rsidRPr="00FE0A7B" w:rsidRDefault="00BB44E1" w:rsidP="00FE24C3">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r w:rsidRPr="00FE0A7B">
              <w:rPr>
                <w:rFonts w:asciiTheme="minorBidi" w:hAnsiTheme="minorBidi" w:cstheme="minorBidi"/>
                <w:sz w:val="21"/>
                <w:szCs w:val="21"/>
                <w:lang w:val="ro-RO"/>
              </w:rPr>
              <w:t>Imp</w:t>
            </w:r>
            <w:r w:rsidR="00FE24C3" w:rsidRPr="00FE0A7B">
              <w:rPr>
                <w:rFonts w:asciiTheme="minorBidi" w:hAnsiTheme="minorBidi" w:cstheme="minorBidi"/>
                <w:sz w:val="21"/>
                <w:szCs w:val="21"/>
                <w:lang w:val="ro-RO"/>
              </w:rPr>
              <w:t>usă de către</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1F3671"/>
          </w:tcPr>
          <w:p w14:paraId="7F6BC0DA" w14:textId="45BE14B6" w:rsidR="00BB44E1" w:rsidRPr="00FE0A7B" w:rsidRDefault="00FE24C3" w:rsidP="00FE24C3">
            <w:pPr>
              <w:tabs>
                <w:tab w:val="left" w:pos="0"/>
                <w:tab w:val="right" w:pos="2232"/>
              </w:tabs>
              <w:spacing w:before="120"/>
              <w:rPr>
                <w:rFonts w:asciiTheme="minorBidi" w:hAnsiTheme="minorBidi" w:cstheme="minorBidi"/>
                <w:sz w:val="21"/>
                <w:szCs w:val="21"/>
                <w:lang w:val="ro-RO"/>
              </w:rPr>
            </w:pPr>
            <w:r w:rsidRPr="00FE0A7B">
              <w:rPr>
                <w:rFonts w:asciiTheme="minorBidi" w:hAnsiTheme="minorBidi" w:cstheme="minorBidi"/>
                <w:sz w:val="21"/>
                <w:szCs w:val="21"/>
                <w:lang w:val="ro-RO"/>
              </w:rPr>
              <w:t xml:space="preserve">Numele părții condamnate, sancționate sau suspendate </w:t>
            </w:r>
            <w:r w:rsidR="00BB44E1" w:rsidRPr="00FE0A7B">
              <w:rPr>
                <w:rFonts w:asciiTheme="minorBidi" w:hAnsiTheme="minorBidi" w:cstheme="minorBidi"/>
                <w:sz w:val="21"/>
                <w:szCs w:val="21"/>
                <w:lang w:val="ro-RO"/>
              </w:rPr>
              <w:t>(</w:t>
            </w:r>
            <w:r w:rsidRPr="00FE0A7B">
              <w:rPr>
                <w:rFonts w:asciiTheme="minorBidi" w:hAnsiTheme="minorBidi" w:cstheme="minorBidi"/>
                <w:sz w:val="21"/>
                <w:szCs w:val="21"/>
                <w:lang w:val="ro-RO"/>
              </w:rPr>
              <w:t>și relația acesteia cu ofertantul</w:t>
            </w:r>
            <w:r w:rsidR="00BB44E1" w:rsidRPr="00FE0A7B">
              <w:rPr>
                <w:rFonts w:asciiTheme="minorBidi" w:hAnsiTheme="minorBidi" w:cstheme="minorBidi"/>
                <w:sz w:val="21"/>
                <w:szCs w:val="21"/>
                <w:lang w:val="ro-RO"/>
              </w:rPr>
              <w:t>)</w:t>
            </w:r>
          </w:p>
        </w:tc>
        <w:tc>
          <w:tcPr>
            <w:tcW w:w="2514" w:type="dxa"/>
            <w:shd w:val="clear" w:color="auto" w:fill="1F3671"/>
          </w:tcPr>
          <w:p w14:paraId="63D271B1" w14:textId="0B3B72DD" w:rsidR="00BB44E1" w:rsidRPr="00FE0A7B" w:rsidRDefault="00FE24C3" w:rsidP="00FE24C3">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r w:rsidRPr="00FE0A7B">
              <w:rPr>
                <w:rFonts w:asciiTheme="minorBidi" w:hAnsiTheme="minorBidi" w:cstheme="minorBidi"/>
                <w:sz w:val="21"/>
                <w:szCs w:val="21"/>
                <w:lang w:val="ro-RO"/>
              </w:rPr>
              <w:t xml:space="preserve">Motivul măsurii </w:t>
            </w:r>
            <w:r w:rsidR="00BB44E1" w:rsidRPr="00FE0A7B">
              <w:rPr>
                <w:rFonts w:asciiTheme="minorBidi" w:hAnsiTheme="minorBidi" w:cstheme="minorBidi"/>
                <w:sz w:val="21"/>
                <w:szCs w:val="21"/>
                <w:lang w:val="ro-RO"/>
              </w:rPr>
              <w:t>(</w:t>
            </w:r>
            <w:r w:rsidRPr="00FE0A7B">
              <w:rPr>
                <w:rFonts w:asciiTheme="minorBidi" w:hAnsiTheme="minorBidi" w:cstheme="minorBidi"/>
                <w:sz w:val="21"/>
                <w:szCs w:val="21"/>
                <w:lang w:val="ro-RO"/>
              </w:rPr>
              <w:t xml:space="preserve">de </w:t>
            </w:r>
            <w:r w:rsidR="00BB44E1" w:rsidRPr="00FE0A7B">
              <w:rPr>
                <w:rFonts w:asciiTheme="minorBidi" w:hAnsiTheme="minorBidi" w:cstheme="minorBidi"/>
                <w:sz w:val="21"/>
                <w:szCs w:val="21"/>
                <w:lang w:val="ro-RO"/>
              </w:rPr>
              <w:t>e</w:t>
            </w:r>
            <w:r w:rsidRPr="00FE0A7B">
              <w:rPr>
                <w:rFonts w:asciiTheme="minorBidi" w:hAnsiTheme="minorBidi" w:cstheme="minorBidi"/>
                <w:sz w:val="21"/>
                <w:szCs w:val="21"/>
                <w:lang w:val="ro-RO"/>
              </w:rPr>
              <w:t>x</w:t>
            </w:r>
            <w:r w:rsidR="00BB44E1" w:rsidRPr="00FE0A7B">
              <w:rPr>
                <w:rFonts w:asciiTheme="minorBidi" w:hAnsiTheme="minorBidi" w:cstheme="minorBidi"/>
                <w:sz w:val="21"/>
                <w:szCs w:val="21"/>
                <w:lang w:val="ro-RO"/>
              </w:rPr>
              <w:t xml:space="preserve">., </w:t>
            </w:r>
            <w:r w:rsidRPr="00FE0A7B">
              <w:rPr>
                <w:rFonts w:asciiTheme="minorBidi" w:hAnsiTheme="minorBidi" w:cstheme="minorBidi"/>
                <w:sz w:val="21"/>
                <w:szCs w:val="21"/>
                <w:lang w:val="ro-RO"/>
              </w:rPr>
              <w:t xml:space="preserve">frauda </w:t>
            </w:r>
            <w:proofErr w:type="spellStart"/>
            <w:r w:rsidRPr="00FE0A7B">
              <w:rPr>
                <w:rFonts w:asciiTheme="minorBidi" w:hAnsiTheme="minorBidi" w:cstheme="minorBidi"/>
                <w:sz w:val="21"/>
                <w:szCs w:val="21"/>
                <w:lang w:val="ro-RO"/>
              </w:rPr>
              <w:t>ăn</w:t>
            </w:r>
            <w:proofErr w:type="spellEnd"/>
            <w:r w:rsidRPr="00FE0A7B">
              <w:rPr>
                <w:rFonts w:asciiTheme="minorBidi" w:hAnsiTheme="minorBidi" w:cstheme="minorBidi"/>
                <w:sz w:val="21"/>
                <w:szCs w:val="21"/>
                <w:lang w:val="ro-RO"/>
              </w:rPr>
              <w:t xml:space="preserve"> achiziții sau corupție în executarea contractului</w:t>
            </w:r>
            <w:r w:rsidR="00BB44E1" w:rsidRPr="00FE0A7B">
              <w:rPr>
                <w:rFonts w:asciiTheme="minorBidi" w:hAnsiTheme="minorBidi" w:cstheme="minorBidi"/>
                <w:sz w:val="21"/>
                <w:szCs w:val="21"/>
                <w:lang w:val="ro-RO"/>
              </w:rPr>
              <w:t>)</w:t>
            </w:r>
          </w:p>
        </w:tc>
        <w:tc>
          <w:tcPr>
            <w:cnfStyle w:val="000010000000" w:firstRow="0" w:lastRow="0" w:firstColumn="0" w:lastColumn="0" w:oddVBand="1" w:evenVBand="0" w:oddHBand="0" w:evenHBand="0" w:firstRowFirstColumn="0" w:firstRowLastColumn="0" w:lastRowFirstColumn="0" w:lastRowLastColumn="0"/>
            <w:tcW w:w="1289" w:type="dxa"/>
            <w:shd w:val="clear" w:color="auto" w:fill="1F3671"/>
          </w:tcPr>
          <w:p w14:paraId="21DBFF3B" w14:textId="64E28BC7" w:rsidR="00BB44E1" w:rsidRPr="00FE0A7B" w:rsidRDefault="00FE24C3" w:rsidP="00FE24C3">
            <w:pPr>
              <w:tabs>
                <w:tab w:val="left" w:pos="0"/>
                <w:tab w:val="right" w:pos="2232"/>
              </w:tabs>
              <w:spacing w:before="120"/>
              <w:rPr>
                <w:rFonts w:asciiTheme="minorBidi" w:hAnsiTheme="minorBidi" w:cstheme="minorBidi"/>
                <w:sz w:val="21"/>
                <w:szCs w:val="21"/>
                <w:lang w:val="ro-RO"/>
              </w:rPr>
            </w:pPr>
            <w:r w:rsidRPr="00FE0A7B">
              <w:rPr>
                <w:rFonts w:asciiTheme="minorBidi" w:hAnsiTheme="minorBidi" w:cstheme="minorBidi"/>
                <w:sz w:val="21"/>
                <w:szCs w:val="21"/>
                <w:lang w:val="ro-RO"/>
              </w:rPr>
              <w:t>Data și durata măsurii</w:t>
            </w:r>
          </w:p>
        </w:tc>
      </w:tr>
      <w:tr w:rsidR="00FE24C3" w:rsidRPr="00FE0A7B" w14:paraId="21D5B517" w14:textId="0FDB2D17" w:rsidTr="00A53868">
        <w:tc>
          <w:tcPr>
            <w:cnfStyle w:val="000010000000" w:firstRow="0" w:lastRow="0" w:firstColumn="0" w:lastColumn="0" w:oddVBand="1" w:evenVBand="0" w:oddHBand="0" w:evenHBand="0" w:firstRowFirstColumn="0" w:firstRowLastColumn="0" w:lastRowFirstColumn="0" w:lastRowLastColumn="0"/>
            <w:tcW w:w="2280" w:type="dxa"/>
          </w:tcPr>
          <w:p w14:paraId="5D8CCCA5" w14:textId="77777777" w:rsidR="00BB44E1" w:rsidRPr="00FE0A7B" w:rsidRDefault="00BB44E1" w:rsidP="002E58D5">
            <w:pPr>
              <w:tabs>
                <w:tab w:val="left" w:pos="0"/>
                <w:tab w:val="right" w:pos="2232"/>
              </w:tabs>
              <w:spacing w:before="120"/>
              <w:rPr>
                <w:rFonts w:asciiTheme="minorBidi" w:hAnsiTheme="minorBidi" w:cstheme="minorBidi"/>
                <w:sz w:val="21"/>
                <w:szCs w:val="21"/>
                <w:lang w:val="ro-RO"/>
              </w:rPr>
            </w:pPr>
          </w:p>
        </w:tc>
        <w:tc>
          <w:tcPr>
            <w:tcW w:w="1680" w:type="dxa"/>
            <w:shd w:val="clear" w:color="auto" w:fill="D5DCE4" w:themeFill="text2" w:themeFillTint="33"/>
          </w:tcPr>
          <w:p w14:paraId="7D93BF83" w14:textId="77777777" w:rsidR="00BB44E1" w:rsidRPr="00FE0A7B"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tcPr>
          <w:p w14:paraId="2827022C" w14:textId="77777777" w:rsidR="00BB44E1" w:rsidRPr="00FE0A7B" w:rsidRDefault="00BB44E1" w:rsidP="002E58D5">
            <w:pPr>
              <w:tabs>
                <w:tab w:val="left" w:pos="0"/>
                <w:tab w:val="right" w:pos="1782"/>
                <w:tab w:val="right" w:pos="2232"/>
              </w:tabs>
              <w:spacing w:before="120"/>
              <w:rPr>
                <w:rFonts w:asciiTheme="minorBidi" w:hAnsiTheme="minorBidi" w:cstheme="minorBidi"/>
                <w:sz w:val="21"/>
                <w:szCs w:val="21"/>
                <w:lang w:val="ro-RO"/>
              </w:rPr>
            </w:pPr>
          </w:p>
        </w:tc>
        <w:tc>
          <w:tcPr>
            <w:tcW w:w="2514" w:type="dxa"/>
            <w:shd w:val="clear" w:color="auto" w:fill="D5DCE4" w:themeFill="text2" w:themeFillTint="33"/>
          </w:tcPr>
          <w:p w14:paraId="7B8B15F1" w14:textId="77777777" w:rsidR="00BB44E1" w:rsidRPr="00FE0A7B"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D5DCE4" w:themeFill="text2" w:themeFillTint="33"/>
          </w:tcPr>
          <w:p w14:paraId="665D76BD" w14:textId="77777777" w:rsidR="00BB44E1" w:rsidRPr="00FE0A7B" w:rsidRDefault="00BB44E1" w:rsidP="002E58D5">
            <w:pPr>
              <w:tabs>
                <w:tab w:val="left" w:pos="0"/>
                <w:tab w:val="right" w:pos="1242"/>
                <w:tab w:val="right" w:pos="2232"/>
              </w:tabs>
              <w:spacing w:before="120"/>
              <w:rPr>
                <w:rFonts w:asciiTheme="minorBidi" w:hAnsiTheme="minorBidi" w:cstheme="minorBidi"/>
                <w:sz w:val="21"/>
                <w:szCs w:val="21"/>
                <w:lang w:val="ro-RO"/>
              </w:rPr>
            </w:pPr>
          </w:p>
        </w:tc>
      </w:tr>
      <w:tr w:rsidR="00FE24C3" w:rsidRPr="00FE0A7B" w14:paraId="623B417C" w14:textId="2AA11105"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1E90F49F" w14:textId="77777777" w:rsidR="00BB44E1" w:rsidRPr="00FE0A7B" w:rsidRDefault="00BB44E1" w:rsidP="002E58D5">
            <w:pPr>
              <w:tabs>
                <w:tab w:val="left" w:pos="0"/>
                <w:tab w:val="right" w:pos="2232"/>
              </w:tabs>
              <w:spacing w:before="120"/>
              <w:rPr>
                <w:rFonts w:asciiTheme="minorBidi" w:hAnsiTheme="minorBidi" w:cstheme="minorBidi"/>
                <w:sz w:val="21"/>
                <w:szCs w:val="21"/>
                <w:lang w:val="ro-RO"/>
              </w:rPr>
            </w:pPr>
          </w:p>
        </w:tc>
        <w:tc>
          <w:tcPr>
            <w:tcW w:w="1680" w:type="dxa"/>
            <w:shd w:val="clear" w:color="auto" w:fill="FFFFFF" w:themeFill="background1"/>
          </w:tcPr>
          <w:p w14:paraId="3A053341" w14:textId="77777777" w:rsidR="00BB44E1" w:rsidRPr="00FE0A7B"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748C26FE" w14:textId="77777777" w:rsidR="00BB44E1" w:rsidRPr="00FE0A7B" w:rsidRDefault="00BB44E1" w:rsidP="002E58D5">
            <w:pPr>
              <w:tabs>
                <w:tab w:val="left" w:pos="0"/>
                <w:tab w:val="right" w:pos="1782"/>
                <w:tab w:val="right" w:pos="2232"/>
              </w:tabs>
              <w:spacing w:before="120"/>
              <w:rPr>
                <w:rFonts w:asciiTheme="minorBidi" w:hAnsiTheme="minorBidi" w:cstheme="minorBidi"/>
                <w:sz w:val="21"/>
                <w:szCs w:val="21"/>
                <w:lang w:val="ro-RO"/>
              </w:rPr>
            </w:pPr>
          </w:p>
        </w:tc>
        <w:tc>
          <w:tcPr>
            <w:tcW w:w="2514" w:type="dxa"/>
            <w:shd w:val="clear" w:color="auto" w:fill="FFFFFF" w:themeFill="background1"/>
          </w:tcPr>
          <w:p w14:paraId="3FC0CB12" w14:textId="77777777" w:rsidR="00BB44E1" w:rsidRPr="00FE0A7B"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FFFFFF" w:themeFill="background1"/>
          </w:tcPr>
          <w:p w14:paraId="0016B6ED" w14:textId="77777777" w:rsidR="00BB44E1" w:rsidRPr="00FE0A7B" w:rsidRDefault="00BB44E1" w:rsidP="002E58D5">
            <w:pPr>
              <w:tabs>
                <w:tab w:val="left" w:pos="0"/>
                <w:tab w:val="right" w:pos="1242"/>
                <w:tab w:val="right" w:pos="2232"/>
              </w:tabs>
              <w:spacing w:before="120"/>
              <w:rPr>
                <w:rFonts w:asciiTheme="minorBidi" w:hAnsiTheme="minorBidi" w:cstheme="minorBidi"/>
                <w:sz w:val="21"/>
                <w:szCs w:val="21"/>
                <w:lang w:val="ro-RO"/>
              </w:rPr>
            </w:pPr>
          </w:p>
        </w:tc>
      </w:tr>
      <w:tr w:rsidR="00FE24C3" w:rsidRPr="00FE0A7B" w14:paraId="61CF9128" w14:textId="027447DE" w:rsidTr="00A53868">
        <w:tc>
          <w:tcPr>
            <w:cnfStyle w:val="000010000000" w:firstRow="0" w:lastRow="0" w:firstColumn="0" w:lastColumn="0" w:oddVBand="1" w:evenVBand="0" w:oddHBand="0" w:evenHBand="0" w:firstRowFirstColumn="0" w:firstRowLastColumn="0" w:lastRowFirstColumn="0" w:lastRowLastColumn="0"/>
            <w:tcW w:w="2280" w:type="dxa"/>
          </w:tcPr>
          <w:p w14:paraId="164C2AFC" w14:textId="77777777" w:rsidR="00BB44E1" w:rsidRPr="00FE0A7B" w:rsidRDefault="00BB44E1" w:rsidP="002E58D5">
            <w:pPr>
              <w:tabs>
                <w:tab w:val="left" w:pos="0"/>
                <w:tab w:val="right" w:pos="2232"/>
              </w:tabs>
              <w:spacing w:before="120"/>
              <w:rPr>
                <w:rFonts w:asciiTheme="minorBidi" w:hAnsiTheme="minorBidi" w:cstheme="minorBidi"/>
                <w:sz w:val="21"/>
                <w:szCs w:val="21"/>
                <w:lang w:val="ro-RO"/>
              </w:rPr>
            </w:pPr>
          </w:p>
        </w:tc>
        <w:tc>
          <w:tcPr>
            <w:tcW w:w="1680" w:type="dxa"/>
            <w:shd w:val="clear" w:color="auto" w:fill="D5DCE4" w:themeFill="text2" w:themeFillTint="33"/>
          </w:tcPr>
          <w:p w14:paraId="0319BF78" w14:textId="77777777" w:rsidR="00BB44E1" w:rsidRPr="00FE0A7B"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tcPr>
          <w:p w14:paraId="0DD321BC" w14:textId="77777777" w:rsidR="00BB44E1" w:rsidRPr="00FE0A7B" w:rsidRDefault="00BB44E1" w:rsidP="002E58D5">
            <w:pPr>
              <w:tabs>
                <w:tab w:val="left" w:pos="0"/>
                <w:tab w:val="right" w:pos="1782"/>
                <w:tab w:val="right" w:pos="2232"/>
              </w:tabs>
              <w:spacing w:before="120"/>
              <w:rPr>
                <w:rFonts w:asciiTheme="minorBidi" w:hAnsiTheme="minorBidi" w:cstheme="minorBidi"/>
                <w:sz w:val="21"/>
                <w:szCs w:val="21"/>
                <w:lang w:val="ro-RO"/>
              </w:rPr>
            </w:pPr>
          </w:p>
        </w:tc>
        <w:tc>
          <w:tcPr>
            <w:tcW w:w="2514" w:type="dxa"/>
            <w:shd w:val="clear" w:color="auto" w:fill="D5DCE4" w:themeFill="text2" w:themeFillTint="33"/>
          </w:tcPr>
          <w:p w14:paraId="77C1D32E" w14:textId="77777777" w:rsidR="00BB44E1" w:rsidRPr="00FE0A7B"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D5DCE4" w:themeFill="text2" w:themeFillTint="33"/>
          </w:tcPr>
          <w:p w14:paraId="41F5B1BE" w14:textId="77777777" w:rsidR="00BB44E1" w:rsidRPr="00FE0A7B" w:rsidRDefault="00BB44E1" w:rsidP="002E58D5">
            <w:pPr>
              <w:tabs>
                <w:tab w:val="left" w:pos="0"/>
                <w:tab w:val="right" w:pos="1242"/>
                <w:tab w:val="right" w:pos="2232"/>
              </w:tabs>
              <w:spacing w:before="120"/>
              <w:rPr>
                <w:rFonts w:asciiTheme="minorBidi" w:hAnsiTheme="minorBidi" w:cstheme="minorBidi"/>
                <w:sz w:val="21"/>
                <w:szCs w:val="21"/>
                <w:lang w:val="ro-RO"/>
              </w:rPr>
            </w:pPr>
          </w:p>
        </w:tc>
      </w:tr>
      <w:tr w:rsidR="00FE24C3" w:rsidRPr="00FE0A7B" w14:paraId="2AE65754" w14:textId="09B09FF6"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730098B3" w14:textId="77777777" w:rsidR="00BB44E1" w:rsidRPr="00FE0A7B" w:rsidRDefault="00BB44E1" w:rsidP="002E58D5">
            <w:pPr>
              <w:tabs>
                <w:tab w:val="left" w:pos="0"/>
                <w:tab w:val="right" w:pos="2232"/>
              </w:tabs>
              <w:spacing w:before="120"/>
              <w:rPr>
                <w:rFonts w:asciiTheme="minorBidi" w:hAnsiTheme="minorBidi" w:cstheme="minorBidi"/>
                <w:sz w:val="21"/>
                <w:szCs w:val="21"/>
                <w:lang w:val="ro-RO"/>
              </w:rPr>
            </w:pPr>
          </w:p>
        </w:tc>
        <w:tc>
          <w:tcPr>
            <w:tcW w:w="1680" w:type="dxa"/>
            <w:shd w:val="clear" w:color="auto" w:fill="FFFFFF" w:themeFill="background1"/>
          </w:tcPr>
          <w:p w14:paraId="78EEFDD0" w14:textId="77777777" w:rsidR="00BB44E1" w:rsidRPr="00FE0A7B"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038C1F42" w14:textId="77777777" w:rsidR="00BB44E1" w:rsidRPr="00FE0A7B" w:rsidRDefault="00BB44E1" w:rsidP="002E58D5">
            <w:pPr>
              <w:tabs>
                <w:tab w:val="left" w:pos="0"/>
                <w:tab w:val="right" w:pos="1782"/>
                <w:tab w:val="right" w:pos="2232"/>
              </w:tabs>
              <w:spacing w:before="120"/>
              <w:rPr>
                <w:rFonts w:asciiTheme="minorBidi" w:hAnsiTheme="minorBidi" w:cstheme="minorBidi"/>
                <w:sz w:val="21"/>
                <w:szCs w:val="21"/>
                <w:lang w:val="ro-RO"/>
              </w:rPr>
            </w:pPr>
          </w:p>
        </w:tc>
        <w:tc>
          <w:tcPr>
            <w:tcW w:w="2514" w:type="dxa"/>
            <w:shd w:val="clear" w:color="auto" w:fill="FFFFFF" w:themeFill="background1"/>
          </w:tcPr>
          <w:p w14:paraId="3197E2D8" w14:textId="77777777" w:rsidR="00BB44E1" w:rsidRPr="00FE0A7B"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FFFFFF" w:themeFill="background1"/>
          </w:tcPr>
          <w:p w14:paraId="57F54AC7" w14:textId="77777777" w:rsidR="00BB44E1" w:rsidRPr="00FE0A7B" w:rsidRDefault="00BB44E1" w:rsidP="002E58D5">
            <w:pPr>
              <w:tabs>
                <w:tab w:val="left" w:pos="0"/>
                <w:tab w:val="right" w:pos="1242"/>
                <w:tab w:val="right" w:pos="2232"/>
              </w:tabs>
              <w:spacing w:before="120"/>
              <w:rPr>
                <w:rFonts w:asciiTheme="minorBidi" w:hAnsiTheme="minorBidi" w:cstheme="minorBidi"/>
                <w:sz w:val="21"/>
                <w:szCs w:val="21"/>
                <w:lang w:val="ro-RO"/>
              </w:rPr>
            </w:pPr>
          </w:p>
        </w:tc>
      </w:tr>
    </w:tbl>
    <w:p w14:paraId="692CB06F" w14:textId="77777777" w:rsidR="006B7730" w:rsidRPr="00FE0A7B" w:rsidRDefault="006B7730" w:rsidP="00FE24C3">
      <w:pPr>
        <w:tabs>
          <w:tab w:val="left" w:pos="0"/>
        </w:tabs>
        <w:jc w:val="both"/>
        <w:rPr>
          <w:rFonts w:cs="Arial"/>
          <w:spacing w:val="-6"/>
          <w:lang w:val="ro-RO"/>
        </w:rPr>
      </w:pPr>
      <w:r w:rsidRPr="00FE0A7B">
        <w:rPr>
          <w:rFonts w:cs="Arial"/>
          <w:spacing w:val="-6"/>
          <w:lang w:val="ro-RO"/>
        </w:rPr>
        <w:t>Dacă nu au fost impuse condamnări penale, sancțiuni administrative sau suspendări temporare, indicați „niciuna”.</w:t>
      </w:r>
    </w:p>
    <w:p w14:paraId="72797693" w14:textId="24FC8F8B" w:rsidR="006B7730" w:rsidRPr="00FE0A7B" w:rsidRDefault="006B7730" w:rsidP="005A4BDF">
      <w:pPr>
        <w:pStyle w:val="ListParagraph"/>
        <w:numPr>
          <w:ilvl w:val="0"/>
          <w:numId w:val="5"/>
        </w:numPr>
        <w:tabs>
          <w:tab w:val="left" w:pos="0"/>
        </w:tabs>
        <w:spacing w:before="240" w:after="200"/>
        <w:jc w:val="both"/>
        <w:rPr>
          <w:lang w:val="ro-RO"/>
        </w:rPr>
      </w:pPr>
      <w:r w:rsidRPr="00FE0A7B">
        <w:rPr>
          <w:lang w:val="ro-RO"/>
        </w:rPr>
        <w:t xml:space="preserve">Recunoaștem și înțelegem că </w:t>
      </w:r>
      <w:r w:rsidR="00952729" w:rsidRPr="00FE0A7B">
        <w:rPr>
          <w:lang w:val="ro-RO"/>
        </w:rPr>
        <w:t xml:space="preserve">trebuie să </w:t>
      </w:r>
      <w:r w:rsidRPr="00FE0A7B">
        <w:rPr>
          <w:lang w:val="ro-RO"/>
        </w:rPr>
        <w:t>inform</w:t>
      </w:r>
      <w:r w:rsidR="00952729" w:rsidRPr="00FE0A7B">
        <w:rPr>
          <w:lang w:val="ro-RO"/>
        </w:rPr>
        <w:t>ăm</w:t>
      </w:r>
      <w:r w:rsidRPr="00FE0A7B">
        <w:rPr>
          <w:lang w:val="ro-RO"/>
        </w:rPr>
        <w:t xml:space="preserve"> prompt cumpărătorul cu privire la orice modificare semnificativă cu privire la informațiile furnizate în acest formular de ofertă.</w:t>
      </w:r>
    </w:p>
    <w:p w14:paraId="38C6E6F4" w14:textId="7855BBE9" w:rsidR="006B7730" w:rsidRPr="00FE0A7B" w:rsidRDefault="006B7730" w:rsidP="005A4BDF">
      <w:pPr>
        <w:pStyle w:val="ListParagraph"/>
        <w:numPr>
          <w:ilvl w:val="0"/>
          <w:numId w:val="5"/>
        </w:numPr>
        <w:tabs>
          <w:tab w:val="left" w:pos="0"/>
        </w:tabs>
        <w:spacing w:before="240" w:after="200"/>
        <w:jc w:val="both"/>
        <w:rPr>
          <w:lang w:val="ro-RO"/>
        </w:rPr>
      </w:pPr>
      <w:r w:rsidRPr="00FE0A7B">
        <w:rPr>
          <w:lang w:val="ro-RO"/>
        </w:rPr>
        <w:t xml:space="preserve">Înțelegem, de asemenea, că nedivulgarea corectă a oricărei informații în legătură cu acest formular de licitație poate duce la </w:t>
      </w:r>
      <w:r w:rsidR="001B2690" w:rsidRPr="00FE0A7B">
        <w:rPr>
          <w:lang w:val="ro-RO"/>
        </w:rPr>
        <w:t>măsuri</w:t>
      </w:r>
      <w:r w:rsidRPr="00FE0A7B">
        <w:rPr>
          <w:lang w:val="ro-RO"/>
        </w:rPr>
        <w:t xml:space="preserve"> adecvate, inclusiv descalificarea noastră ca ofertanți, încetarea contractului și orice</w:t>
      </w:r>
      <w:r w:rsidR="00FF7E2D" w:rsidRPr="00FE0A7B">
        <w:rPr>
          <w:lang w:val="ro-RO"/>
        </w:rPr>
        <w:t xml:space="preserve"> altă </w:t>
      </w:r>
      <w:r w:rsidR="001B2690" w:rsidRPr="00FE0A7B">
        <w:rPr>
          <w:lang w:val="ro-RO"/>
        </w:rPr>
        <w:t>acțiune</w:t>
      </w:r>
      <w:r w:rsidRPr="00FE0A7B">
        <w:rPr>
          <w:lang w:val="ro-RO"/>
        </w:rPr>
        <w:t xml:space="preserve">, după caz, în conformitate cu </w:t>
      </w:r>
      <w:r w:rsidRPr="00FE0A7B">
        <w:rPr>
          <w:i/>
          <w:lang w:val="ro-RO"/>
        </w:rPr>
        <w:t xml:space="preserve">Politica IFAD privind prevenirea fraudei și </w:t>
      </w:r>
      <w:r w:rsidR="001B2690" w:rsidRPr="00FE0A7B">
        <w:rPr>
          <w:i/>
          <w:lang w:val="ro-RO"/>
        </w:rPr>
        <w:t>a c</w:t>
      </w:r>
      <w:r w:rsidRPr="00FE0A7B">
        <w:rPr>
          <w:i/>
          <w:lang w:val="ro-RO"/>
        </w:rPr>
        <w:t>orupți</w:t>
      </w:r>
      <w:r w:rsidR="001B2690" w:rsidRPr="00FE0A7B">
        <w:rPr>
          <w:i/>
          <w:lang w:val="ro-RO"/>
        </w:rPr>
        <w:t>ei</w:t>
      </w:r>
      <w:r w:rsidRPr="00FE0A7B">
        <w:rPr>
          <w:lang w:val="ro-RO"/>
        </w:rPr>
        <w:t xml:space="preserve"> </w:t>
      </w:r>
      <w:r w:rsidRPr="00FE0A7B">
        <w:rPr>
          <w:i/>
          <w:lang w:val="ro-RO"/>
        </w:rPr>
        <w:t>în proiectele și operațiunile sale</w:t>
      </w:r>
      <w:r w:rsidRPr="00FE0A7B">
        <w:rPr>
          <w:lang w:val="ro-RO"/>
        </w:rPr>
        <w:t>.</w:t>
      </w:r>
    </w:p>
    <w:p w14:paraId="4196FABA" w14:textId="2DFD4329" w:rsidR="006B7730" w:rsidRPr="00FE0A7B" w:rsidRDefault="006B7730" w:rsidP="005A4BDF">
      <w:pPr>
        <w:pStyle w:val="ListParagraph"/>
        <w:numPr>
          <w:ilvl w:val="0"/>
          <w:numId w:val="5"/>
        </w:numPr>
        <w:tabs>
          <w:tab w:val="left" w:pos="0"/>
        </w:tabs>
        <w:spacing w:before="240" w:after="200"/>
        <w:jc w:val="both"/>
        <w:rPr>
          <w:lang w:val="ro-RO"/>
        </w:rPr>
      </w:pPr>
      <w:r w:rsidRPr="00FE0A7B">
        <w:rPr>
          <w:lang w:val="ro-RO"/>
        </w:rPr>
        <w:lastRenderedPageBreak/>
        <w:t xml:space="preserve">Înțelegem că această ofertă, împreună cu </w:t>
      </w:r>
      <w:r w:rsidR="001B2690" w:rsidRPr="00FE0A7B">
        <w:rPr>
          <w:lang w:val="ro-RO"/>
        </w:rPr>
        <w:t xml:space="preserve">notificarea de atribuire a contractului, primită în scris din partea </w:t>
      </w:r>
      <w:proofErr w:type="spellStart"/>
      <w:r w:rsidR="001B2690" w:rsidRPr="00FE0A7B">
        <w:rPr>
          <w:lang w:val="ro-RO"/>
        </w:rPr>
        <w:t>dvs</w:t>
      </w:r>
      <w:proofErr w:type="spellEnd"/>
      <w:r w:rsidR="001B2690" w:rsidRPr="00FE0A7B">
        <w:rPr>
          <w:lang w:val="ro-RO"/>
        </w:rPr>
        <w:t>, trebuie considerat</w:t>
      </w:r>
      <w:r w:rsidR="00FE24C3" w:rsidRPr="00FE0A7B">
        <w:rPr>
          <w:lang w:val="ro-RO"/>
        </w:rPr>
        <w:t>e</w:t>
      </w:r>
      <w:r w:rsidR="001B2690" w:rsidRPr="00FE0A7B">
        <w:rPr>
          <w:lang w:val="ro-RO"/>
        </w:rPr>
        <w:t xml:space="preserve"> ca fiind </w:t>
      </w:r>
      <w:r w:rsidRPr="00FE0A7B">
        <w:rPr>
          <w:lang w:val="ro-RO"/>
        </w:rPr>
        <w:t>contract obligatoriu între firmă și cumpărător, sub rezerva pregătirii și executării contractului corespunzător.</w:t>
      </w:r>
    </w:p>
    <w:p w14:paraId="581D9479" w14:textId="7E5724E7" w:rsidR="006B7730" w:rsidRPr="00FE0A7B" w:rsidRDefault="006B7730" w:rsidP="005A4BDF">
      <w:pPr>
        <w:pStyle w:val="ListParagraph"/>
        <w:numPr>
          <w:ilvl w:val="0"/>
          <w:numId w:val="5"/>
        </w:numPr>
        <w:tabs>
          <w:tab w:val="left" w:pos="0"/>
        </w:tabs>
        <w:spacing w:before="240" w:after="200"/>
        <w:jc w:val="both"/>
        <w:rPr>
          <w:lang w:val="ro-RO"/>
        </w:rPr>
      </w:pPr>
      <w:r w:rsidRPr="00FE0A7B">
        <w:rPr>
          <w:lang w:val="ro-RO"/>
        </w:rPr>
        <w:t xml:space="preserve">Înțelegem că nu sunteți obligat să acceptați </w:t>
      </w:r>
      <w:r w:rsidR="001B2690" w:rsidRPr="00FE0A7B">
        <w:rPr>
          <w:lang w:val="ro-RO"/>
        </w:rPr>
        <w:t xml:space="preserve">oferta cu valoare </w:t>
      </w:r>
      <w:r w:rsidRPr="00FE0A7B">
        <w:rPr>
          <w:lang w:val="ro-RO"/>
        </w:rPr>
        <w:t xml:space="preserve">evaluată </w:t>
      </w:r>
      <w:r w:rsidR="00FE24C3" w:rsidRPr="00FE0A7B">
        <w:rPr>
          <w:lang w:val="ro-RO"/>
        </w:rPr>
        <w:t xml:space="preserve">cea mai scăzută </w:t>
      </w:r>
      <w:r w:rsidRPr="00FE0A7B">
        <w:rPr>
          <w:lang w:val="ro-RO"/>
        </w:rPr>
        <w:t>sau oric</w:t>
      </w:r>
      <w:r w:rsidR="001B2690" w:rsidRPr="00FE0A7B">
        <w:rPr>
          <w:lang w:val="ro-RO"/>
        </w:rPr>
        <w:t>are</w:t>
      </w:r>
      <w:r w:rsidR="00FF7E2D" w:rsidRPr="00FE0A7B">
        <w:rPr>
          <w:lang w:val="ro-RO"/>
        </w:rPr>
        <w:t xml:space="preserve"> altă </w:t>
      </w:r>
      <w:r w:rsidRPr="00FE0A7B">
        <w:rPr>
          <w:lang w:val="ro-RO"/>
        </w:rPr>
        <w:t xml:space="preserve">ofertă pe care o </w:t>
      </w:r>
      <w:r w:rsidR="001B2690" w:rsidRPr="00FE0A7B">
        <w:rPr>
          <w:lang w:val="ro-RO"/>
        </w:rPr>
        <w:t>v</w:t>
      </w:r>
      <w:r w:rsidRPr="00FE0A7B">
        <w:rPr>
          <w:lang w:val="ro-RO"/>
        </w:rPr>
        <w:t>eți primi.</w:t>
      </w:r>
    </w:p>
    <w:p w14:paraId="01D5DD2C" w14:textId="77777777" w:rsidR="006B7730" w:rsidRPr="00FE0A7B" w:rsidRDefault="006B7730" w:rsidP="006B7730">
      <w:pPr>
        <w:tabs>
          <w:tab w:val="left" w:pos="0"/>
        </w:tabs>
        <w:rPr>
          <w:rFonts w:cs="Arial"/>
          <w:spacing w:val="-6"/>
          <w:lang w:val="ro-RO"/>
        </w:rPr>
      </w:pPr>
      <w:r w:rsidRPr="00FE0A7B">
        <w:rPr>
          <w:rFonts w:cs="Arial"/>
          <w:spacing w:val="-6"/>
          <w:lang w:val="ro-RO"/>
        </w:rPr>
        <w:t>Semnat:</w:t>
      </w:r>
    </w:p>
    <w:p w14:paraId="04929417" w14:textId="77777777" w:rsidR="006B7730" w:rsidRPr="00FE0A7B" w:rsidRDefault="006B7730" w:rsidP="006B7730">
      <w:pPr>
        <w:tabs>
          <w:tab w:val="left" w:pos="0"/>
        </w:tabs>
        <w:rPr>
          <w:rFonts w:cs="Arial"/>
          <w:i/>
          <w:color w:val="FF0000"/>
          <w:spacing w:val="-6"/>
          <w:lang w:val="ro-RO"/>
        </w:rPr>
      </w:pPr>
      <w:r w:rsidRPr="00FE0A7B">
        <w:rPr>
          <w:rFonts w:cs="Arial"/>
          <w:i/>
          <w:color w:val="FF0000"/>
          <w:spacing w:val="-6"/>
          <w:lang w:val="ro-RO"/>
        </w:rPr>
        <w:t>[</w:t>
      </w:r>
      <w:proofErr w:type="spellStart"/>
      <w:r w:rsidRPr="00FE0A7B">
        <w:rPr>
          <w:rFonts w:cs="Arial"/>
          <w:i/>
          <w:color w:val="FF0000"/>
          <w:spacing w:val="-6"/>
          <w:lang w:val="ro-RO"/>
        </w:rPr>
        <w:t>Printeaza</w:t>
      </w:r>
      <w:proofErr w:type="spellEnd"/>
      <w:r w:rsidRPr="00FE0A7B">
        <w:rPr>
          <w:rFonts w:cs="Arial"/>
          <w:i/>
          <w:color w:val="FF0000"/>
          <w:spacing w:val="-6"/>
          <w:lang w:val="ro-RO"/>
        </w:rPr>
        <w:t xml:space="preserve"> numele]</w:t>
      </w:r>
    </w:p>
    <w:p w14:paraId="1597A8F5" w14:textId="77777777" w:rsidR="00B259F0" w:rsidRPr="00FE0A7B" w:rsidRDefault="00B259F0" w:rsidP="006B7730">
      <w:pPr>
        <w:tabs>
          <w:tab w:val="left" w:pos="0"/>
        </w:tabs>
        <w:rPr>
          <w:rFonts w:cs="Arial"/>
          <w:spacing w:val="-6"/>
          <w:lang w:val="ro-RO"/>
        </w:rPr>
      </w:pPr>
    </w:p>
    <w:p w14:paraId="0647E531" w14:textId="1ACE2CEA" w:rsidR="006B7730" w:rsidRPr="00FE0A7B" w:rsidRDefault="006B7730" w:rsidP="006B7730">
      <w:pPr>
        <w:tabs>
          <w:tab w:val="left" w:pos="0"/>
        </w:tabs>
        <w:rPr>
          <w:rFonts w:cs="Arial"/>
          <w:spacing w:val="-6"/>
          <w:lang w:val="ro-RO"/>
        </w:rPr>
      </w:pPr>
      <w:r w:rsidRPr="00FE0A7B">
        <w:rPr>
          <w:rFonts w:cs="Arial"/>
          <w:spacing w:val="-6"/>
          <w:lang w:val="ro-RO"/>
        </w:rPr>
        <w:t>În capacitatea de:</w:t>
      </w:r>
      <w:r w:rsidR="001B2690" w:rsidRPr="00FE0A7B">
        <w:rPr>
          <w:rFonts w:cs="Arial"/>
          <w:spacing w:val="-6"/>
          <w:lang w:val="ro-RO"/>
        </w:rPr>
        <w:t>_____________________</w:t>
      </w:r>
    </w:p>
    <w:p w14:paraId="20025C32" w14:textId="77777777" w:rsidR="00B259F0" w:rsidRPr="00FE0A7B" w:rsidRDefault="00B259F0" w:rsidP="006B7730">
      <w:pPr>
        <w:tabs>
          <w:tab w:val="left" w:pos="0"/>
        </w:tabs>
        <w:rPr>
          <w:rFonts w:cs="Arial"/>
          <w:spacing w:val="-6"/>
          <w:lang w:val="ro-RO"/>
        </w:rPr>
      </w:pPr>
    </w:p>
    <w:p w14:paraId="3E21926D" w14:textId="5961F092" w:rsidR="00BB44E1" w:rsidRPr="00FE0A7B" w:rsidRDefault="006B7730" w:rsidP="006B7730">
      <w:pPr>
        <w:tabs>
          <w:tab w:val="left" w:pos="0"/>
        </w:tabs>
        <w:rPr>
          <w:rFonts w:asciiTheme="minorBidi" w:hAnsiTheme="minorBidi" w:cstheme="minorBidi"/>
          <w:lang w:val="ro-RO"/>
        </w:rPr>
      </w:pPr>
      <w:r w:rsidRPr="00FE0A7B">
        <w:rPr>
          <w:rFonts w:cs="Arial"/>
          <w:spacing w:val="-6"/>
          <w:lang w:val="ro-RO"/>
        </w:rPr>
        <w:t>Autorizat  corespunzător să semneze în numele:</w:t>
      </w:r>
      <w:r w:rsidR="001B2690" w:rsidRPr="00FE0A7B">
        <w:rPr>
          <w:rFonts w:cs="Arial"/>
          <w:spacing w:val="-6"/>
          <w:lang w:val="ro-RO"/>
        </w:rPr>
        <w:t>____________________</w:t>
      </w:r>
      <w:r w:rsidR="00BB44E1" w:rsidRPr="00FE0A7B">
        <w:rPr>
          <w:rFonts w:asciiTheme="minorBidi" w:hAnsiTheme="minorBidi" w:cstheme="minorBidi"/>
          <w:lang w:val="ro-RO"/>
        </w:rPr>
        <w:br w:type="page"/>
      </w:r>
    </w:p>
    <w:p w14:paraId="0E160D08" w14:textId="64FAB6FF" w:rsidR="00801347" w:rsidRPr="00FE0A7B" w:rsidRDefault="001B2690" w:rsidP="00A53868">
      <w:pPr>
        <w:pStyle w:val="BSFHeading"/>
        <w:rPr>
          <w:lang w:val="ro-RO"/>
        </w:rPr>
      </w:pPr>
      <w:bookmarkStart w:id="177" w:name="_Toc57566444"/>
      <w:r w:rsidRPr="00FE0A7B">
        <w:rPr>
          <w:lang w:val="ro-RO"/>
        </w:rPr>
        <w:lastRenderedPageBreak/>
        <w:t>Lista de prețuri pe</w:t>
      </w:r>
      <w:r w:rsidR="00C03913" w:rsidRPr="00FE0A7B">
        <w:rPr>
          <w:lang w:val="ro-RO"/>
        </w:rPr>
        <w:t>n</w:t>
      </w:r>
      <w:r w:rsidRPr="00FE0A7B">
        <w:rPr>
          <w:lang w:val="ro-RO"/>
        </w:rPr>
        <w:t xml:space="preserve">tru bunurile ofertate </w:t>
      </w:r>
      <w:r w:rsidR="00C03913" w:rsidRPr="00FE0A7B">
        <w:rPr>
          <w:lang w:val="ro-RO"/>
        </w:rPr>
        <w:t xml:space="preserve">provenind </w:t>
      </w:r>
      <w:r w:rsidRPr="00FE0A7B">
        <w:rPr>
          <w:lang w:val="ro-RO"/>
        </w:rPr>
        <w:t>din import</w:t>
      </w:r>
      <w:bookmarkEnd w:id="177"/>
    </w:p>
    <w:p w14:paraId="07F352C3" w14:textId="2A279346" w:rsidR="00801347" w:rsidRPr="00FE0A7B" w:rsidRDefault="001B2690" w:rsidP="002E58D5">
      <w:pPr>
        <w:pStyle w:val="BodyText"/>
        <w:tabs>
          <w:tab w:val="left" w:pos="0"/>
          <w:tab w:val="left" w:pos="4620"/>
          <w:tab w:val="left" w:pos="7577"/>
          <w:tab w:val="left" w:pos="8575"/>
        </w:tabs>
        <w:spacing w:before="240" w:after="0" w:line="240" w:lineRule="exact"/>
        <w:rPr>
          <w:rFonts w:asciiTheme="minorBidi" w:hAnsiTheme="minorBidi" w:cstheme="minorBidi"/>
          <w:lang w:val="ro-RO"/>
        </w:rPr>
      </w:pPr>
      <w:r w:rsidRPr="00FE0A7B">
        <w:rPr>
          <w:rFonts w:asciiTheme="minorBidi" w:hAnsiTheme="minorBidi" w:cstheme="minorBidi"/>
          <w:lang w:val="ro-RO"/>
        </w:rPr>
        <w:t>Numele ofertantului</w:t>
      </w:r>
      <w:r w:rsidR="00801347" w:rsidRPr="00FE0A7B">
        <w:rPr>
          <w:rFonts w:asciiTheme="minorBidi" w:hAnsiTheme="minorBidi" w:cstheme="minorBidi"/>
          <w:u w:val="single"/>
          <w:lang w:val="ro-RO"/>
        </w:rPr>
        <w:t xml:space="preserve"> </w:t>
      </w:r>
      <w:r w:rsidR="00801347" w:rsidRPr="00FE0A7B">
        <w:rPr>
          <w:rFonts w:asciiTheme="minorBidi" w:hAnsiTheme="minorBidi" w:cstheme="minorBidi"/>
          <w:u w:val="single"/>
          <w:lang w:val="ro-RO"/>
        </w:rPr>
        <w:tab/>
      </w:r>
      <w:r w:rsidR="00801347" w:rsidRPr="00FE0A7B">
        <w:rPr>
          <w:rFonts w:asciiTheme="minorBidi" w:hAnsiTheme="minorBidi" w:cstheme="minorBidi"/>
          <w:lang w:val="ro-RO"/>
        </w:rPr>
        <w:t>.</w:t>
      </w:r>
      <w:r w:rsidR="00801347" w:rsidRPr="00FE0A7B">
        <w:rPr>
          <w:rFonts w:asciiTheme="minorBidi" w:hAnsiTheme="minorBidi" w:cstheme="minorBidi"/>
          <w:spacing w:val="58"/>
          <w:lang w:val="ro-RO"/>
        </w:rPr>
        <w:t xml:space="preserve"> </w:t>
      </w:r>
      <w:r w:rsidRPr="00FE0A7B">
        <w:rPr>
          <w:rFonts w:asciiTheme="minorBidi" w:hAnsiTheme="minorBidi" w:cstheme="minorBidi"/>
          <w:lang w:val="ro-RO"/>
        </w:rPr>
        <w:t>nr. achiziției</w:t>
      </w:r>
      <w:r w:rsidR="00801347" w:rsidRPr="00FE0A7B">
        <w:rPr>
          <w:rFonts w:asciiTheme="minorBidi" w:hAnsiTheme="minorBidi" w:cstheme="minorBidi"/>
          <w:lang w:val="ro-RO"/>
        </w:rPr>
        <w:t>.</w:t>
      </w:r>
      <w:r w:rsidR="00801347" w:rsidRPr="00FE0A7B">
        <w:rPr>
          <w:rFonts w:asciiTheme="minorBidi" w:hAnsiTheme="minorBidi" w:cstheme="minorBidi"/>
          <w:u w:val="single"/>
          <w:lang w:val="ro-RO"/>
        </w:rPr>
        <w:t xml:space="preserve"> </w:t>
      </w:r>
      <w:r w:rsidR="00801347" w:rsidRPr="00FE0A7B">
        <w:rPr>
          <w:rFonts w:asciiTheme="minorBidi" w:hAnsiTheme="minorBidi" w:cstheme="minorBidi"/>
          <w:u w:val="single"/>
          <w:lang w:val="ro-RO"/>
        </w:rPr>
        <w:tab/>
      </w:r>
      <w:r w:rsidR="00801347" w:rsidRPr="00FE0A7B">
        <w:rPr>
          <w:rFonts w:asciiTheme="minorBidi" w:hAnsiTheme="minorBidi" w:cstheme="minorBidi"/>
          <w:lang w:val="ro-RO"/>
        </w:rPr>
        <w:t>.</w:t>
      </w:r>
      <w:r w:rsidR="00801347" w:rsidRPr="00FE0A7B">
        <w:rPr>
          <w:rFonts w:asciiTheme="minorBidi" w:hAnsiTheme="minorBidi" w:cstheme="minorBidi"/>
          <w:spacing w:val="59"/>
          <w:lang w:val="ro-RO"/>
        </w:rPr>
        <w:t xml:space="preserve"> </w:t>
      </w:r>
      <w:r w:rsidR="00801347" w:rsidRPr="00FE0A7B">
        <w:rPr>
          <w:rFonts w:asciiTheme="minorBidi" w:hAnsiTheme="minorBidi" w:cstheme="minorBidi"/>
          <w:lang w:val="ro-RO"/>
        </w:rPr>
        <w:t>Pag</w:t>
      </w:r>
      <w:r w:rsidRPr="00FE0A7B">
        <w:rPr>
          <w:rFonts w:asciiTheme="minorBidi" w:hAnsiTheme="minorBidi" w:cstheme="minorBidi"/>
          <w:lang w:val="ro-RO"/>
        </w:rPr>
        <w:t>ina</w:t>
      </w:r>
      <w:r w:rsidR="00801347" w:rsidRPr="00FE0A7B">
        <w:rPr>
          <w:rFonts w:asciiTheme="minorBidi" w:hAnsiTheme="minorBidi" w:cstheme="minorBidi"/>
          <w:u w:val="single"/>
          <w:lang w:val="ro-RO"/>
        </w:rPr>
        <w:t xml:space="preserve"> </w:t>
      </w:r>
      <w:r w:rsidR="00801347" w:rsidRPr="00FE0A7B">
        <w:rPr>
          <w:rFonts w:asciiTheme="minorBidi" w:hAnsiTheme="minorBidi" w:cstheme="minorBidi"/>
          <w:u w:val="single"/>
          <w:lang w:val="ro-RO"/>
        </w:rPr>
        <w:tab/>
      </w:r>
      <w:r w:rsidRPr="00FE0A7B">
        <w:rPr>
          <w:rFonts w:asciiTheme="minorBidi" w:hAnsiTheme="minorBidi" w:cstheme="minorBidi"/>
          <w:u w:val="single"/>
          <w:lang w:val="ro-RO"/>
        </w:rPr>
        <w:t xml:space="preserve">    </w:t>
      </w:r>
      <w:r w:rsidRPr="00FE0A7B">
        <w:rPr>
          <w:rFonts w:asciiTheme="minorBidi" w:hAnsiTheme="minorBidi" w:cstheme="minorBidi"/>
          <w:lang w:val="ro-RO"/>
        </w:rPr>
        <w:t>din</w:t>
      </w:r>
      <w:r w:rsidRPr="00FE0A7B">
        <w:rPr>
          <w:rFonts w:asciiTheme="minorBidi" w:hAnsiTheme="minorBidi" w:cstheme="minorBidi"/>
          <w:u w:val="single"/>
          <w:lang w:val="ro-RO"/>
        </w:rPr>
        <w:t xml:space="preserve">   </w:t>
      </w:r>
      <w:r w:rsidR="00801347" w:rsidRPr="00FE0A7B">
        <w:rPr>
          <w:rFonts w:asciiTheme="minorBidi" w:hAnsiTheme="minorBidi" w:cstheme="minorBidi"/>
          <w:spacing w:val="40"/>
          <w:u w:val="single"/>
          <w:lang w:val="ro-RO"/>
        </w:rPr>
        <w:t xml:space="preserve"> </w:t>
      </w:r>
      <w:r w:rsidR="00801347" w:rsidRPr="00FE0A7B">
        <w:rPr>
          <w:rFonts w:asciiTheme="minorBidi" w:hAnsiTheme="minorBidi" w:cstheme="minorBidi"/>
          <w:u w:val="single"/>
          <w:lang w:val="ro-RO"/>
        </w:rPr>
        <w:t>_</w:t>
      </w:r>
      <w:r w:rsidR="00801347" w:rsidRPr="00FE0A7B">
        <w:rPr>
          <w:rFonts w:asciiTheme="minorBidi" w:hAnsiTheme="minorBidi" w:cstheme="minorBidi"/>
          <w:lang w:val="ro-RO"/>
        </w:rPr>
        <w:t>.</w:t>
      </w:r>
    </w:p>
    <w:p w14:paraId="03C3762A" w14:textId="77777777" w:rsidR="00801347" w:rsidRPr="00FE0A7B" w:rsidRDefault="00801347" w:rsidP="002E58D5">
      <w:pPr>
        <w:pStyle w:val="BodyText"/>
        <w:tabs>
          <w:tab w:val="left" w:pos="0"/>
        </w:tabs>
        <w:spacing w:before="11"/>
        <w:rPr>
          <w:rFonts w:asciiTheme="minorBidi" w:hAnsiTheme="minorBidi" w:cstheme="minorBidi"/>
          <w:sz w:val="10"/>
          <w:lang w:val="ro-RO"/>
        </w:rPr>
      </w:pPr>
    </w:p>
    <w:tbl>
      <w:tblPr>
        <w:tblStyle w:val="List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76"/>
        <w:gridCol w:w="992"/>
        <w:gridCol w:w="1276"/>
        <w:gridCol w:w="2551"/>
        <w:gridCol w:w="1305"/>
        <w:gridCol w:w="1559"/>
      </w:tblGrid>
      <w:tr w:rsidR="00D2410E" w:rsidRPr="00FE0A7B" w14:paraId="2CC60472" w14:textId="77777777" w:rsidTr="00C0391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C98D59D" w14:textId="77777777" w:rsidR="00801347" w:rsidRPr="00FE0A7B" w:rsidRDefault="00801347"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1</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0E47D642" w14:textId="77777777" w:rsidR="00801347" w:rsidRPr="00FE0A7B" w:rsidRDefault="00801347"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2</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4F35CF1" w14:textId="77777777" w:rsidR="00801347" w:rsidRPr="00FE0A7B" w:rsidRDefault="00801347"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3</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74187E1" w14:textId="77777777" w:rsidR="00801347" w:rsidRPr="00FE0A7B" w:rsidRDefault="00801347"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4</w:t>
            </w: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6806A62A" w14:textId="77777777" w:rsidR="00801347" w:rsidRPr="00FE0A7B" w:rsidRDefault="00801347"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5</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9E2F3" w:themeColor="accent1" w:themeTint="33"/>
              <w:right w:val="single" w:sz="4" w:space="0" w:color="D9E2F3" w:themeColor="accent1" w:themeTint="33"/>
            </w:tcBorders>
            <w:shd w:val="clear" w:color="auto" w:fill="1F3671"/>
          </w:tcPr>
          <w:p w14:paraId="62219AE2" w14:textId="77777777" w:rsidR="00801347" w:rsidRPr="00FE0A7B" w:rsidRDefault="00801347"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9E2F3" w:themeColor="accent1" w:themeTint="33"/>
              <w:right w:val="single" w:sz="4" w:space="0" w:color="D5DCE4" w:themeColor="text2" w:themeTint="33"/>
            </w:tcBorders>
            <w:shd w:val="clear" w:color="auto" w:fill="1F3671"/>
          </w:tcPr>
          <w:p w14:paraId="3E3FB315" w14:textId="77777777" w:rsidR="00801347" w:rsidRPr="00FE0A7B" w:rsidRDefault="00801347"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7</w:t>
            </w:r>
          </w:p>
        </w:tc>
      </w:tr>
      <w:tr w:rsidR="00D2410E" w:rsidRPr="00FE0A7B" w14:paraId="2709085B" w14:textId="77777777" w:rsidTr="00C03913">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43A55EC2" w14:textId="4D7E5AB9" w:rsidR="00801347" w:rsidRPr="00FE0A7B" w:rsidRDefault="001B2690" w:rsidP="001B2690">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Articol</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A310E0C" w14:textId="369405DC" w:rsidR="00801347" w:rsidRPr="00FE0A7B" w:rsidRDefault="00801347" w:rsidP="001B2690">
            <w:pPr>
              <w:tabs>
                <w:tab w:val="left" w:pos="0"/>
                <w:tab w:val="right" w:pos="2232"/>
              </w:tabs>
              <w:spacing w:before="120"/>
              <w:jc w:val="center"/>
              <w:rPr>
                <w:rFonts w:asciiTheme="minorBidi" w:hAnsiTheme="minorBidi" w:cstheme="minorBidi"/>
                <w:sz w:val="22"/>
                <w:szCs w:val="22"/>
                <w:lang w:val="ro-RO"/>
              </w:rPr>
            </w:pPr>
            <w:r w:rsidRPr="00FE0A7B">
              <w:rPr>
                <w:rFonts w:asciiTheme="minorBidi" w:hAnsiTheme="minorBidi" w:cstheme="minorBidi"/>
                <w:sz w:val="22"/>
                <w:szCs w:val="22"/>
                <w:lang w:val="ro-RO"/>
              </w:rPr>
              <w:t>Descri</w:t>
            </w:r>
            <w:r w:rsidR="001B2690" w:rsidRPr="00FE0A7B">
              <w:rPr>
                <w:rFonts w:asciiTheme="minorBidi" w:hAnsiTheme="minorBidi" w:cstheme="minorBidi"/>
                <w:sz w:val="22"/>
                <w:szCs w:val="22"/>
                <w:lang w:val="ro-RO"/>
              </w:rPr>
              <w:t>ere</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06F4A679" w14:textId="1D437A50" w:rsidR="00801347" w:rsidRPr="00FE0A7B" w:rsidRDefault="001B2690" w:rsidP="001B2690">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r w:rsidRPr="00FE0A7B">
              <w:rPr>
                <w:rFonts w:asciiTheme="minorBidi" w:hAnsiTheme="minorBidi" w:cstheme="minorBidi"/>
                <w:sz w:val="22"/>
                <w:szCs w:val="22"/>
                <w:lang w:val="ro-RO"/>
              </w:rPr>
              <w:t xml:space="preserve">Țara </w:t>
            </w:r>
            <w:r w:rsidR="00C03913" w:rsidRPr="00FE0A7B">
              <w:rPr>
                <w:rFonts w:asciiTheme="minorBidi" w:hAnsiTheme="minorBidi" w:cstheme="minorBidi"/>
                <w:sz w:val="22"/>
                <w:szCs w:val="22"/>
                <w:lang w:val="ro-RO"/>
              </w:rPr>
              <w:t>d</w:t>
            </w:r>
            <w:r w:rsidRPr="00FE0A7B">
              <w:rPr>
                <w:rFonts w:asciiTheme="minorBidi" w:hAnsiTheme="minorBidi" w:cstheme="minorBidi"/>
                <w:sz w:val="22"/>
                <w:szCs w:val="22"/>
                <w:lang w:val="ro-RO"/>
              </w:rPr>
              <w:t>e origine</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2A327B3" w14:textId="7C483261" w:rsidR="00801347" w:rsidRPr="00FE0A7B" w:rsidRDefault="001B2690" w:rsidP="001B2690">
            <w:pPr>
              <w:tabs>
                <w:tab w:val="left" w:pos="0"/>
                <w:tab w:val="right" w:pos="2232"/>
              </w:tabs>
              <w:spacing w:before="120"/>
              <w:jc w:val="center"/>
              <w:rPr>
                <w:rFonts w:asciiTheme="minorBidi" w:hAnsiTheme="minorBidi" w:cstheme="minorBidi"/>
                <w:sz w:val="22"/>
                <w:szCs w:val="22"/>
                <w:lang w:val="ro-RO"/>
              </w:rPr>
            </w:pPr>
            <w:r w:rsidRPr="00FE0A7B">
              <w:rPr>
                <w:rFonts w:asciiTheme="minorBidi" w:hAnsiTheme="minorBidi" w:cstheme="minorBidi"/>
                <w:sz w:val="22"/>
                <w:szCs w:val="22"/>
                <w:lang w:val="ro-RO"/>
              </w:rPr>
              <w:t>Cantitatea</w:t>
            </w: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2B896046" w14:textId="55BF0C30" w:rsidR="00801347" w:rsidRPr="00FE0A7B" w:rsidRDefault="00C03913" w:rsidP="00C03913">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r w:rsidRPr="00FE0A7B">
              <w:rPr>
                <w:rFonts w:asciiTheme="minorBidi" w:hAnsiTheme="minorBidi" w:cstheme="minorBidi"/>
                <w:sz w:val="22"/>
                <w:szCs w:val="22"/>
                <w:lang w:val="ro-RO"/>
              </w:rPr>
              <w:t xml:space="preserve">Preț unitar </w:t>
            </w:r>
            <w:r w:rsidR="00D2410E" w:rsidRPr="00FE0A7B">
              <w:rPr>
                <w:rFonts w:asciiTheme="minorBidi" w:hAnsiTheme="minorBidi" w:cstheme="minorBidi"/>
                <w:sz w:val="22"/>
                <w:szCs w:val="22"/>
                <w:lang w:val="ro-RO"/>
              </w:rPr>
              <w:t xml:space="preserve">CIF </w:t>
            </w:r>
            <w:r w:rsidRPr="00FE0A7B">
              <w:rPr>
                <w:rFonts w:asciiTheme="minorBidi" w:hAnsiTheme="minorBidi" w:cstheme="minorBidi"/>
                <w:sz w:val="22"/>
                <w:szCs w:val="22"/>
                <w:lang w:val="ro-RO"/>
              </w:rPr>
              <w:t>Port de intrare</w:t>
            </w:r>
            <w:r w:rsidR="00D2410E" w:rsidRPr="00FE0A7B">
              <w:rPr>
                <w:rFonts w:asciiTheme="minorBidi" w:hAnsiTheme="minorBidi" w:cstheme="minorBidi"/>
                <w:sz w:val="22"/>
                <w:szCs w:val="22"/>
                <w:lang w:val="ro-RO"/>
              </w:rPr>
              <w:t xml:space="preserve"> </w:t>
            </w:r>
            <w:r w:rsidR="006073AF" w:rsidRPr="00FE0A7B">
              <w:rPr>
                <w:rFonts w:asciiTheme="minorBidi" w:hAnsiTheme="minorBidi" w:cstheme="minorBidi"/>
                <w:i/>
                <w:iCs/>
                <w:color w:val="FF0000"/>
                <w:sz w:val="22"/>
                <w:szCs w:val="22"/>
                <w:lang w:val="ro-RO"/>
              </w:rPr>
              <w:t>[specif</w:t>
            </w:r>
            <w:r w:rsidRPr="00FE0A7B">
              <w:rPr>
                <w:rFonts w:asciiTheme="minorBidi" w:hAnsiTheme="minorBidi" w:cstheme="minorBidi"/>
                <w:i/>
                <w:iCs/>
                <w:color w:val="FF0000"/>
                <w:sz w:val="22"/>
                <w:szCs w:val="22"/>
                <w:lang w:val="ro-RO"/>
              </w:rPr>
              <w:t>icați portul</w:t>
            </w:r>
            <w:r w:rsidR="006073AF" w:rsidRPr="00FE0A7B">
              <w:rPr>
                <w:rFonts w:asciiTheme="minorBidi" w:hAnsiTheme="minorBidi" w:cstheme="minorBidi"/>
                <w:i/>
                <w:iCs/>
                <w:color w:val="FF0000"/>
                <w:sz w:val="22"/>
                <w:szCs w:val="22"/>
                <w:lang w:val="ro-RO"/>
              </w:rPr>
              <w:t>]</w:t>
            </w:r>
            <w:r w:rsidR="00D2410E" w:rsidRPr="00FE0A7B">
              <w:rPr>
                <w:rFonts w:asciiTheme="minorBidi" w:hAnsiTheme="minorBidi" w:cstheme="minorBidi"/>
                <w:color w:val="FF0000"/>
                <w:sz w:val="22"/>
                <w:szCs w:val="22"/>
                <w:lang w:val="ro-RO"/>
              </w:rPr>
              <w:t xml:space="preserve"> </w:t>
            </w:r>
            <w:r w:rsidRPr="00FE0A7B">
              <w:rPr>
                <w:rFonts w:asciiTheme="minorBidi" w:hAnsiTheme="minorBidi" w:cstheme="minorBidi"/>
                <w:color w:val="FFFFFF" w:themeColor="background1"/>
                <w:sz w:val="22"/>
                <w:szCs w:val="22"/>
                <w:lang w:val="ro-RO"/>
              </w:rPr>
              <w:t>sau</w:t>
            </w:r>
            <w:r w:rsidR="00D2410E" w:rsidRPr="00FE0A7B">
              <w:rPr>
                <w:rFonts w:asciiTheme="minorBidi" w:hAnsiTheme="minorBidi" w:cstheme="minorBidi"/>
                <w:sz w:val="22"/>
                <w:szCs w:val="22"/>
                <w:lang w:val="ro-RO"/>
              </w:rPr>
              <w:t xml:space="preserve"> </w:t>
            </w:r>
            <w:r w:rsidR="00801347" w:rsidRPr="00FE0A7B">
              <w:rPr>
                <w:rFonts w:asciiTheme="minorBidi" w:hAnsiTheme="minorBidi" w:cstheme="minorBidi"/>
                <w:sz w:val="22"/>
                <w:szCs w:val="22"/>
                <w:lang w:val="ro-RO"/>
              </w:rPr>
              <w:t xml:space="preserve">CIP </w:t>
            </w:r>
            <w:r w:rsidRPr="00FE0A7B">
              <w:rPr>
                <w:rFonts w:asciiTheme="minorBidi" w:hAnsiTheme="minorBidi" w:cstheme="minorBidi"/>
                <w:sz w:val="22"/>
                <w:szCs w:val="22"/>
                <w:lang w:val="ro-RO"/>
              </w:rPr>
              <w:t>punct de frontieră/punct de destinație</w:t>
            </w:r>
            <w:r w:rsidR="00D2410E" w:rsidRPr="00FE0A7B">
              <w:rPr>
                <w:rFonts w:asciiTheme="minorBidi" w:hAnsiTheme="minorBidi" w:cstheme="minorBidi"/>
                <w:sz w:val="22"/>
                <w:szCs w:val="22"/>
                <w:lang w:val="ro-RO"/>
              </w:rPr>
              <w:t xml:space="preserve"> </w:t>
            </w:r>
            <w:r w:rsidR="006073AF" w:rsidRPr="00FE0A7B">
              <w:rPr>
                <w:rFonts w:asciiTheme="minorBidi" w:hAnsiTheme="minorBidi" w:cstheme="minorBidi"/>
                <w:i/>
                <w:iCs/>
                <w:color w:val="FF0000"/>
                <w:sz w:val="22"/>
                <w:szCs w:val="22"/>
                <w:lang w:val="ro-RO"/>
              </w:rPr>
              <w:t>[</w:t>
            </w:r>
            <w:r w:rsidR="00801347" w:rsidRPr="00FE0A7B">
              <w:rPr>
                <w:rFonts w:asciiTheme="minorBidi" w:hAnsiTheme="minorBidi" w:cstheme="minorBidi"/>
                <w:i/>
                <w:iCs/>
                <w:color w:val="FF0000"/>
                <w:sz w:val="22"/>
                <w:szCs w:val="22"/>
                <w:lang w:val="ro-RO"/>
              </w:rPr>
              <w:t>specif</w:t>
            </w:r>
            <w:r w:rsidRPr="00FE0A7B">
              <w:rPr>
                <w:rFonts w:asciiTheme="minorBidi" w:hAnsiTheme="minorBidi" w:cstheme="minorBidi"/>
                <w:i/>
                <w:iCs/>
                <w:color w:val="FF0000"/>
                <w:sz w:val="22"/>
                <w:szCs w:val="22"/>
                <w:lang w:val="ro-RO"/>
              </w:rPr>
              <w:t>icați punctul de frontieră sau locația de destinație</w:t>
            </w:r>
            <w:r w:rsidR="006073AF" w:rsidRPr="00FE0A7B">
              <w:rPr>
                <w:rFonts w:asciiTheme="minorBidi" w:hAnsiTheme="minorBidi" w:cstheme="minorBidi"/>
                <w:i/>
                <w:iCs/>
                <w:color w:val="FF0000"/>
                <w:sz w:val="22"/>
                <w:szCs w:val="22"/>
                <w:lang w:val="ro-RO"/>
              </w:rPr>
              <w:t>]</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9E2F3" w:themeColor="accent1"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1F3671"/>
          </w:tcPr>
          <w:p w14:paraId="503F2330" w14:textId="6C5BA15D" w:rsidR="00801347" w:rsidRPr="00FE0A7B" w:rsidRDefault="00C03913" w:rsidP="00C03913">
            <w:pPr>
              <w:tabs>
                <w:tab w:val="left" w:pos="0"/>
                <w:tab w:val="right" w:pos="2232"/>
              </w:tabs>
              <w:spacing w:before="120"/>
              <w:jc w:val="center"/>
              <w:rPr>
                <w:rFonts w:asciiTheme="minorBidi" w:hAnsiTheme="minorBidi" w:cstheme="minorBidi"/>
                <w:sz w:val="22"/>
                <w:szCs w:val="22"/>
                <w:lang w:val="ro-RO"/>
              </w:rPr>
            </w:pPr>
            <w:r w:rsidRPr="00FE0A7B">
              <w:rPr>
                <w:rFonts w:asciiTheme="minorBidi" w:hAnsiTheme="minorBidi" w:cstheme="minorBidi"/>
                <w:sz w:val="22"/>
                <w:szCs w:val="22"/>
                <w:lang w:val="ro-RO"/>
              </w:rPr>
              <w:t xml:space="preserve">Preț total </w:t>
            </w:r>
            <w:r w:rsidR="00801347" w:rsidRPr="00FE0A7B">
              <w:rPr>
                <w:rFonts w:asciiTheme="minorBidi" w:hAnsiTheme="minorBidi" w:cstheme="minorBidi"/>
                <w:sz w:val="22"/>
                <w:szCs w:val="22"/>
                <w:lang w:val="ro-RO"/>
              </w:rPr>
              <w:t xml:space="preserve"> CIF or CIP </w:t>
            </w:r>
            <w:r w:rsidRPr="00FE0A7B">
              <w:rPr>
                <w:rFonts w:asciiTheme="minorBidi" w:hAnsiTheme="minorBidi" w:cstheme="minorBidi"/>
                <w:sz w:val="22"/>
                <w:szCs w:val="22"/>
                <w:lang w:val="ro-RO"/>
              </w:rPr>
              <w:t xml:space="preserve">per articol </w:t>
            </w:r>
            <w:r w:rsidR="00294051" w:rsidRPr="00FE0A7B">
              <w:rPr>
                <w:rFonts w:asciiTheme="minorBidi" w:hAnsiTheme="minorBidi" w:cstheme="minorBidi"/>
                <w:sz w:val="22"/>
                <w:szCs w:val="22"/>
                <w:lang w:val="ro-RO"/>
              </w:rPr>
              <w:t>(col. 4x</w:t>
            </w:r>
            <w:r w:rsidR="00801347" w:rsidRPr="00FE0A7B">
              <w:rPr>
                <w:rFonts w:asciiTheme="minorBidi" w:hAnsiTheme="minorBidi" w:cstheme="minorBidi"/>
                <w:sz w:val="22"/>
                <w:szCs w:val="22"/>
                <w:lang w:val="ro-RO"/>
              </w:rPr>
              <w:t>5)</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9E2F3" w:themeColor="accent1"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1F3671"/>
          </w:tcPr>
          <w:p w14:paraId="2135C666" w14:textId="7B7143FB" w:rsidR="00801347" w:rsidRPr="00FE0A7B" w:rsidRDefault="00C03913" w:rsidP="00C03913">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Prețul unitar pentru livrarea în intern și asigurarea până la destinația finală</w:t>
            </w:r>
          </w:p>
        </w:tc>
      </w:tr>
      <w:tr w:rsidR="00D2410E" w:rsidRPr="00FE0A7B" w14:paraId="48E2AE47" w14:textId="77777777" w:rsidTr="00C03913">
        <w:trPr>
          <w:trHeight w:val="989"/>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54FCDA8B" w14:textId="77777777" w:rsidR="00D2410E" w:rsidRPr="00FE0A7B" w:rsidRDefault="00D2410E" w:rsidP="002E58D5">
            <w:pPr>
              <w:tabs>
                <w:tab w:val="left" w:pos="0"/>
                <w:tab w:val="right" w:pos="2232"/>
              </w:tabs>
              <w:spacing w:before="12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0358F971" w14:textId="77777777" w:rsidR="00D2410E" w:rsidRPr="00FE0A7B" w:rsidRDefault="00D2410E" w:rsidP="002E58D5">
            <w:pPr>
              <w:tabs>
                <w:tab w:val="left" w:pos="0"/>
                <w:tab w:val="right" w:pos="2232"/>
              </w:tabs>
              <w:spacing w:before="120"/>
              <w:rPr>
                <w:rFonts w:asciiTheme="minorBidi" w:hAnsiTheme="minorBidi" w:cstheme="minorBidi"/>
                <w:b/>
                <w:bCs/>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07660998" w14:textId="77777777" w:rsidR="00D2410E" w:rsidRPr="00FE0A7B" w:rsidRDefault="00D2410E"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708ABFC4" w14:textId="77777777" w:rsidR="00D2410E" w:rsidRPr="00FE0A7B" w:rsidRDefault="00D2410E" w:rsidP="002E58D5">
            <w:pPr>
              <w:tabs>
                <w:tab w:val="left" w:pos="0"/>
                <w:tab w:val="right" w:pos="2232"/>
              </w:tabs>
              <w:spacing w:before="120"/>
              <w:rPr>
                <w:rFonts w:asciiTheme="minorBidi" w:hAnsiTheme="minorBidi" w:cstheme="minorBidi"/>
                <w:b/>
                <w:bCs/>
                <w:sz w:val="22"/>
                <w:szCs w:val="22"/>
                <w:lang w:val="ro-RO"/>
              </w:rPr>
            </w:pP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15EBC136" w14:textId="77777777" w:rsidR="00D2410E" w:rsidRPr="00FE0A7B" w:rsidRDefault="00D2410E"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105FE39A" w14:textId="77777777" w:rsidR="00D2410E" w:rsidRPr="00FE0A7B" w:rsidRDefault="00D2410E" w:rsidP="002E58D5">
            <w:pPr>
              <w:tabs>
                <w:tab w:val="left" w:pos="0"/>
                <w:tab w:val="right" w:pos="2232"/>
              </w:tabs>
              <w:spacing w:before="120"/>
              <w:rPr>
                <w:rFonts w:asciiTheme="minorBidi" w:hAnsiTheme="minorBidi" w:cstheme="minorBidi"/>
                <w:b/>
                <w:bCs/>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49AB3A26" w14:textId="77777777" w:rsidR="00D2410E" w:rsidRPr="00FE0A7B" w:rsidRDefault="00D2410E" w:rsidP="002E58D5">
            <w:pPr>
              <w:tabs>
                <w:tab w:val="left" w:pos="0"/>
                <w:tab w:val="right" w:pos="2232"/>
              </w:tabs>
              <w:spacing w:before="120"/>
              <w:rPr>
                <w:rFonts w:asciiTheme="minorBidi" w:hAnsiTheme="minorBidi" w:cstheme="minorBidi"/>
                <w:b w:val="0"/>
                <w:bCs w:val="0"/>
                <w:sz w:val="22"/>
                <w:szCs w:val="22"/>
                <w:lang w:val="ro-RO"/>
              </w:rPr>
            </w:pPr>
          </w:p>
        </w:tc>
      </w:tr>
      <w:tr w:rsidR="00A53868" w:rsidRPr="00FE0A7B" w14:paraId="28ECADDA" w14:textId="77777777" w:rsidTr="00C03913">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12477B1E" w14:textId="77777777" w:rsidR="00A53868" w:rsidRPr="00FE0A7B" w:rsidRDefault="00A53868" w:rsidP="002E58D5">
            <w:pPr>
              <w:tabs>
                <w:tab w:val="left" w:pos="0"/>
                <w:tab w:val="right" w:pos="2232"/>
              </w:tabs>
              <w:spacing w:before="12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5B4AEC8A" w14:textId="77777777" w:rsidR="00A53868" w:rsidRPr="00FE0A7B" w:rsidRDefault="00A53868" w:rsidP="002E58D5">
            <w:pPr>
              <w:tabs>
                <w:tab w:val="left" w:pos="0"/>
                <w:tab w:val="right" w:pos="2232"/>
              </w:tabs>
              <w:spacing w:before="120"/>
              <w:rPr>
                <w:rFonts w:asciiTheme="minorBidi" w:hAnsiTheme="minorBidi" w:cstheme="minorBidi"/>
                <w:b/>
                <w:bCs/>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64613E46" w14:textId="77777777" w:rsidR="00A53868" w:rsidRPr="00FE0A7B" w:rsidRDefault="00A53868"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019F02F6" w14:textId="77777777" w:rsidR="00A53868" w:rsidRPr="00FE0A7B" w:rsidRDefault="00A53868" w:rsidP="002E58D5">
            <w:pPr>
              <w:tabs>
                <w:tab w:val="left" w:pos="0"/>
                <w:tab w:val="right" w:pos="2232"/>
              </w:tabs>
              <w:spacing w:before="120"/>
              <w:rPr>
                <w:rFonts w:asciiTheme="minorBidi" w:hAnsiTheme="minorBidi" w:cstheme="minorBidi"/>
                <w:b/>
                <w:bCs/>
                <w:sz w:val="22"/>
                <w:szCs w:val="22"/>
                <w:lang w:val="ro-RO"/>
              </w:rPr>
            </w:pP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FFFFFF" w:themeFill="background1"/>
          </w:tcPr>
          <w:p w14:paraId="4C4150B0" w14:textId="77777777" w:rsidR="00A53868" w:rsidRPr="00FE0A7B" w:rsidRDefault="00A53868"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FFFFFF" w:themeFill="background1"/>
          </w:tcPr>
          <w:p w14:paraId="00C1480F" w14:textId="77777777" w:rsidR="00A53868" w:rsidRPr="00FE0A7B" w:rsidRDefault="00A53868" w:rsidP="002E58D5">
            <w:pPr>
              <w:tabs>
                <w:tab w:val="left" w:pos="0"/>
                <w:tab w:val="right" w:pos="2232"/>
              </w:tabs>
              <w:spacing w:before="120"/>
              <w:rPr>
                <w:rFonts w:asciiTheme="minorBidi" w:hAnsiTheme="minorBidi" w:cstheme="minorBidi"/>
                <w:b/>
                <w:bCs/>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11F61768" w14:textId="77777777" w:rsidR="00A53868" w:rsidRPr="00FE0A7B" w:rsidRDefault="00A53868" w:rsidP="002E58D5">
            <w:pPr>
              <w:tabs>
                <w:tab w:val="left" w:pos="0"/>
                <w:tab w:val="right" w:pos="2232"/>
              </w:tabs>
              <w:spacing w:before="120"/>
              <w:rPr>
                <w:rFonts w:asciiTheme="minorBidi" w:hAnsiTheme="minorBidi" w:cstheme="minorBidi"/>
                <w:b w:val="0"/>
                <w:bCs w:val="0"/>
                <w:sz w:val="22"/>
                <w:szCs w:val="22"/>
                <w:lang w:val="ro-RO"/>
              </w:rPr>
            </w:pPr>
          </w:p>
        </w:tc>
      </w:tr>
      <w:tr w:rsidR="00A53868" w:rsidRPr="00FE0A7B" w14:paraId="2B34186F" w14:textId="77777777" w:rsidTr="00C03913">
        <w:trPr>
          <w:cnfStyle w:val="010000000000" w:firstRow="0" w:lastRow="1" w:firstColumn="0" w:lastColumn="0" w:oddVBand="0" w:evenVBand="0" w:oddHBand="0"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2066FFDB" w14:textId="77777777" w:rsidR="00A53868" w:rsidRPr="00FE0A7B" w:rsidRDefault="00A53868" w:rsidP="002E58D5">
            <w:pPr>
              <w:tabs>
                <w:tab w:val="left" w:pos="0"/>
                <w:tab w:val="right" w:pos="2232"/>
              </w:tabs>
              <w:spacing w:before="12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2A722B7C" w14:textId="77777777" w:rsidR="00A53868" w:rsidRPr="00FE0A7B" w:rsidRDefault="00A53868" w:rsidP="002E58D5">
            <w:pPr>
              <w:tabs>
                <w:tab w:val="left" w:pos="0"/>
                <w:tab w:val="right" w:pos="2232"/>
              </w:tabs>
              <w:spacing w:before="120"/>
              <w:rPr>
                <w:rFonts w:asciiTheme="minorBidi" w:hAnsiTheme="minorBidi" w:cstheme="minorBidi"/>
                <w:b w:val="0"/>
                <w:bCs w:val="0"/>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78FAECFD" w14:textId="77777777" w:rsidR="00A53868" w:rsidRPr="00FE0A7B" w:rsidRDefault="00A53868"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4D62A7E9" w14:textId="77777777" w:rsidR="00A53868" w:rsidRPr="00FE0A7B" w:rsidRDefault="00A53868" w:rsidP="002E58D5">
            <w:pPr>
              <w:tabs>
                <w:tab w:val="left" w:pos="0"/>
                <w:tab w:val="right" w:pos="2232"/>
              </w:tabs>
              <w:spacing w:before="120"/>
              <w:rPr>
                <w:rFonts w:asciiTheme="minorBidi" w:hAnsiTheme="minorBidi" w:cstheme="minorBidi"/>
                <w:b w:val="0"/>
                <w:bCs w:val="0"/>
                <w:sz w:val="22"/>
                <w:szCs w:val="22"/>
                <w:lang w:val="ro-RO"/>
              </w:rPr>
            </w:pP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5CD0752D" w14:textId="77777777" w:rsidR="00A53868" w:rsidRPr="00FE0A7B" w:rsidRDefault="00A53868"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442C2FE4" w14:textId="77777777" w:rsidR="00A53868" w:rsidRPr="00FE0A7B" w:rsidRDefault="00A53868" w:rsidP="002E58D5">
            <w:pPr>
              <w:tabs>
                <w:tab w:val="left" w:pos="0"/>
                <w:tab w:val="right" w:pos="2232"/>
              </w:tabs>
              <w:spacing w:before="120"/>
              <w:rPr>
                <w:rFonts w:asciiTheme="minorBidi" w:hAnsiTheme="minorBidi" w:cstheme="minorBidi"/>
                <w:b w:val="0"/>
                <w:bCs w:val="0"/>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6E3610EC" w14:textId="77777777" w:rsidR="00A53868" w:rsidRPr="00FE0A7B" w:rsidRDefault="00A53868" w:rsidP="002E58D5">
            <w:pPr>
              <w:tabs>
                <w:tab w:val="left" w:pos="0"/>
                <w:tab w:val="right" w:pos="2232"/>
              </w:tabs>
              <w:spacing w:before="120"/>
              <w:rPr>
                <w:rFonts w:asciiTheme="minorBidi" w:hAnsiTheme="minorBidi" w:cstheme="minorBidi"/>
                <w:b w:val="0"/>
                <w:bCs w:val="0"/>
                <w:sz w:val="22"/>
                <w:szCs w:val="22"/>
                <w:lang w:val="ro-RO"/>
              </w:rPr>
            </w:pPr>
          </w:p>
        </w:tc>
      </w:tr>
    </w:tbl>
    <w:p w14:paraId="0A497E4D" w14:textId="77777777" w:rsidR="00801347" w:rsidRPr="00FE0A7B" w:rsidRDefault="00801347" w:rsidP="002E58D5">
      <w:pPr>
        <w:pStyle w:val="BodyText"/>
        <w:tabs>
          <w:tab w:val="left" w:pos="0"/>
        </w:tabs>
        <w:rPr>
          <w:rFonts w:asciiTheme="minorBidi" w:hAnsiTheme="minorBidi" w:cstheme="minorBidi"/>
          <w:sz w:val="20"/>
          <w:lang w:val="ro-RO"/>
        </w:rPr>
      </w:pPr>
    </w:p>
    <w:p w14:paraId="407EF510" w14:textId="77777777" w:rsidR="00801347" w:rsidRPr="00FE0A7B" w:rsidRDefault="00801347" w:rsidP="002E58D5">
      <w:pPr>
        <w:pStyle w:val="BodyText"/>
        <w:tabs>
          <w:tab w:val="left" w:pos="0"/>
        </w:tabs>
        <w:spacing w:before="10"/>
        <w:rPr>
          <w:rFonts w:asciiTheme="minorBidi" w:hAnsiTheme="minorBidi" w:cstheme="minorBidi"/>
          <w:sz w:val="22"/>
          <w:lang w:val="ro-RO"/>
        </w:rPr>
      </w:pPr>
    </w:p>
    <w:p w14:paraId="618C3D47" w14:textId="2A2AB912" w:rsidR="00801347" w:rsidRPr="00FE0A7B" w:rsidRDefault="00801347" w:rsidP="002E58D5">
      <w:pPr>
        <w:pStyle w:val="BodyText"/>
        <w:tabs>
          <w:tab w:val="left" w:pos="0"/>
          <w:tab w:val="left" w:pos="8276"/>
        </w:tabs>
        <w:spacing w:before="240" w:after="0" w:line="240" w:lineRule="exact"/>
        <w:rPr>
          <w:rFonts w:asciiTheme="minorBidi" w:hAnsiTheme="minorBidi" w:cstheme="minorBidi"/>
          <w:lang w:val="ro-RO"/>
        </w:rPr>
      </w:pPr>
      <w:r w:rsidRPr="00FE0A7B">
        <w:rPr>
          <w:rFonts w:asciiTheme="minorBidi" w:hAnsiTheme="minorBidi" w:cstheme="minorBidi"/>
          <w:lang w:val="ro-RO"/>
        </w:rPr>
        <w:t>S</w:t>
      </w:r>
      <w:r w:rsidR="001B2690" w:rsidRPr="00FE0A7B">
        <w:rPr>
          <w:rFonts w:asciiTheme="minorBidi" w:hAnsiTheme="minorBidi" w:cstheme="minorBidi"/>
          <w:lang w:val="ro-RO"/>
        </w:rPr>
        <w:t>emnătura ofertantului</w:t>
      </w:r>
      <w:r w:rsidRPr="00FE0A7B">
        <w:rPr>
          <w:rFonts w:asciiTheme="minorBidi" w:hAnsiTheme="minorBidi" w:cstheme="minorBidi"/>
          <w:spacing w:val="-2"/>
          <w:lang w:val="ro-RO"/>
        </w:rPr>
        <w:t xml:space="preserve"> </w:t>
      </w:r>
      <w:r w:rsidRPr="00FE0A7B">
        <w:rPr>
          <w:rFonts w:asciiTheme="minorBidi" w:hAnsiTheme="minorBidi" w:cstheme="minorBidi"/>
          <w:u w:val="single"/>
          <w:lang w:val="ro-RO"/>
        </w:rPr>
        <w:t xml:space="preserve"> </w:t>
      </w:r>
      <w:r w:rsidRPr="00FE0A7B">
        <w:rPr>
          <w:rFonts w:asciiTheme="minorBidi" w:hAnsiTheme="minorBidi" w:cstheme="minorBidi"/>
          <w:u w:val="single"/>
          <w:lang w:val="ro-RO"/>
        </w:rPr>
        <w:tab/>
      </w:r>
    </w:p>
    <w:p w14:paraId="5C17BE28" w14:textId="77777777" w:rsidR="00801347" w:rsidRPr="00FE0A7B" w:rsidRDefault="00801347" w:rsidP="002E58D5">
      <w:pPr>
        <w:pStyle w:val="BodyText"/>
        <w:tabs>
          <w:tab w:val="left" w:pos="0"/>
        </w:tabs>
        <w:spacing w:before="240" w:after="0" w:line="240" w:lineRule="exact"/>
        <w:rPr>
          <w:rFonts w:asciiTheme="minorBidi" w:hAnsiTheme="minorBidi" w:cstheme="minorBidi"/>
          <w:sz w:val="17"/>
          <w:lang w:val="ro-RO"/>
        </w:rPr>
      </w:pPr>
    </w:p>
    <w:p w14:paraId="59A7DDBC" w14:textId="457ABE6C" w:rsidR="00801347" w:rsidRPr="00FE0A7B" w:rsidRDefault="00801347" w:rsidP="00C03913">
      <w:pPr>
        <w:pStyle w:val="BodyText"/>
        <w:tabs>
          <w:tab w:val="left" w:pos="0"/>
        </w:tabs>
        <w:spacing w:before="240" w:after="0" w:line="240" w:lineRule="exact"/>
        <w:jc w:val="both"/>
        <w:rPr>
          <w:rFonts w:asciiTheme="minorBidi" w:hAnsiTheme="minorBidi" w:cstheme="minorBidi"/>
          <w:lang w:val="ro-RO"/>
        </w:rPr>
      </w:pPr>
      <w:r w:rsidRPr="00FE0A7B">
        <w:rPr>
          <w:rFonts w:asciiTheme="minorBidi" w:hAnsiTheme="minorBidi" w:cstheme="minorBidi"/>
          <w:i/>
          <w:lang w:val="ro-RO"/>
        </w:rPr>
        <w:t>Not</w:t>
      </w:r>
      <w:r w:rsidR="001B2690" w:rsidRPr="00FE0A7B">
        <w:rPr>
          <w:rFonts w:asciiTheme="minorBidi" w:hAnsiTheme="minorBidi" w:cstheme="minorBidi"/>
          <w:i/>
          <w:lang w:val="ro-RO"/>
        </w:rPr>
        <w:t>ă</w:t>
      </w:r>
      <w:r w:rsidRPr="00FE0A7B">
        <w:rPr>
          <w:rFonts w:asciiTheme="minorBidi" w:hAnsiTheme="minorBidi" w:cstheme="minorBidi"/>
          <w:i/>
          <w:lang w:val="ro-RO"/>
        </w:rPr>
        <w:t xml:space="preserve">: </w:t>
      </w:r>
      <w:r w:rsidR="001B2690" w:rsidRPr="00FE0A7B">
        <w:rPr>
          <w:rFonts w:asciiTheme="minorBidi" w:hAnsiTheme="minorBidi" w:cstheme="minorBidi"/>
          <w:lang w:val="ro-RO"/>
        </w:rPr>
        <w:t>În cazul unor diferențe între prețul unitar ș</w:t>
      </w:r>
      <w:r w:rsidR="00B259F0" w:rsidRPr="00FE0A7B">
        <w:rPr>
          <w:rFonts w:asciiTheme="minorBidi" w:hAnsiTheme="minorBidi" w:cstheme="minorBidi"/>
          <w:lang w:val="ro-RO"/>
        </w:rPr>
        <w:t>i prețul total, prețurile trebu</w:t>
      </w:r>
      <w:r w:rsidR="001B2690" w:rsidRPr="00FE0A7B">
        <w:rPr>
          <w:rFonts w:asciiTheme="minorBidi" w:hAnsiTheme="minorBidi" w:cstheme="minorBidi"/>
          <w:lang w:val="ro-RO"/>
        </w:rPr>
        <w:t>i</w:t>
      </w:r>
      <w:r w:rsidR="00B259F0" w:rsidRPr="00FE0A7B">
        <w:rPr>
          <w:rFonts w:asciiTheme="minorBidi" w:hAnsiTheme="minorBidi" w:cstheme="minorBidi"/>
          <w:lang w:val="ro-RO"/>
        </w:rPr>
        <w:t>e</w:t>
      </w:r>
      <w:r w:rsidR="001B2690" w:rsidRPr="00FE0A7B">
        <w:rPr>
          <w:rFonts w:asciiTheme="minorBidi" w:hAnsiTheme="minorBidi" w:cstheme="minorBidi"/>
          <w:lang w:val="ro-RO"/>
        </w:rPr>
        <w:t xml:space="preserve"> ajustate de către cumpărător în conformitate prevederile din clauza 29.2 </w:t>
      </w:r>
      <w:r w:rsidR="001B2690" w:rsidRPr="00FE0A7B">
        <w:rPr>
          <w:rFonts w:asciiTheme="minorBidi" w:hAnsiTheme="minorBidi" w:cstheme="minorBidi"/>
          <w:i/>
          <w:lang w:val="ro-RO"/>
        </w:rPr>
        <w:t>din Instrucțiunile pentru ofertanți</w:t>
      </w:r>
      <w:r w:rsidR="001B2690" w:rsidRPr="00FE0A7B">
        <w:rPr>
          <w:rFonts w:asciiTheme="minorBidi" w:hAnsiTheme="minorBidi" w:cstheme="minorBidi"/>
          <w:lang w:val="ro-RO"/>
        </w:rPr>
        <w:t xml:space="preserve"> </w:t>
      </w:r>
    </w:p>
    <w:p w14:paraId="48A9516E" w14:textId="77777777" w:rsidR="00BB44E1" w:rsidRPr="00FE0A7B" w:rsidRDefault="00BB44E1" w:rsidP="002E58D5">
      <w:pPr>
        <w:tabs>
          <w:tab w:val="left" w:pos="0"/>
        </w:tabs>
        <w:rPr>
          <w:rFonts w:asciiTheme="minorBidi" w:hAnsiTheme="minorBidi" w:cstheme="minorBidi"/>
          <w:bCs/>
          <w:lang w:val="ro-RO"/>
        </w:rPr>
      </w:pPr>
      <w:r w:rsidRPr="00FE0A7B">
        <w:rPr>
          <w:rFonts w:asciiTheme="minorBidi" w:hAnsiTheme="minorBidi" w:cstheme="minorBidi"/>
          <w:bCs/>
          <w:lang w:val="ro-RO"/>
        </w:rPr>
        <w:br w:type="page"/>
      </w:r>
    </w:p>
    <w:p w14:paraId="17F26C70" w14:textId="625C828D" w:rsidR="00801347" w:rsidRPr="00FE0A7B" w:rsidRDefault="00C03913" w:rsidP="00A53868">
      <w:pPr>
        <w:pStyle w:val="BSFHeading"/>
        <w:rPr>
          <w:lang w:val="ro-RO"/>
        </w:rPr>
      </w:pPr>
      <w:bookmarkStart w:id="178" w:name="_Toc57566445"/>
      <w:r w:rsidRPr="00FE0A7B">
        <w:rPr>
          <w:lang w:val="ro-RO"/>
        </w:rPr>
        <w:lastRenderedPageBreak/>
        <w:t>Lista de prețuri pentru bunurile ofertate provenind din țara cumpărătorului</w:t>
      </w:r>
      <w:bookmarkEnd w:id="178"/>
    </w:p>
    <w:p w14:paraId="4A36B0D2" w14:textId="77777777" w:rsidR="00801347" w:rsidRPr="00FE0A7B" w:rsidRDefault="00801347" w:rsidP="002E58D5">
      <w:pPr>
        <w:pStyle w:val="BodyText"/>
        <w:tabs>
          <w:tab w:val="left" w:pos="0"/>
        </w:tabs>
        <w:spacing w:before="240" w:after="0" w:line="240" w:lineRule="exact"/>
        <w:rPr>
          <w:rFonts w:asciiTheme="minorBidi" w:hAnsiTheme="minorBidi" w:cstheme="minorBidi"/>
          <w:b/>
          <w:lang w:val="ro-RO"/>
        </w:rPr>
      </w:pPr>
    </w:p>
    <w:p w14:paraId="2994B2CA" w14:textId="77777777" w:rsidR="00C03913" w:rsidRPr="00FE0A7B" w:rsidRDefault="00C03913" w:rsidP="00C03913">
      <w:pPr>
        <w:pStyle w:val="BodyText"/>
        <w:tabs>
          <w:tab w:val="left" w:pos="0"/>
          <w:tab w:val="left" w:pos="4620"/>
          <w:tab w:val="left" w:pos="7577"/>
          <w:tab w:val="left" w:pos="8575"/>
        </w:tabs>
        <w:spacing w:before="240" w:after="0" w:line="240" w:lineRule="exact"/>
        <w:rPr>
          <w:rFonts w:asciiTheme="minorBidi" w:hAnsiTheme="minorBidi" w:cstheme="minorBidi"/>
          <w:lang w:val="ro-RO"/>
        </w:rPr>
      </w:pPr>
      <w:r w:rsidRPr="00FE0A7B">
        <w:rPr>
          <w:rFonts w:asciiTheme="minorBidi" w:hAnsiTheme="minorBidi" w:cstheme="minorBidi"/>
          <w:lang w:val="ro-RO"/>
        </w:rPr>
        <w:t>Numele ofertantului</w:t>
      </w:r>
      <w:r w:rsidRPr="00FE0A7B">
        <w:rPr>
          <w:rFonts w:asciiTheme="minorBidi" w:hAnsiTheme="minorBidi" w:cstheme="minorBidi"/>
          <w:u w:val="single"/>
          <w:lang w:val="ro-RO"/>
        </w:rPr>
        <w:t xml:space="preserve"> </w:t>
      </w:r>
      <w:r w:rsidRPr="00FE0A7B">
        <w:rPr>
          <w:rFonts w:asciiTheme="minorBidi" w:hAnsiTheme="minorBidi" w:cstheme="minorBidi"/>
          <w:u w:val="single"/>
          <w:lang w:val="ro-RO"/>
        </w:rPr>
        <w:tab/>
      </w:r>
      <w:r w:rsidRPr="00FE0A7B">
        <w:rPr>
          <w:rFonts w:asciiTheme="minorBidi" w:hAnsiTheme="minorBidi" w:cstheme="minorBidi"/>
          <w:lang w:val="ro-RO"/>
        </w:rPr>
        <w:t>.</w:t>
      </w:r>
      <w:r w:rsidRPr="00FE0A7B">
        <w:rPr>
          <w:rFonts w:asciiTheme="minorBidi" w:hAnsiTheme="minorBidi" w:cstheme="minorBidi"/>
          <w:spacing w:val="58"/>
          <w:lang w:val="ro-RO"/>
        </w:rPr>
        <w:t xml:space="preserve"> </w:t>
      </w:r>
      <w:r w:rsidRPr="00FE0A7B">
        <w:rPr>
          <w:rFonts w:asciiTheme="minorBidi" w:hAnsiTheme="minorBidi" w:cstheme="minorBidi"/>
          <w:lang w:val="ro-RO"/>
        </w:rPr>
        <w:t>nr. achiziției.</w:t>
      </w:r>
      <w:r w:rsidRPr="00FE0A7B">
        <w:rPr>
          <w:rFonts w:asciiTheme="minorBidi" w:hAnsiTheme="minorBidi" w:cstheme="minorBidi"/>
          <w:u w:val="single"/>
          <w:lang w:val="ro-RO"/>
        </w:rPr>
        <w:t xml:space="preserve"> </w:t>
      </w:r>
      <w:r w:rsidRPr="00FE0A7B">
        <w:rPr>
          <w:rFonts w:asciiTheme="minorBidi" w:hAnsiTheme="minorBidi" w:cstheme="minorBidi"/>
          <w:u w:val="single"/>
          <w:lang w:val="ro-RO"/>
        </w:rPr>
        <w:tab/>
      </w:r>
      <w:r w:rsidRPr="00FE0A7B">
        <w:rPr>
          <w:rFonts w:asciiTheme="minorBidi" w:hAnsiTheme="minorBidi" w:cstheme="minorBidi"/>
          <w:lang w:val="ro-RO"/>
        </w:rPr>
        <w:t>.</w:t>
      </w:r>
      <w:r w:rsidRPr="00FE0A7B">
        <w:rPr>
          <w:rFonts w:asciiTheme="minorBidi" w:hAnsiTheme="minorBidi" w:cstheme="minorBidi"/>
          <w:spacing w:val="59"/>
          <w:lang w:val="ro-RO"/>
        </w:rPr>
        <w:t xml:space="preserve"> </w:t>
      </w:r>
      <w:r w:rsidRPr="00FE0A7B">
        <w:rPr>
          <w:rFonts w:asciiTheme="minorBidi" w:hAnsiTheme="minorBidi" w:cstheme="minorBidi"/>
          <w:lang w:val="ro-RO"/>
        </w:rPr>
        <w:t>Pagina</w:t>
      </w:r>
      <w:r w:rsidRPr="00FE0A7B">
        <w:rPr>
          <w:rFonts w:asciiTheme="minorBidi" w:hAnsiTheme="minorBidi" w:cstheme="minorBidi"/>
          <w:u w:val="single"/>
          <w:lang w:val="ro-RO"/>
        </w:rPr>
        <w:t xml:space="preserve"> </w:t>
      </w:r>
      <w:r w:rsidRPr="00FE0A7B">
        <w:rPr>
          <w:rFonts w:asciiTheme="minorBidi" w:hAnsiTheme="minorBidi" w:cstheme="minorBidi"/>
          <w:u w:val="single"/>
          <w:lang w:val="ro-RO"/>
        </w:rPr>
        <w:tab/>
        <w:t xml:space="preserve">    </w:t>
      </w:r>
      <w:r w:rsidRPr="00FE0A7B">
        <w:rPr>
          <w:rFonts w:asciiTheme="minorBidi" w:hAnsiTheme="minorBidi" w:cstheme="minorBidi"/>
          <w:lang w:val="ro-RO"/>
        </w:rPr>
        <w:t>din</w:t>
      </w:r>
      <w:r w:rsidRPr="00FE0A7B">
        <w:rPr>
          <w:rFonts w:asciiTheme="minorBidi" w:hAnsiTheme="minorBidi" w:cstheme="minorBidi"/>
          <w:u w:val="single"/>
          <w:lang w:val="ro-RO"/>
        </w:rPr>
        <w:t xml:space="preserve">   </w:t>
      </w:r>
      <w:r w:rsidRPr="00FE0A7B">
        <w:rPr>
          <w:rFonts w:asciiTheme="minorBidi" w:hAnsiTheme="minorBidi" w:cstheme="minorBidi"/>
          <w:spacing w:val="40"/>
          <w:u w:val="single"/>
          <w:lang w:val="ro-RO"/>
        </w:rPr>
        <w:t xml:space="preserve"> </w:t>
      </w:r>
      <w:r w:rsidRPr="00FE0A7B">
        <w:rPr>
          <w:rFonts w:asciiTheme="minorBidi" w:hAnsiTheme="minorBidi" w:cstheme="minorBidi"/>
          <w:u w:val="single"/>
          <w:lang w:val="ro-RO"/>
        </w:rPr>
        <w:t>_</w:t>
      </w:r>
      <w:r w:rsidRPr="00FE0A7B">
        <w:rPr>
          <w:rFonts w:asciiTheme="minorBidi" w:hAnsiTheme="minorBidi" w:cstheme="minorBidi"/>
          <w:lang w:val="ro-RO"/>
        </w:rPr>
        <w:t>.</w:t>
      </w:r>
    </w:p>
    <w:p w14:paraId="489BBE95" w14:textId="77777777" w:rsidR="00C03913" w:rsidRPr="00FE0A7B" w:rsidRDefault="00C03913" w:rsidP="00C03913">
      <w:pPr>
        <w:pStyle w:val="BodyText"/>
        <w:tabs>
          <w:tab w:val="left" w:pos="0"/>
        </w:tabs>
        <w:spacing w:before="11"/>
        <w:rPr>
          <w:rFonts w:asciiTheme="minorBidi" w:hAnsiTheme="minorBidi" w:cstheme="minorBidi"/>
          <w:sz w:val="10"/>
          <w:lang w:val="ro-RO"/>
        </w:rPr>
      </w:pPr>
    </w:p>
    <w:tbl>
      <w:tblPr>
        <w:tblStyle w:val="List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992"/>
        <w:gridCol w:w="1305"/>
        <w:gridCol w:w="1614"/>
        <w:gridCol w:w="1226"/>
        <w:gridCol w:w="1344"/>
        <w:gridCol w:w="1344"/>
      </w:tblGrid>
      <w:tr w:rsidR="00294051" w:rsidRPr="00FE0A7B" w14:paraId="50727F97" w14:textId="16D0F530" w:rsidTr="00C0391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657612FB" w14:textId="77777777" w:rsidR="00294051" w:rsidRPr="00FE0A7B" w:rsidRDefault="00294051"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1</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DC31540" w14:textId="77777777" w:rsidR="00294051" w:rsidRPr="00FE0A7B" w:rsidRDefault="00294051"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2</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40133D66" w14:textId="77777777" w:rsidR="00294051" w:rsidRPr="00FE0A7B" w:rsidRDefault="00294051"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3</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D27435A" w14:textId="77777777" w:rsidR="00294051" w:rsidRPr="00FE0A7B" w:rsidRDefault="00294051"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4</w:t>
            </w: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264FB09C" w14:textId="77777777" w:rsidR="00294051" w:rsidRPr="00FE0A7B" w:rsidRDefault="00294051"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5</w:t>
            </w: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5DCE4" w:themeColor="text2" w:themeTint="33"/>
              <w:bottom w:val="single" w:sz="4" w:space="0" w:color="D9E2F3" w:themeColor="accent1" w:themeTint="33"/>
              <w:right w:val="single" w:sz="4" w:space="0" w:color="D9E2F3" w:themeColor="accent1" w:themeTint="33"/>
            </w:tcBorders>
            <w:shd w:val="clear" w:color="auto" w:fill="1F3671"/>
          </w:tcPr>
          <w:p w14:paraId="5A370D23" w14:textId="77777777" w:rsidR="00294051" w:rsidRPr="00FE0A7B" w:rsidRDefault="00294051"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6</w:t>
            </w:r>
          </w:p>
        </w:tc>
        <w:tc>
          <w:tcPr>
            <w:tcW w:w="1344" w:type="dxa"/>
            <w:tcBorders>
              <w:top w:val="single" w:sz="4" w:space="0" w:color="D5DCE4" w:themeColor="text2" w:themeTint="33"/>
              <w:left w:val="single" w:sz="4" w:space="0" w:color="D9E2F3" w:themeColor="accent1" w:themeTint="33"/>
              <w:bottom w:val="single" w:sz="4" w:space="0" w:color="D9E2F3" w:themeColor="accent1" w:themeTint="33"/>
              <w:right w:val="single" w:sz="4" w:space="0" w:color="D5DCE4" w:themeColor="text2" w:themeTint="33"/>
            </w:tcBorders>
            <w:shd w:val="clear" w:color="auto" w:fill="1F3671"/>
          </w:tcPr>
          <w:p w14:paraId="0CFFE7F6" w14:textId="77777777" w:rsidR="00294051" w:rsidRPr="00FE0A7B" w:rsidRDefault="00294051"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7</w:t>
            </w: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9E2F3" w:themeColor="accent1" w:themeTint="33"/>
              <w:right w:val="single" w:sz="4" w:space="0" w:color="D5DCE4" w:themeColor="text2" w:themeTint="33"/>
            </w:tcBorders>
            <w:shd w:val="clear" w:color="auto" w:fill="1F3671"/>
          </w:tcPr>
          <w:p w14:paraId="695AF559" w14:textId="7F45C0B9" w:rsidR="00294051" w:rsidRPr="00FE0A7B" w:rsidRDefault="00294051" w:rsidP="002E58D5">
            <w:pPr>
              <w:tabs>
                <w:tab w:val="left" w:pos="0"/>
                <w:tab w:val="right" w:pos="2232"/>
              </w:tabs>
              <w:spacing w:before="120"/>
              <w:jc w:val="center"/>
              <w:rPr>
                <w:rFonts w:asciiTheme="minorBidi" w:hAnsiTheme="minorBidi" w:cstheme="minorBidi"/>
                <w:b w:val="0"/>
                <w:bCs w:val="0"/>
                <w:sz w:val="22"/>
                <w:szCs w:val="22"/>
                <w:lang w:val="ro-RO"/>
              </w:rPr>
            </w:pPr>
            <w:r w:rsidRPr="00FE0A7B">
              <w:rPr>
                <w:rFonts w:asciiTheme="minorBidi" w:hAnsiTheme="minorBidi" w:cstheme="minorBidi"/>
                <w:b w:val="0"/>
                <w:bCs w:val="0"/>
                <w:sz w:val="22"/>
                <w:szCs w:val="22"/>
                <w:lang w:val="ro-RO"/>
              </w:rPr>
              <w:t>8</w:t>
            </w:r>
          </w:p>
        </w:tc>
      </w:tr>
      <w:tr w:rsidR="00C03913" w:rsidRPr="00FE0A7B" w14:paraId="16C5C92A" w14:textId="61833909" w:rsidTr="00C03913">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539598AC" w14:textId="753B01DA" w:rsidR="00C03913" w:rsidRPr="00FE0A7B" w:rsidRDefault="00C03913" w:rsidP="002E58D5">
            <w:pPr>
              <w:tabs>
                <w:tab w:val="left" w:pos="0"/>
                <w:tab w:val="right" w:pos="2232"/>
              </w:tabs>
              <w:spacing w:before="120"/>
              <w:jc w:val="center"/>
              <w:rPr>
                <w:rFonts w:asciiTheme="minorBidi" w:hAnsiTheme="minorBidi" w:cstheme="minorBidi"/>
                <w:b w:val="0"/>
                <w:bCs w:val="0"/>
                <w:sz w:val="21"/>
                <w:szCs w:val="21"/>
                <w:lang w:val="ro-RO"/>
              </w:rPr>
            </w:pPr>
            <w:r w:rsidRPr="00FE0A7B">
              <w:rPr>
                <w:rFonts w:asciiTheme="minorBidi" w:hAnsiTheme="minorBidi" w:cstheme="minorBidi"/>
                <w:b w:val="0"/>
                <w:bCs w:val="0"/>
                <w:sz w:val="22"/>
                <w:szCs w:val="22"/>
                <w:lang w:val="ro-RO"/>
              </w:rPr>
              <w:t>Articol</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2D0EF001" w14:textId="1D8D5290" w:rsidR="00C03913" w:rsidRPr="00FE0A7B" w:rsidRDefault="00C03913" w:rsidP="002E58D5">
            <w:pPr>
              <w:tabs>
                <w:tab w:val="left" w:pos="0"/>
                <w:tab w:val="right" w:pos="2232"/>
              </w:tabs>
              <w:spacing w:before="120"/>
              <w:jc w:val="center"/>
              <w:rPr>
                <w:rFonts w:asciiTheme="minorBidi" w:hAnsiTheme="minorBidi" w:cstheme="minorBidi"/>
                <w:sz w:val="21"/>
                <w:szCs w:val="21"/>
                <w:lang w:val="ro-RO"/>
              </w:rPr>
            </w:pPr>
            <w:r w:rsidRPr="00FE0A7B">
              <w:rPr>
                <w:rFonts w:asciiTheme="minorBidi" w:hAnsiTheme="minorBidi" w:cstheme="minorBidi"/>
                <w:sz w:val="22"/>
                <w:szCs w:val="22"/>
                <w:lang w:val="ro-RO"/>
              </w:rPr>
              <w:t>Descriere</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11A10F5" w14:textId="47E41ECF" w:rsidR="00C03913" w:rsidRPr="00FE0A7B" w:rsidRDefault="00C03913" w:rsidP="002E58D5">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r w:rsidRPr="00FE0A7B">
              <w:rPr>
                <w:rFonts w:asciiTheme="minorBidi" w:hAnsiTheme="minorBidi" w:cstheme="minorBidi"/>
                <w:sz w:val="22"/>
                <w:szCs w:val="22"/>
                <w:lang w:val="ro-RO"/>
              </w:rPr>
              <w:t>Țara de origine</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5009627E" w14:textId="3BA49EF1" w:rsidR="00C03913" w:rsidRPr="00FE0A7B" w:rsidRDefault="00C03913" w:rsidP="002E58D5">
            <w:pPr>
              <w:tabs>
                <w:tab w:val="left" w:pos="0"/>
                <w:tab w:val="right" w:pos="2232"/>
              </w:tabs>
              <w:spacing w:before="120"/>
              <w:jc w:val="center"/>
              <w:rPr>
                <w:rFonts w:asciiTheme="minorBidi" w:hAnsiTheme="minorBidi" w:cstheme="minorBidi"/>
                <w:sz w:val="21"/>
                <w:szCs w:val="21"/>
                <w:lang w:val="ro-RO"/>
              </w:rPr>
            </w:pPr>
            <w:r w:rsidRPr="00FE0A7B">
              <w:rPr>
                <w:rFonts w:asciiTheme="minorBidi" w:hAnsiTheme="minorBidi" w:cstheme="minorBidi"/>
                <w:sz w:val="22"/>
                <w:szCs w:val="22"/>
                <w:lang w:val="ro-RO"/>
              </w:rPr>
              <w:t>Cantitatea</w:t>
            </w: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13144D4C" w14:textId="5D8004C5" w:rsidR="00C03913" w:rsidRPr="00FE0A7B" w:rsidRDefault="00C03913" w:rsidP="00BA77D2">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1"/>
                <w:szCs w:val="21"/>
                <w:lang w:val="ro-RO"/>
              </w:rPr>
            </w:pPr>
            <w:r w:rsidRPr="00FE0A7B">
              <w:rPr>
                <w:rFonts w:asciiTheme="minorBidi" w:hAnsiTheme="minorBidi" w:cstheme="minorBidi"/>
                <w:sz w:val="21"/>
                <w:szCs w:val="21"/>
                <w:lang w:val="ro-RO"/>
              </w:rPr>
              <w:t xml:space="preserve">Preț unitar  EXW per </w:t>
            </w:r>
            <w:r w:rsidR="00BA77D2" w:rsidRPr="00FE0A7B">
              <w:rPr>
                <w:rFonts w:asciiTheme="minorBidi" w:hAnsiTheme="minorBidi" w:cstheme="minorBidi"/>
                <w:sz w:val="21"/>
                <w:szCs w:val="21"/>
                <w:lang w:val="ro-RO"/>
              </w:rPr>
              <w:t>articol</w:t>
            </w: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9E2F3" w:themeColor="accent1"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1F3671"/>
          </w:tcPr>
          <w:p w14:paraId="427665F2" w14:textId="77777777" w:rsidR="00BA77D2" w:rsidRPr="00FE0A7B" w:rsidRDefault="00BA77D2" w:rsidP="00BA77D2">
            <w:pPr>
              <w:tabs>
                <w:tab w:val="left" w:pos="0"/>
                <w:tab w:val="right" w:pos="2232"/>
              </w:tabs>
              <w:spacing w:before="120"/>
              <w:jc w:val="center"/>
              <w:rPr>
                <w:rFonts w:asciiTheme="minorBidi" w:hAnsiTheme="minorBidi" w:cstheme="minorBidi"/>
                <w:sz w:val="21"/>
                <w:szCs w:val="21"/>
                <w:lang w:val="ro-RO"/>
              </w:rPr>
            </w:pPr>
            <w:r w:rsidRPr="00FE0A7B">
              <w:rPr>
                <w:rFonts w:asciiTheme="minorBidi" w:hAnsiTheme="minorBidi" w:cstheme="minorBidi"/>
                <w:sz w:val="21"/>
                <w:szCs w:val="21"/>
                <w:lang w:val="ro-RO"/>
              </w:rPr>
              <w:t>Preț t</w:t>
            </w:r>
            <w:r w:rsidR="00C03913" w:rsidRPr="00FE0A7B">
              <w:rPr>
                <w:rFonts w:asciiTheme="minorBidi" w:hAnsiTheme="minorBidi" w:cstheme="minorBidi"/>
                <w:sz w:val="21"/>
                <w:szCs w:val="21"/>
                <w:lang w:val="ro-RO"/>
              </w:rPr>
              <w:t xml:space="preserve">otal  EXW per </w:t>
            </w:r>
            <w:r w:rsidRPr="00FE0A7B">
              <w:rPr>
                <w:rFonts w:asciiTheme="minorBidi" w:hAnsiTheme="minorBidi" w:cstheme="minorBidi"/>
                <w:sz w:val="21"/>
                <w:szCs w:val="21"/>
                <w:lang w:val="ro-RO"/>
              </w:rPr>
              <w:t>articol</w:t>
            </w:r>
          </w:p>
          <w:p w14:paraId="0CE62811" w14:textId="5331CFCD" w:rsidR="00C03913" w:rsidRPr="00FE0A7B" w:rsidRDefault="00C03913" w:rsidP="00BA77D2">
            <w:pPr>
              <w:tabs>
                <w:tab w:val="left" w:pos="0"/>
                <w:tab w:val="right" w:pos="2232"/>
              </w:tabs>
              <w:spacing w:before="120"/>
              <w:jc w:val="center"/>
              <w:rPr>
                <w:rFonts w:asciiTheme="minorBidi" w:hAnsiTheme="minorBidi" w:cstheme="minorBidi"/>
                <w:sz w:val="21"/>
                <w:szCs w:val="21"/>
                <w:lang w:val="ro-RO"/>
              </w:rPr>
            </w:pPr>
            <w:r w:rsidRPr="00FE0A7B">
              <w:rPr>
                <w:rFonts w:asciiTheme="minorBidi" w:hAnsiTheme="minorBidi" w:cstheme="minorBidi"/>
                <w:sz w:val="21"/>
                <w:szCs w:val="21"/>
                <w:lang w:val="ro-RO"/>
              </w:rPr>
              <w:t>(</w:t>
            </w:r>
            <w:proofErr w:type="spellStart"/>
            <w:r w:rsidRPr="00FE0A7B">
              <w:rPr>
                <w:rFonts w:asciiTheme="minorBidi" w:hAnsiTheme="minorBidi" w:cstheme="minorBidi"/>
                <w:sz w:val="21"/>
                <w:szCs w:val="21"/>
                <w:lang w:val="ro-RO"/>
              </w:rPr>
              <w:t>cols</w:t>
            </w:r>
            <w:proofErr w:type="spellEnd"/>
            <w:r w:rsidRPr="00FE0A7B">
              <w:rPr>
                <w:rFonts w:asciiTheme="minorBidi" w:hAnsiTheme="minorBidi" w:cstheme="minorBidi"/>
                <w:sz w:val="21"/>
                <w:szCs w:val="21"/>
                <w:lang w:val="ro-RO"/>
              </w:rPr>
              <w:t>. 4x5)</w:t>
            </w:r>
          </w:p>
        </w:tc>
        <w:tc>
          <w:tcPr>
            <w:tcW w:w="1344" w:type="dxa"/>
            <w:tcBorders>
              <w:top w:val="single" w:sz="4" w:space="0" w:color="D9E2F3" w:themeColor="accent1"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1F3671"/>
          </w:tcPr>
          <w:p w14:paraId="749BC447" w14:textId="2061600B" w:rsidR="00C03913" w:rsidRPr="00FE0A7B" w:rsidRDefault="00BA77D2" w:rsidP="00BA77D2">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i/>
                <w:iCs/>
                <w:color w:val="FF0000"/>
                <w:sz w:val="21"/>
                <w:szCs w:val="21"/>
                <w:lang w:val="ro-RO"/>
              </w:rPr>
            </w:pPr>
            <w:r w:rsidRPr="00FE0A7B">
              <w:rPr>
                <w:rFonts w:asciiTheme="minorBidi" w:hAnsiTheme="minorBidi" w:cstheme="minorBidi"/>
                <w:sz w:val="21"/>
                <w:szCs w:val="21"/>
                <w:lang w:val="ro-RO"/>
              </w:rPr>
              <w:t xml:space="preserve">Preț unitar </w:t>
            </w:r>
            <w:r w:rsidR="00C03913" w:rsidRPr="00FE0A7B">
              <w:rPr>
                <w:rFonts w:asciiTheme="minorBidi" w:hAnsiTheme="minorBidi" w:cstheme="minorBidi"/>
                <w:sz w:val="21"/>
                <w:szCs w:val="21"/>
                <w:lang w:val="ro-RO"/>
              </w:rPr>
              <w:t xml:space="preserve">per </w:t>
            </w:r>
            <w:r w:rsidRPr="00FE0A7B">
              <w:rPr>
                <w:rFonts w:asciiTheme="minorBidi" w:hAnsiTheme="minorBidi" w:cstheme="minorBidi"/>
                <w:sz w:val="21"/>
                <w:szCs w:val="21"/>
                <w:lang w:val="ro-RO"/>
              </w:rPr>
              <w:t xml:space="preserve">articol livrat la locația de destinație </w:t>
            </w:r>
            <w:r w:rsidR="00C03913" w:rsidRPr="00FE0A7B">
              <w:rPr>
                <w:rFonts w:asciiTheme="minorBidi" w:hAnsiTheme="minorBidi" w:cstheme="minorBidi"/>
                <w:sz w:val="21"/>
                <w:szCs w:val="21"/>
                <w:lang w:val="ro-RO"/>
              </w:rPr>
              <w:t xml:space="preserve"> </w:t>
            </w:r>
            <w:r w:rsidR="00C03913" w:rsidRPr="00FE0A7B">
              <w:rPr>
                <w:rFonts w:asciiTheme="minorBidi" w:hAnsiTheme="minorBidi" w:cstheme="minorBidi"/>
                <w:i/>
                <w:iCs/>
                <w:color w:val="FF0000"/>
                <w:sz w:val="21"/>
                <w:szCs w:val="21"/>
                <w:lang w:val="ro-RO"/>
              </w:rPr>
              <w:t>[inser</w:t>
            </w:r>
            <w:r w:rsidRPr="00FE0A7B">
              <w:rPr>
                <w:rFonts w:asciiTheme="minorBidi" w:hAnsiTheme="minorBidi" w:cstheme="minorBidi"/>
                <w:i/>
                <w:iCs/>
                <w:color w:val="FF0000"/>
                <w:sz w:val="21"/>
                <w:szCs w:val="21"/>
                <w:lang w:val="ro-RO"/>
              </w:rPr>
              <w:t>ați locația</w:t>
            </w:r>
            <w:r w:rsidR="00C03913" w:rsidRPr="00FE0A7B">
              <w:rPr>
                <w:rFonts w:asciiTheme="minorBidi" w:hAnsiTheme="minorBidi" w:cstheme="minorBidi"/>
                <w:i/>
                <w:iCs/>
                <w:color w:val="FF0000"/>
                <w:sz w:val="21"/>
                <w:szCs w:val="21"/>
                <w:lang w:val="ro-RO"/>
              </w:rPr>
              <w:t>]</w:t>
            </w: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9E2F3" w:themeColor="accent1"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1F3671"/>
          </w:tcPr>
          <w:p w14:paraId="02300915" w14:textId="2BA77892" w:rsidR="00C03913" w:rsidRPr="00FE0A7B" w:rsidRDefault="00BA77D2" w:rsidP="00091642">
            <w:pPr>
              <w:tabs>
                <w:tab w:val="left" w:pos="0"/>
                <w:tab w:val="right" w:pos="2232"/>
              </w:tabs>
              <w:spacing w:before="120"/>
              <w:jc w:val="center"/>
              <w:rPr>
                <w:rFonts w:asciiTheme="minorBidi" w:hAnsiTheme="minorBidi" w:cstheme="minorBidi"/>
                <w:b w:val="0"/>
                <w:bCs w:val="0"/>
                <w:sz w:val="21"/>
                <w:szCs w:val="21"/>
                <w:lang w:val="ro-RO"/>
              </w:rPr>
            </w:pPr>
            <w:r w:rsidRPr="00FE0A7B">
              <w:rPr>
                <w:rFonts w:asciiTheme="minorBidi" w:hAnsiTheme="minorBidi" w:cstheme="minorBidi"/>
                <w:b w:val="0"/>
                <w:bCs w:val="0"/>
                <w:sz w:val="21"/>
                <w:szCs w:val="21"/>
                <w:lang w:val="ro-RO"/>
              </w:rPr>
              <w:t>Taxa pe vânzări și</w:t>
            </w:r>
            <w:r w:rsidR="00162577" w:rsidRPr="00FE0A7B">
              <w:rPr>
                <w:rFonts w:asciiTheme="minorBidi" w:hAnsiTheme="minorBidi" w:cstheme="minorBidi"/>
                <w:b w:val="0"/>
                <w:bCs w:val="0"/>
                <w:sz w:val="21"/>
                <w:szCs w:val="21"/>
                <w:lang w:val="ro-RO"/>
              </w:rPr>
              <w:t xml:space="preserve"> la </w:t>
            </w:r>
            <w:r w:rsidRPr="00FE0A7B">
              <w:rPr>
                <w:rFonts w:asciiTheme="minorBidi" w:hAnsiTheme="minorBidi" w:cstheme="minorBidi"/>
                <w:b w:val="0"/>
                <w:bCs w:val="0"/>
                <w:sz w:val="21"/>
                <w:szCs w:val="21"/>
                <w:lang w:val="ro-RO"/>
              </w:rPr>
              <w:t xml:space="preserve">te </w:t>
            </w:r>
            <w:r w:rsidR="00091642" w:rsidRPr="00FE0A7B">
              <w:rPr>
                <w:rFonts w:asciiTheme="minorBidi" w:hAnsiTheme="minorBidi" w:cstheme="minorBidi"/>
                <w:b w:val="0"/>
                <w:bCs w:val="0"/>
                <w:sz w:val="21"/>
                <w:szCs w:val="21"/>
                <w:lang w:val="ro-RO"/>
              </w:rPr>
              <w:t>taxe</w:t>
            </w:r>
            <w:r w:rsidRPr="00FE0A7B">
              <w:rPr>
                <w:rFonts w:asciiTheme="minorBidi" w:hAnsiTheme="minorBidi" w:cstheme="minorBidi"/>
                <w:b w:val="0"/>
                <w:bCs w:val="0"/>
                <w:sz w:val="21"/>
                <w:szCs w:val="21"/>
                <w:lang w:val="ro-RO"/>
              </w:rPr>
              <w:t xml:space="preserve"> plătibile dacă contractul este atribuit </w:t>
            </w:r>
          </w:p>
        </w:tc>
      </w:tr>
      <w:tr w:rsidR="002660D1" w:rsidRPr="00FE0A7B" w14:paraId="1A93B4C0" w14:textId="07D912F2" w:rsidTr="00C03913">
        <w:trPr>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3CC2FCFE" w14:textId="77777777" w:rsidR="00294051" w:rsidRPr="00FE0A7B" w:rsidRDefault="00294051" w:rsidP="002E58D5">
            <w:pPr>
              <w:tabs>
                <w:tab w:val="left" w:pos="0"/>
                <w:tab w:val="right" w:pos="2232"/>
              </w:tabs>
              <w:spacing w:before="12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1F70609C" w14:textId="77777777" w:rsidR="00294051" w:rsidRPr="00FE0A7B" w:rsidRDefault="00294051" w:rsidP="002E58D5">
            <w:pPr>
              <w:tabs>
                <w:tab w:val="left" w:pos="0"/>
                <w:tab w:val="right" w:pos="2232"/>
              </w:tabs>
              <w:spacing w:before="120"/>
              <w:rPr>
                <w:rFonts w:asciiTheme="minorBidi" w:hAnsiTheme="minorBidi" w:cstheme="minorBidi"/>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35370D53" w14:textId="77777777" w:rsidR="00294051" w:rsidRPr="00FE0A7B" w:rsidRDefault="0029405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1C06FC07" w14:textId="77777777" w:rsidR="00294051" w:rsidRPr="00FE0A7B" w:rsidRDefault="00294051" w:rsidP="002E58D5">
            <w:pPr>
              <w:tabs>
                <w:tab w:val="left" w:pos="0"/>
                <w:tab w:val="right" w:pos="2232"/>
              </w:tabs>
              <w:spacing w:before="120"/>
              <w:rPr>
                <w:rFonts w:asciiTheme="minorBidi" w:hAnsiTheme="minorBidi" w:cstheme="minorBidi"/>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52FF47F9" w14:textId="77777777" w:rsidR="00294051" w:rsidRPr="00FE0A7B" w:rsidRDefault="0029405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2678F479" w14:textId="77777777" w:rsidR="00294051" w:rsidRPr="00FE0A7B" w:rsidRDefault="00294051" w:rsidP="002E58D5">
            <w:pPr>
              <w:tabs>
                <w:tab w:val="left" w:pos="0"/>
                <w:tab w:val="right" w:pos="2232"/>
              </w:tabs>
              <w:spacing w:before="120"/>
              <w:rPr>
                <w:rFonts w:asciiTheme="minorBidi" w:hAnsiTheme="minorBidi" w:cstheme="minorBidi"/>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094797B5" w14:textId="77777777" w:rsidR="00294051" w:rsidRPr="00FE0A7B" w:rsidRDefault="0029405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2DB876C1" w14:textId="77777777" w:rsidR="00294051" w:rsidRPr="00FE0A7B" w:rsidRDefault="00294051" w:rsidP="002E58D5">
            <w:pPr>
              <w:tabs>
                <w:tab w:val="left" w:pos="0"/>
                <w:tab w:val="right" w:pos="2232"/>
              </w:tabs>
              <w:spacing w:before="120"/>
              <w:rPr>
                <w:rFonts w:asciiTheme="minorBidi" w:hAnsiTheme="minorBidi" w:cstheme="minorBidi"/>
                <w:b w:val="0"/>
                <w:bCs w:val="0"/>
                <w:sz w:val="22"/>
                <w:szCs w:val="22"/>
                <w:lang w:val="ro-RO"/>
              </w:rPr>
            </w:pPr>
          </w:p>
        </w:tc>
      </w:tr>
      <w:tr w:rsidR="002660D1" w:rsidRPr="00FE0A7B" w14:paraId="324A294C" w14:textId="77777777" w:rsidTr="00C03913">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4FCE5F18"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3B2306F1" w14:textId="77777777" w:rsidR="009D3571" w:rsidRPr="00FE0A7B" w:rsidRDefault="009D3571" w:rsidP="002E58D5">
            <w:pPr>
              <w:tabs>
                <w:tab w:val="left" w:pos="0"/>
                <w:tab w:val="right" w:pos="2232"/>
              </w:tabs>
              <w:spacing w:before="120"/>
              <w:rPr>
                <w:rFonts w:asciiTheme="minorBidi" w:hAnsiTheme="minorBidi" w:cstheme="minorBidi"/>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49CE229E" w14:textId="77777777" w:rsidR="009D3571" w:rsidRPr="00FE0A7B" w:rsidRDefault="009D357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0412E3CA" w14:textId="77777777" w:rsidR="009D3571" w:rsidRPr="00FE0A7B" w:rsidRDefault="009D3571" w:rsidP="002E58D5">
            <w:pPr>
              <w:tabs>
                <w:tab w:val="left" w:pos="0"/>
                <w:tab w:val="right" w:pos="2232"/>
              </w:tabs>
              <w:spacing w:before="120"/>
              <w:rPr>
                <w:rFonts w:asciiTheme="minorBidi" w:hAnsiTheme="minorBidi" w:cstheme="minorBidi"/>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FFFFFF" w:themeFill="background1"/>
          </w:tcPr>
          <w:p w14:paraId="63B96E6F" w14:textId="77777777" w:rsidR="009D3571" w:rsidRPr="00FE0A7B" w:rsidRDefault="009D357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FFFFFF" w:themeFill="background1"/>
          </w:tcPr>
          <w:p w14:paraId="5BCE7F0D" w14:textId="77777777" w:rsidR="009D3571" w:rsidRPr="00FE0A7B" w:rsidRDefault="009D3571" w:rsidP="002E58D5">
            <w:pPr>
              <w:tabs>
                <w:tab w:val="left" w:pos="0"/>
                <w:tab w:val="right" w:pos="2232"/>
              </w:tabs>
              <w:spacing w:before="120"/>
              <w:rPr>
                <w:rFonts w:asciiTheme="minorBidi" w:hAnsiTheme="minorBidi" w:cstheme="minorBidi"/>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1BECF0B0" w14:textId="77777777" w:rsidR="009D3571" w:rsidRPr="00FE0A7B" w:rsidRDefault="009D357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6BDA570B"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r>
      <w:tr w:rsidR="002660D1" w:rsidRPr="00FE0A7B" w14:paraId="396896A9" w14:textId="77777777" w:rsidTr="00C03913">
        <w:trPr>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34CAD625"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6486114C" w14:textId="77777777" w:rsidR="009D3571" w:rsidRPr="00FE0A7B" w:rsidRDefault="009D3571" w:rsidP="002E58D5">
            <w:pPr>
              <w:tabs>
                <w:tab w:val="left" w:pos="0"/>
                <w:tab w:val="right" w:pos="2232"/>
              </w:tabs>
              <w:spacing w:before="120"/>
              <w:rPr>
                <w:rFonts w:asciiTheme="minorBidi" w:hAnsiTheme="minorBidi" w:cstheme="minorBidi"/>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065271DF" w14:textId="77777777" w:rsidR="009D3571" w:rsidRPr="00FE0A7B" w:rsidRDefault="009D357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23E722A6" w14:textId="77777777" w:rsidR="009D3571" w:rsidRPr="00FE0A7B" w:rsidRDefault="009D3571" w:rsidP="002E58D5">
            <w:pPr>
              <w:tabs>
                <w:tab w:val="left" w:pos="0"/>
                <w:tab w:val="right" w:pos="2232"/>
              </w:tabs>
              <w:spacing w:before="120"/>
              <w:rPr>
                <w:rFonts w:asciiTheme="minorBidi" w:hAnsiTheme="minorBidi" w:cstheme="minorBidi"/>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7528FB57" w14:textId="77777777" w:rsidR="009D3571" w:rsidRPr="00FE0A7B" w:rsidRDefault="009D357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403F2BEC" w14:textId="77777777" w:rsidR="009D3571" w:rsidRPr="00FE0A7B" w:rsidRDefault="009D3571" w:rsidP="002E58D5">
            <w:pPr>
              <w:tabs>
                <w:tab w:val="left" w:pos="0"/>
                <w:tab w:val="right" w:pos="2232"/>
              </w:tabs>
              <w:spacing w:before="120"/>
              <w:rPr>
                <w:rFonts w:asciiTheme="minorBidi" w:hAnsiTheme="minorBidi" w:cstheme="minorBidi"/>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5284C530" w14:textId="77777777" w:rsidR="009D3571" w:rsidRPr="00FE0A7B" w:rsidRDefault="009D357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4A8DB514"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r>
      <w:tr w:rsidR="002660D1" w:rsidRPr="00FE0A7B" w14:paraId="35949314" w14:textId="77777777" w:rsidTr="00C03913">
        <w:trPr>
          <w:cnfStyle w:val="010000000000" w:firstRow="0" w:lastRow="1"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11B09E26"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3FAFCF8D"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56BA3375" w14:textId="77777777" w:rsidR="009D3571" w:rsidRPr="00FE0A7B" w:rsidRDefault="009D3571"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4054E42C"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FFFFFF" w:themeFill="background1"/>
          </w:tcPr>
          <w:p w14:paraId="13C24F91" w14:textId="77777777" w:rsidR="009D3571" w:rsidRPr="00FE0A7B" w:rsidRDefault="009D3571"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FFFFFF" w:themeFill="background1"/>
          </w:tcPr>
          <w:p w14:paraId="20733084"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7E18EC53" w14:textId="77777777" w:rsidR="009D3571" w:rsidRPr="00FE0A7B" w:rsidRDefault="009D3571"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Theme="minorBidi" w:hAnsiTheme="minorBidi" w:cstheme="minorBidi"/>
                <w:b w:val="0"/>
                <w:bCs w:val="0"/>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1D2F2B15" w14:textId="77777777" w:rsidR="009D3571" w:rsidRPr="00FE0A7B" w:rsidRDefault="009D3571" w:rsidP="002E58D5">
            <w:pPr>
              <w:tabs>
                <w:tab w:val="left" w:pos="0"/>
                <w:tab w:val="right" w:pos="2232"/>
              </w:tabs>
              <w:spacing w:before="120"/>
              <w:rPr>
                <w:rFonts w:asciiTheme="minorBidi" w:hAnsiTheme="minorBidi" w:cstheme="minorBidi"/>
                <w:b w:val="0"/>
                <w:bCs w:val="0"/>
                <w:sz w:val="22"/>
                <w:szCs w:val="22"/>
                <w:lang w:val="ro-RO"/>
              </w:rPr>
            </w:pPr>
          </w:p>
        </w:tc>
      </w:tr>
    </w:tbl>
    <w:p w14:paraId="6AC02430" w14:textId="77777777" w:rsidR="00801347" w:rsidRPr="00FE0A7B" w:rsidRDefault="00801347" w:rsidP="002E58D5">
      <w:pPr>
        <w:pStyle w:val="BodyText"/>
        <w:tabs>
          <w:tab w:val="left" w:pos="0"/>
        </w:tabs>
        <w:spacing w:before="2"/>
        <w:rPr>
          <w:rFonts w:asciiTheme="minorBidi" w:hAnsiTheme="minorBidi" w:cstheme="minorBidi"/>
          <w:sz w:val="18"/>
          <w:lang w:val="ro-RO"/>
        </w:rPr>
      </w:pPr>
    </w:p>
    <w:p w14:paraId="03FCA345" w14:textId="77777777" w:rsidR="00C03913" w:rsidRPr="00FE0A7B" w:rsidRDefault="00C03913" w:rsidP="00C03913">
      <w:pPr>
        <w:pStyle w:val="BodyText"/>
        <w:tabs>
          <w:tab w:val="left" w:pos="0"/>
          <w:tab w:val="left" w:pos="8276"/>
        </w:tabs>
        <w:spacing w:before="240" w:after="0" w:line="240" w:lineRule="exact"/>
        <w:rPr>
          <w:rFonts w:asciiTheme="minorBidi" w:hAnsiTheme="minorBidi" w:cstheme="minorBidi"/>
          <w:lang w:val="ro-RO"/>
        </w:rPr>
      </w:pPr>
      <w:r w:rsidRPr="00FE0A7B">
        <w:rPr>
          <w:rFonts w:asciiTheme="minorBidi" w:hAnsiTheme="minorBidi" w:cstheme="minorBidi"/>
          <w:lang w:val="ro-RO"/>
        </w:rPr>
        <w:t>Semnătura ofertantului</w:t>
      </w:r>
      <w:r w:rsidRPr="00FE0A7B">
        <w:rPr>
          <w:rFonts w:asciiTheme="minorBidi" w:hAnsiTheme="minorBidi" w:cstheme="minorBidi"/>
          <w:spacing w:val="-2"/>
          <w:lang w:val="ro-RO"/>
        </w:rPr>
        <w:t xml:space="preserve"> </w:t>
      </w:r>
      <w:r w:rsidRPr="00FE0A7B">
        <w:rPr>
          <w:rFonts w:asciiTheme="minorBidi" w:hAnsiTheme="minorBidi" w:cstheme="minorBidi"/>
          <w:u w:val="single"/>
          <w:lang w:val="ro-RO"/>
        </w:rPr>
        <w:t xml:space="preserve"> </w:t>
      </w:r>
      <w:r w:rsidRPr="00FE0A7B">
        <w:rPr>
          <w:rFonts w:asciiTheme="minorBidi" w:hAnsiTheme="minorBidi" w:cstheme="minorBidi"/>
          <w:u w:val="single"/>
          <w:lang w:val="ro-RO"/>
        </w:rPr>
        <w:tab/>
      </w:r>
    </w:p>
    <w:p w14:paraId="0E10485D" w14:textId="77777777" w:rsidR="00C03913" w:rsidRPr="00FE0A7B" w:rsidRDefault="00C03913" w:rsidP="00C03913">
      <w:pPr>
        <w:pStyle w:val="BodyText"/>
        <w:tabs>
          <w:tab w:val="left" w:pos="0"/>
        </w:tabs>
        <w:spacing w:before="240" w:after="0" w:line="240" w:lineRule="exact"/>
        <w:rPr>
          <w:rFonts w:asciiTheme="minorBidi" w:hAnsiTheme="minorBidi" w:cstheme="minorBidi"/>
          <w:sz w:val="17"/>
          <w:lang w:val="ro-RO"/>
        </w:rPr>
      </w:pPr>
    </w:p>
    <w:p w14:paraId="7E20600F" w14:textId="3046CCB5" w:rsidR="0028511F" w:rsidRPr="00FE0A7B" w:rsidRDefault="00C03913" w:rsidP="00B259F0">
      <w:pPr>
        <w:jc w:val="both"/>
        <w:rPr>
          <w:rFonts w:asciiTheme="minorBidi" w:hAnsiTheme="minorBidi" w:cstheme="minorBidi"/>
          <w:b/>
          <w:sz w:val="32"/>
          <w:szCs w:val="32"/>
          <w:lang w:val="ro-RO"/>
        </w:rPr>
      </w:pPr>
      <w:r w:rsidRPr="00FE0A7B">
        <w:rPr>
          <w:rFonts w:asciiTheme="minorBidi" w:hAnsiTheme="minorBidi" w:cstheme="minorBidi"/>
          <w:i/>
          <w:lang w:val="ro-RO"/>
        </w:rPr>
        <w:t xml:space="preserve">Notă: </w:t>
      </w:r>
      <w:r w:rsidRPr="00FE0A7B">
        <w:rPr>
          <w:rFonts w:asciiTheme="minorBidi" w:hAnsiTheme="minorBidi" w:cstheme="minorBidi"/>
          <w:lang w:val="ro-RO"/>
        </w:rPr>
        <w:t>În cazul unor diferențe între prețul unitar și prețul total, prețurile trebui</w:t>
      </w:r>
      <w:r w:rsidR="00B259F0" w:rsidRPr="00FE0A7B">
        <w:rPr>
          <w:rFonts w:asciiTheme="minorBidi" w:hAnsiTheme="minorBidi" w:cstheme="minorBidi"/>
          <w:lang w:val="ro-RO"/>
        </w:rPr>
        <w:t>e</w:t>
      </w:r>
      <w:r w:rsidRPr="00FE0A7B">
        <w:rPr>
          <w:rFonts w:asciiTheme="minorBidi" w:hAnsiTheme="minorBidi" w:cstheme="minorBidi"/>
          <w:lang w:val="ro-RO"/>
        </w:rPr>
        <w:t xml:space="preserve"> ajustate de către cumpărător în conformitate prevederile din clauza 29.2 </w:t>
      </w:r>
      <w:r w:rsidRPr="00FE0A7B">
        <w:rPr>
          <w:rFonts w:asciiTheme="minorBidi" w:hAnsiTheme="minorBidi" w:cstheme="minorBidi"/>
          <w:i/>
          <w:lang w:val="ro-RO"/>
        </w:rPr>
        <w:t>din Instrucțiunile pentru ofertanți</w:t>
      </w:r>
      <w:r w:rsidRPr="00FE0A7B">
        <w:rPr>
          <w:rFonts w:asciiTheme="minorBidi" w:hAnsiTheme="minorBidi" w:cstheme="minorBidi"/>
          <w:lang w:val="ro-RO"/>
        </w:rPr>
        <w:t xml:space="preserve"> </w:t>
      </w:r>
      <w:r w:rsidR="0028511F" w:rsidRPr="00FE0A7B">
        <w:rPr>
          <w:rFonts w:asciiTheme="minorBidi" w:hAnsiTheme="minorBidi" w:cstheme="minorBidi"/>
          <w:b/>
          <w:sz w:val="32"/>
          <w:szCs w:val="32"/>
          <w:lang w:val="ro-RO"/>
        </w:rPr>
        <w:br w:type="page"/>
      </w:r>
    </w:p>
    <w:p w14:paraId="392CF7FA" w14:textId="21D936B9" w:rsidR="0028511F" w:rsidRPr="00FE0A7B" w:rsidRDefault="00C03913" w:rsidP="009D3571">
      <w:pPr>
        <w:pStyle w:val="BSFHeading"/>
        <w:rPr>
          <w:lang w:val="ro-RO"/>
        </w:rPr>
      </w:pPr>
      <w:bookmarkStart w:id="179" w:name="_Toc57566446"/>
      <w:r w:rsidRPr="00FE0A7B">
        <w:rPr>
          <w:lang w:val="ro-RO"/>
        </w:rPr>
        <w:lastRenderedPageBreak/>
        <w:t>Lista de prețuri pentru serviciile conexe</w:t>
      </w:r>
      <w:bookmarkEnd w:id="179"/>
    </w:p>
    <w:p w14:paraId="0D320465" w14:textId="194D4B75" w:rsidR="0028511F" w:rsidRPr="00FE0A7B" w:rsidRDefault="00091642" w:rsidP="00091642">
      <w:pPr>
        <w:pStyle w:val="BSFHeading"/>
        <w:numPr>
          <w:ilvl w:val="0"/>
          <w:numId w:val="0"/>
        </w:numPr>
        <w:spacing w:before="120" w:after="120"/>
        <w:ind w:left="357"/>
        <w:jc w:val="left"/>
        <w:rPr>
          <w:lang w:val="ro-RO"/>
        </w:rPr>
      </w:pPr>
      <w:r w:rsidRPr="00FE0A7B">
        <w:rPr>
          <w:rFonts w:asciiTheme="minorBidi" w:hAnsiTheme="minorBidi" w:cstheme="minorBidi"/>
          <w:b w:val="0"/>
          <w:sz w:val="24"/>
          <w:lang w:val="ro-RO"/>
        </w:rPr>
        <w:t>Numele ofertantului_________. nr. achiziției._________. Pagina___ din___</w:t>
      </w:r>
      <w:r w:rsidRPr="00FE0A7B">
        <w:rPr>
          <w:lang w:val="ro-RO"/>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5"/>
        <w:gridCol w:w="2981"/>
        <w:gridCol w:w="1984"/>
        <w:gridCol w:w="1984"/>
        <w:gridCol w:w="1984"/>
      </w:tblGrid>
      <w:tr w:rsidR="009D3571" w:rsidRPr="00FE0A7B" w14:paraId="2FFD0C8C" w14:textId="77777777" w:rsidTr="009D3571">
        <w:tc>
          <w:tcPr>
            <w:tcW w:w="985" w:type="dxa"/>
            <w:shd w:val="clear" w:color="auto" w:fill="002060"/>
          </w:tcPr>
          <w:p w14:paraId="2C6D8D15" w14:textId="5B43D7FE" w:rsidR="009D3571" w:rsidRPr="00FE0A7B" w:rsidRDefault="009D3571" w:rsidP="005C2550">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1</w:t>
            </w:r>
          </w:p>
        </w:tc>
        <w:tc>
          <w:tcPr>
            <w:tcW w:w="2981" w:type="dxa"/>
            <w:shd w:val="clear" w:color="auto" w:fill="002060"/>
          </w:tcPr>
          <w:p w14:paraId="01CA38FF" w14:textId="54C20CE7" w:rsidR="009D3571" w:rsidRPr="00FE0A7B" w:rsidRDefault="009D3571" w:rsidP="005C2550">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2</w:t>
            </w:r>
          </w:p>
        </w:tc>
        <w:tc>
          <w:tcPr>
            <w:tcW w:w="1984" w:type="dxa"/>
            <w:shd w:val="clear" w:color="auto" w:fill="002060"/>
          </w:tcPr>
          <w:p w14:paraId="45F9445C" w14:textId="3375EDC2" w:rsidR="009D3571" w:rsidRPr="00FE0A7B" w:rsidRDefault="009D3571" w:rsidP="005C2550">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3</w:t>
            </w:r>
          </w:p>
        </w:tc>
        <w:tc>
          <w:tcPr>
            <w:tcW w:w="1984" w:type="dxa"/>
            <w:shd w:val="clear" w:color="auto" w:fill="002060"/>
          </w:tcPr>
          <w:p w14:paraId="06C06055" w14:textId="4E2EFE46" w:rsidR="009D3571" w:rsidRPr="00FE0A7B" w:rsidRDefault="009D3571" w:rsidP="005C2550">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4</w:t>
            </w:r>
          </w:p>
        </w:tc>
        <w:tc>
          <w:tcPr>
            <w:tcW w:w="1984" w:type="dxa"/>
            <w:shd w:val="clear" w:color="auto" w:fill="002060"/>
          </w:tcPr>
          <w:p w14:paraId="1D3C5E5E" w14:textId="7BDD9240" w:rsidR="009D3571" w:rsidRPr="00FE0A7B" w:rsidRDefault="009D3571" w:rsidP="005C2550">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5</w:t>
            </w:r>
          </w:p>
        </w:tc>
      </w:tr>
      <w:tr w:rsidR="0028511F" w:rsidRPr="00FE0A7B" w14:paraId="37256C82" w14:textId="77777777" w:rsidTr="009D3571">
        <w:tc>
          <w:tcPr>
            <w:tcW w:w="985" w:type="dxa"/>
            <w:shd w:val="clear" w:color="auto" w:fill="002060"/>
          </w:tcPr>
          <w:p w14:paraId="52DF509C" w14:textId="77777777" w:rsidR="0028511F" w:rsidRPr="00FE0A7B" w:rsidRDefault="0028511F" w:rsidP="005C2550">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S/No.</w:t>
            </w:r>
          </w:p>
        </w:tc>
        <w:tc>
          <w:tcPr>
            <w:tcW w:w="2981" w:type="dxa"/>
            <w:shd w:val="clear" w:color="auto" w:fill="002060"/>
          </w:tcPr>
          <w:p w14:paraId="5C245A2B" w14:textId="2B8917E9" w:rsidR="0028511F" w:rsidRPr="00FE0A7B" w:rsidRDefault="00091642" w:rsidP="00091642">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Denumirea serviciului</w:t>
            </w:r>
          </w:p>
        </w:tc>
        <w:tc>
          <w:tcPr>
            <w:tcW w:w="1984" w:type="dxa"/>
            <w:shd w:val="clear" w:color="auto" w:fill="002060"/>
          </w:tcPr>
          <w:p w14:paraId="79A41A3B" w14:textId="6D015EF0" w:rsidR="0028511F" w:rsidRPr="00FE0A7B" w:rsidRDefault="00091642" w:rsidP="00091642">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Cantitatea în unități</w:t>
            </w:r>
          </w:p>
        </w:tc>
        <w:tc>
          <w:tcPr>
            <w:tcW w:w="1984" w:type="dxa"/>
            <w:shd w:val="clear" w:color="auto" w:fill="002060"/>
          </w:tcPr>
          <w:p w14:paraId="278F37E1" w14:textId="25DF50C8" w:rsidR="0028511F" w:rsidRPr="00FE0A7B" w:rsidRDefault="0028511F" w:rsidP="00091642">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Pre</w:t>
            </w:r>
            <w:r w:rsidR="00091642" w:rsidRPr="00FE0A7B">
              <w:rPr>
                <w:rFonts w:asciiTheme="minorBidi" w:hAnsiTheme="minorBidi" w:cstheme="minorBidi"/>
                <w:sz w:val="22"/>
                <w:szCs w:val="22"/>
                <w:lang w:val="ro-RO"/>
              </w:rPr>
              <w:t>ț</w:t>
            </w:r>
            <w:r w:rsidRPr="00FE0A7B">
              <w:rPr>
                <w:rFonts w:asciiTheme="minorBidi" w:hAnsiTheme="minorBidi" w:cstheme="minorBidi"/>
                <w:sz w:val="22"/>
                <w:szCs w:val="22"/>
                <w:lang w:val="ro-RO"/>
              </w:rPr>
              <w:t xml:space="preserve"> </w:t>
            </w:r>
            <w:r w:rsidR="00091642" w:rsidRPr="00FE0A7B">
              <w:rPr>
                <w:rFonts w:asciiTheme="minorBidi" w:hAnsiTheme="minorBidi" w:cstheme="minorBidi"/>
                <w:sz w:val="22"/>
                <w:szCs w:val="22"/>
                <w:lang w:val="ro-RO"/>
              </w:rPr>
              <w:t>Unitar</w:t>
            </w:r>
          </w:p>
        </w:tc>
        <w:tc>
          <w:tcPr>
            <w:tcW w:w="1984" w:type="dxa"/>
            <w:shd w:val="clear" w:color="auto" w:fill="002060"/>
          </w:tcPr>
          <w:p w14:paraId="3C5F82B0" w14:textId="77777777" w:rsidR="0028511F" w:rsidRPr="00FE0A7B" w:rsidRDefault="0028511F" w:rsidP="005C2550">
            <w:pPr>
              <w:tabs>
                <w:tab w:val="left" w:pos="0"/>
              </w:tabs>
              <w:spacing w:before="120" w:line="240" w:lineRule="exact"/>
              <w:jc w:val="center"/>
              <w:rPr>
                <w:rFonts w:asciiTheme="minorBidi" w:hAnsiTheme="minorBidi" w:cstheme="minorBidi"/>
                <w:sz w:val="22"/>
                <w:szCs w:val="22"/>
                <w:lang w:val="ro-RO"/>
              </w:rPr>
            </w:pPr>
            <w:r w:rsidRPr="00FE0A7B">
              <w:rPr>
                <w:rFonts w:asciiTheme="minorBidi" w:hAnsiTheme="minorBidi" w:cstheme="minorBidi"/>
                <w:sz w:val="22"/>
                <w:szCs w:val="22"/>
                <w:lang w:val="ro-RO"/>
              </w:rPr>
              <w:t>Sub-Total</w:t>
            </w:r>
          </w:p>
        </w:tc>
      </w:tr>
      <w:tr w:rsidR="0028511F" w:rsidRPr="00FE0A7B" w14:paraId="141337B3" w14:textId="77777777" w:rsidTr="009D3571">
        <w:tc>
          <w:tcPr>
            <w:tcW w:w="985" w:type="dxa"/>
            <w:shd w:val="clear" w:color="auto" w:fill="DEEAF6" w:themeFill="accent5" w:themeFillTint="33"/>
          </w:tcPr>
          <w:p w14:paraId="31C09783"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2981" w:type="dxa"/>
            <w:shd w:val="clear" w:color="auto" w:fill="DEEAF6" w:themeFill="accent5" w:themeFillTint="33"/>
          </w:tcPr>
          <w:p w14:paraId="44813FBA"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2D7692D2"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38EB4A5F"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3590EE50"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r>
      <w:tr w:rsidR="0028511F" w:rsidRPr="00FE0A7B" w14:paraId="4843CF18" w14:textId="77777777" w:rsidTr="009D3571">
        <w:tc>
          <w:tcPr>
            <w:tcW w:w="985" w:type="dxa"/>
            <w:shd w:val="clear" w:color="auto" w:fill="auto"/>
          </w:tcPr>
          <w:p w14:paraId="404C9030"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2981" w:type="dxa"/>
            <w:shd w:val="clear" w:color="auto" w:fill="auto"/>
          </w:tcPr>
          <w:p w14:paraId="54446A30"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5FAA8ABA"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2C98F2DD"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02A9D457"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r>
      <w:tr w:rsidR="0028511F" w:rsidRPr="00FE0A7B" w14:paraId="3191E6AA" w14:textId="77777777" w:rsidTr="009D3571">
        <w:tc>
          <w:tcPr>
            <w:tcW w:w="985" w:type="dxa"/>
            <w:shd w:val="clear" w:color="auto" w:fill="DEEAF6" w:themeFill="accent5" w:themeFillTint="33"/>
          </w:tcPr>
          <w:p w14:paraId="6C6C9C1E"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2981" w:type="dxa"/>
            <w:shd w:val="clear" w:color="auto" w:fill="DEEAF6" w:themeFill="accent5" w:themeFillTint="33"/>
          </w:tcPr>
          <w:p w14:paraId="1DAE17EC"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3AD8774D"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1D659227"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5CA49917"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r>
      <w:tr w:rsidR="0028511F" w:rsidRPr="00FE0A7B" w14:paraId="79EF7167" w14:textId="77777777" w:rsidTr="009D3571">
        <w:tc>
          <w:tcPr>
            <w:tcW w:w="985" w:type="dxa"/>
            <w:shd w:val="clear" w:color="auto" w:fill="auto"/>
          </w:tcPr>
          <w:p w14:paraId="454AE365"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2981" w:type="dxa"/>
            <w:shd w:val="clear" w:color="auto" w:fill="auto"/>
          </w:tcPr>
          <w:p w14:paraId="65027926"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2AEE9061"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1D25B075"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49EF3C77"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r>
      <w:tr w:rsidR="0028511F" w:rsidRPr="00FE0A7B" w14:paraId="63504A69" w14:textId="77777777" w:rsidTr="009D3571">
        <w:tc>
          <w:tcPr>
            <w:tcW w:w="985" w:type="dxa"/>
            <w:shd w:val="clear" w:color="auto" w:fill="DEEAF6" w:themeFill="accent5" w:themeFillTint="33"/>
          </w:tcPr>
          <w:p w14:paraId="71DE63E4"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2981" w:type="dxa"/>
            <w:shd w:val="clear" w:color="auto" w:fill="DEEAF6" w:themeFill="accent5" w:themeFillTint="33"/>
          </w:tcPr>
          <w:p w14:paraId="7BAB1C2F"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6E6528BD"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39D8C9A1"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DEEAF6" w:themeFill="accent5" w:themeFillTint="33"/>
          </w:tcPr>
          <w:p w14:paraId="4CBBFFC7"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r>
      <w:tr w:rsidR="0028511F" w:rsidRPr="00FE0A7B" w14:paraId="098518D7" w14:textId="77777777" w:rsidTr="009D3571">
        <w:tc>
          <w:tcPr>
            <w:tcW w:w="985" w:type="dxa"/>
            <w:shd w:val="clear" w:color="auto" w:fill="auto"/>
          </w:tcPr>
          <w:p w14:paraId="1A43852C"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2981" w:type="dxa"/>
            <w:shd w:val="clear" w:color="auto" w:fill="auto"/>
          </w:tcPr>
          <w:p w14:paraId="2B58B975"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05CF9A7E"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08669736"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c>
          <w:tcPr>
            <w:tcW w:w="1984" w:type="dxa"/>
            <w:shd w:val="clear" w:color="auto" w:fill="auto"/>
          </w:tcPr>
          <w:p w14:paraId="62C3B860" w14:textId="77777777" w:rsidR="0028511F" w:rsidRPr="00FE0A7B" w:rsidRDefault="0028511F" w:rsidP="00557147">
            <w:pPr>
              <w:tabs>
                <w:tab w:val="left" w:pos="0"/>
              </w:tabs>
              <w:spacing w:before="240" w:line="240" w:lineRule="exact"/>
              <w:jc w:val="center"/>
              <w:rPr>
                <w:rFonts w:asciiTheme="minorBidi" w:hAnsiTheme="minorBidi" w:cstheme="minorBidi"/>
                <w:sz w:val="22"/>
                <w:szCs w:val="22"/>
                <w:lang w:val="ro-RO"/>
              </w:rPr>
            </w:pPr>
          </w:p>
        </w:tc>
      </w:tr>
    </w:tbl>
    <w:p w14:paraId="3A3CB1B6" w14:textId="77777777" w:rsidR="009D3571" w:rsidRPr="00FE0A7B" w:rsidRDefault="009D3571" w:rsidP="0028511F">
      <w:pPr>
        <w:pStyle w:val="BodyText"/>
        <w:tabs>
          <w:tab w:val="left" w:pos="0"/>
          <w:tab w:val="left" w:pos="8276"/>
        </w:tabs>
        <w:spacing w:before="240" w:after="0" w:line="240" w:lineRule="exact"/>
        <w:rPr>
          <w:rFonts w:asciiTheme="minorBidi" w:hAnsiTheme="minorBidi" w:cstheme="minorBidi"/>
          <w:lang w:val="ro-RO"/>
        </w:rPr>
      </w:pPr>
    </w:p>
    <w:p w14:paraId="2105BC21" w14:textId="77777777" w:rsidR="00091642" w:rsidRPr="00FE0A7B" w:rsidRDefault="00091642" w:rsidP="00091642">
      <w:pPr>
        <w:pStyle w:val="BodyText"/>
        <w:tabs>
          <w:tab w:val="left" w:pos="0"/>
          <w:tab w:val="left" w:pos="8276"/>
        </w:tabs>
        <w:spacing w:before="240" w:after="0" w:line="240" w:lineRule="exact"/>
        <w:rPr>
          <w:rFonts w:asciiTheme="minorBidi" w:hAnsiTheme="minorBidi" w:cstheme="minorBidi"/>
          <w:lang w:val="ro-RO"/>
        </w:rPr>
      </w:pPr>
      <w:r w:rsidRPr="00FE0A7B">
        <w:rPr>
          <w:rFonts w:asciiTheme="minorBidi" w:hAnsiTheme="minorBidi" w:cstheme="minorBidi"/>
          <w:lang w:val="ro-RO"/>
        </w:rPr>
        <w:t>Semnătura ofertantului</w:t>
      </w:r>
      <w:r w:rsidRPr="00FE0A7B">
        <w:rPr>
          <w:rFonts w:asciiTheme="minorBidi" w:hAnsiTheme="minorBidi" w:cstheme="minorBidi"/>
          <w:spacing w:val="-2"/>
          <w:lang w:val="ro-RO"/>
        </w:rPr>
        <w:t xml:space="preserve"> </w:t>
      </w:r>
      <w:r w:rsidRPr="00FE0A7B">
        <w:rPr>
          <w:rFonts w:asciiTheme="minorBidi" w:hAnsiTheme="minorBidi" w:cstheme="minorBidi"/>
          <w:u w:val="single"/>
          <w:lang w:val="ro-RO"/>
        </w:rPr>
        <w:t xml:space="preserve"> </w:t>
      </w:r>
      <w:r w:rsidRPr="00FE0A7B">
        <w:rPr>
          <w:rFonts w:asciiTheme="minorBidi" w:hAnsiTheme="minorBidi" w:cstheme="minorBidi"/>
          <w:u w:val="single"/>
          <w:lang w:val="ro-RO"/>
        </w:rPr>
        <w:tab/>
      </w:r>
    </w:p>
    <w:p w14:paraId="740EFCA0" w14:textId="77777777" w:rsidR="00091642" w:rsidRPr="00FE0A7B" w:rsidRDefault="00091642" w:rsidP="00091642">
      <w:pPr>
        <w:pStyle w:val="BodyText"/>
        <w:tabs>
          <w:tab w:val="left" w:pos="0"/>
        </w:tabs>
        <w:spacing w:before="240" w:after="0" w:line="240" w:lineRule="exact"/>
        <w:rPr>
          <w:rFonts w:asciiTheme="minorBidi" w:hAnsiTheme="minorBidi" w:cstheme="minorBidi"/>
          <w:sz w:val="17"/>
          <w:lang w:val="ro-RO"/>
        </w:rPr>
      </w:pPr>
    </w:p>
    <w:p w14:paraId="279BAAE2" w14:textId="4544B73F" w:rsidR="00801347" w:rsidRPr="00FE0A7B" w:rsidRDefault="00091642" w:rsidP="00B259F0">
      <w:pPr>
        <w:tabs>
          <w:tab w:val="left" w:pos="0"/>
        </w:tabs>
        <w:spacing w:before="240" w:line="240" w:lineRule="exact"/>
        <w:jc w:val="both"/>
        <w:rPr>
          <w:rFonts w:asciiTheme="minorBidi" w:hAnsiTheme="minorBidi" w:cstheme="minorBidi"/>
          <w:lang w:val="ro-RO"/>
        </w:rPr>
      </w:pPr>
      <w:r w:rsidRPr="00FE0A7B">
        <w:rPr>
          <w:rFonts w:asciiTheme="minorBidi" w:hAnsiTheme="minorBidi" w:cstheme="minorBidi"/>
          <w:i/>
          <w:lang w:val="ro-RO"/>
        </w:rPr>
        <w:t xml:space="preserve">Notă: </w:t>
      </w:r>
      <w:r w:rsidRPr="00FE0A7B">
        <w:rPr>
          <w:rFonts w:asciiTheme="minorBidi" w:hAnsiTheme="minorBidi" w:cstheme="minorBidi"/>
          <w:lang w:val="ro-RO"/>
        </w:rPr>
        <w:t>În cazul unor diferențe între prețul unitar și prețul total, prețurile trebui</w:t>
      </w:r>
      <w:r w:rsidR="00B259F0" w:rsidRPr="00FE0A7B">
        <w:rPr>
          <w:rFonts w:asciiTheme="minorBidi" w:hAnsiTheme="minorBidi" w:cstheme="minorBidi"/>
          <w:lang w:val="ro-RO"/>
        </w:rPr>
        <w:t>e</w:t>
      </w:r>
      <w:r w:rsidRPr="00FE0A7B">
        <w:rPr>
          <w:rFonts w:asciiTheme="minorBidi" w:hAnsiTheme="minorBidi" w:cstheme="minorBidi"/>
          <w:lang w:val="ro-RO"/>
        </w:rPr>
        <w:t xml:space="preserve"> ajustate de către cumpărător în conformitate prevederile din clauza 29.2 </w:t>
      </w:r>
      <w:r w:rsidRPr="00FE0A7B">
        <w:rPr>
          <w:rFonts w:asciiTheme="minorBidi" w:hAnsiTheme="minorBidi" w:cstheme="minorBidi"/>
          <w:i/>
          <w:lang w:val="ro-RO"/>
        </w:rPr>
        <w:t>din Instrucțiunile pentru ofertanți</w:t>
      </w:r>
      <w:r w:rsidRPr="00FE0A7B">
        <w:rPr>
          <w:rFonts w:asciiTheme="minorBidi" w:hAnsiTheme="minorBidi" w:cstheme="minorBidi"/>
          <w:lang w:val="ro-RO"/>
        </w:rPr>
        <w:t xml:space="preserve"> </w:t>
      </w:r>
      <w:r w:rsidR="00801347" w:rsidRPr="00FE0A7B">
        <w:rPr>
          <w:rFonts w:asciiTheme="minorBidi" w:hAnsiTheme="minorBidi" w:cstheme="minorBidi"/>
          <w:lang w:val="ro-RO"/>
        </w:rPr>
        <w:br w:type="page"/>
      </w:r>
    </w:p>
    <w:p w14:paraId="45F12584" w14:textId="2B690984" w:rsidR="00801347" w:rsidRPr="00FE0A7B" w:rsidRDefault="00091642" w:rsidP="009D3571">
      <w:pPr>
        <w:pStyle w:val="BSFHeading"/>
        <w:rPr>
          <w:lang w:val="ro-RO"/>
        </w:rPr>
      </w:pPr>
      <w:bookmarkStart w:id="180" w:name="_Toc19856926"/>
      <w:bookmarkStart w:id="181" w:name="_Toc57566447"/>
      <w:r w:rsidRPr="00FE0A7B">
        <w:rPr>
          <w:lang w:val="ro-RO"/>
        </w:rPr>
        <w:lastRenderedPageBreak/>
        <w:t>Garanție de participare la licitație</w:t>
      </w:r>
      <w:bookmarkEnd w:id="180"/>
      <w:bookmarkEnd w:id="181"/>
    </w:p>
    <w:p w14:paraId="0548350A" w14:textId="7836D409" w:rsidR="00837B8C" w:rsidRPr="00FE0A7B" w:rsidRDefault="00B259F0" w:rsidP="00837B8C">
      <w:pPr>
        <w:pStyle w:val="BSFHeading"/>
        <w:numPr>
          <w:ilvl w:val="0"/>
          <w:numId w:val="0"/>
        </w:numPr>
        <w:spacing w:before="120" w:after="120" w:line="240" w:lineRule="auto"/>
        <w:ind w:left="360"/>
        <w:jc w:val="both"/>
        <w:rPr>
          <w:rFonts w:asciiTheme="minorBidi" w:hAnsiTheme="minorBidi" w:cstheme="minorBidi"/>
          <w:b w:val="0"/>
          <w:sz w:val="24"/>
          <w:lang w:val="ro-RO"/>
        </w:rPr>
      </w:pPr>
      <w:bookmarkStart w:id="182" w:name="_Toc19856927"/>
      <w:bookmarkStart w:id="183" w:name="_Toc57566448"/>
      <w:r w:rsidRPr="00FE0A7B">
        <w:rPr>
          <w:rFonts w:asciiTheme="minorBidi" w:hAnsiTheme="minorBidi" w:cstheme="minorBidi"/>
          <w:b w:val="0"/>
          <w:sz w:val="24"/>
          <w:lang w:val="ro-RO"/>
        </w:rPr>
        <w:tab/>
      </w:r>
      <w:r w:rsidR="00837B8C" w:rsidRPr="00FE0A7B">
        <w:rPr>
          <w:rFonts w:asciiTheme="minorBidi" w:hAnsiTheme="minorBidi" w:cstheme="minorBidi"/>
          <w:b w:val="0"/>
          <w:sz w:val="24"/>
          <w:lang w:val="ro-RO"/>
        </w:rPr>
        <w:t xml:space="preserve">Întrucât </w:t>
      </w:r>
      <w:r w:rsidR="00837B8C" w:rsidRPr="00FE0A7B">
        <w:rPr>
          <w:rFonts w:asciiTheme="minorBidi" w:hAnsiTheme="minorBidi" w:cstheme="minorBidi"/>
          <w:b w:val="0"/>
          <w:i/>
          <w:color w:val="FF0000"/>
          <w:sz w:val="24"/>
          <w:lang w:val="ro-RO"/>
        </w:rPr>
        <w:t>[numele ofertantului]</w:t>
      </w:r>
      <w:r w:rsidR="00837B8C" w:rsidRPr="00FE0A7B">
        <w:rPr>
          <w:rFonts w:asciiTheme="minorBidi" w:hAnsiTheme="minorBidi" w:cstheme="minorBidi"/>
          <w:b w:val="0"/>
          <w:color w:val="FF0000"/>
          <w:sz w:val="24"/>
          <w:lang w:val="ro-RO"/>
        </w:rPr>
        <w:t xml:space="preserve"> </w:t>
      </w:r>
      <w:r w:rsidR="00837B8C" w:rsidRPr="00FE0A7B">
        <w:rPr>
          <w:rFonts w:asciiTheme="minorBidi" w:hAnsiTheme="minorBidi" w:cstheme="minorBidi"/>
          <w:b w:val="0"/>
          <w:sz w:val="24"/>
          <w:lang w:val="ro-RO"/>
        </w:rPr>
        <w:t>(denumit în continuare „Ofertant”) și-a prezentat oferta din data [</w:t>
      </w:r>
      <w:r w:rsidR="00837B8C" w:rsidRPr="00FE0A7B">
        <w:rPr>
          <w:rFonts w:asciiTheme="minorBidi" w:hAnsiTheme="minorBidi" w:cstheme="minorBidi"/>
          <w:b w:val="0"/>
          <w:i/>
          <w:color w:val="FF0000"/>
          <w:sz w:val="24"/>
          <w:lang w:val="ro-RO"/>
        </w:rPr>
        <w:t>data depunerii ofertei]</w:t>
      </w:r>
      <w:r w:rsidR="00837B8C" w:rsidRPr="00FE0A7B">
        <w:rPr>
          <w:rFonts w:asciiTheme="minorBidi" w:hAnsiTheme="minorBidi" w:cstheme="minorBidi"/>
          <w:b w:val="0"/>
          <w:color w:val="FF0000"/>
          <w:sz w:val="24"/>
          <w:lang w:val="ro-RO"/>
        </w:rPr>
        <w:t xml:space="preserve"> </w:t>
      </w:r>
      <w:r w:rsidR="00837B8C" w:rsidRPr="00FE0A7B">
        <w:rPr>
          <w:rFonts w:asciiTheme="minorBidi" w:hAnsiTheme="minorBidi" w:cstheme="minorBidi"/>
          <w:b w:val="0"/>
          <w:sz w:val="24"/>
          <w:lang w:val="ro-RO"/>
        </w:rPr>
        <w:t xml:space="preserve">pentru furnizarea </w:t>
      </w:r>
      <w:r w:rsidR="00837B8C" w:rsidRPr="00FE0A7B">
        <w:rPr>
          <w:rFonts w:asciiTheme="minorBidi" w:hAnsiTheme="minorBidi" w:cstheme="minorBidi"/>
          <w:b w:val="0"/>
          <w:color w:val="FF0000"/>
          <w:sz w:val="24"/>
          <w:lang w:val="ro-RO"/>
        </w:rPr>
        <w:t xml:space="preserve">[denumirea și/sau descrierea bunurilor] </w:t>
      </w:r>
      <w:r w:rsidR="00837B8C" w:rsidRPr="00FE0A7B">
        <w:rPr>
          <w:rFonts w:asciiTheme="minorBidi" w:hAnsiTheme="minorBidi" w:cstheme="minorBidi"/>
          <w:b w:val="0"/>
          <w:sz w:val="24"/>
          <w:lang w:val="ro-RO"/>
        </w:rPr>
        <w:t>(denumită în continuare „Oferta”).</w:t>
      </w:r>
    </w:p>
    <w:p w14:paraId="3691AC48" w14:textId="3CF6BEB4" w:rsidR="00B259F0" w:rsidRPr="00FE0A7B" w:rsidRDefault="00B259F0" w:rsidP="00837B8C">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ab/>
      </w:r>
      <w:r w:rsidR="00837B8C" w:rsidRPr="00FE0A7B">
        <w:rPr>
          <w:rFonts w:asciiTheme="minorBidi" w:hAnsiTheme="minorBidi" w:cstheme="minorBidi"/>
          <w:b w:val="0"/>
          <w:sz w:val="24"/>
          <w:lang w:val="ro-RO"/>
        </w:rPr>
        <w:t xml:space="preserve">Vă aducem la cunoștință că noi, </w:t>
      </w:r>
      <w:r w:rsidR="00837B8C" w:rsidRPr="00FE0A7B">
        <w:rPr>
          <w:rFonts w:asciiTheme="minorBidi" w:hAnsiTheme="minorBidi" w:cstheme="minorBidi"/>
          <w:b w:val="0"/>
          <w:i/>
          <w:color w:val="FF0000"/>
          <w:sz w:val="24"/>
          <w:lang w:val="ro-RO"/>
        </w:rPr>
        <w:t>[numele băncii]</w:t>
      </w:r>
      <w:r w:rsidR="00837B8C" w:rsidRPr="00FE0A7B">
        <w:rPr>
          <w:rFonts w:asciiTheme="minorBidi" w:hAnsiTheme="minorBidi" w:cstheme="minorBidi"/>
          <w:b w:val="0"/>
          <w:sz w:val="24"/>
          <w:lang w:val="ro-RO"/>
        </w:rPr>
        <w:t xml:space="preserve"> din </w:t>
      </w:r>
      <w:r w:rsidR="00837B8C" w:rsidRPr="00FE0A7B">
        <w:rPr>
          <w:rFonts w:asciiTheme="minorBidi" w:hAnsiTheme="minorBidi" w:cstheme="minorBidi"/>
          <w:b w:val="0"/>
          <w:i/>
          <w:color w:val="FF0000"/>
          <w:sz w:val="24"/>
          <w:lang w:val="ro-RO"/>
        </w:rPr>
        <w:t>[numele țării]</w:t>
      </w:r>
      <w:r w:rsidR="00837B8C" w:rsidRPr="00FE0A7B">
        <w:rPr>
          <w:rFonts w:asciiTheme="minorBidi" w:hAnsiTheme="minorBidi" w:cstheme="minorBidi"/>
          <w:b w:val="0"/>
          <w:sz w:val="24"/>
          <w:lang w:val="ro-RO"/>
        </w:rPr>
        <w:t xml:space="preserve"> cu sediul social la </w:t>
      </w:r>
      <w:r w:rsidR="00837B8C" w:rsidRPr="00FE0A7B">
        <w:rPr>
          <w:rFonts w:asciiTheme="minorBidi" w:hAnsiTheme="minorBidi" w:cstheme="minorBidi"/>
          <w:b w:val="0"/>
          <w:i/>
          <w:color w:val="FF0000"/>
          <w:sz w:val="24"/>
          <w:lang w:val="ro-RO"/>
        </w:rPr>
        <w:t>[adresa]</w:t>
      </w:r>
      <w:r w:rsidR="00837B8C" w:rsidRPr="00FE0A7B">
        <w:rPr>
          <w:rFonts w:asciiTheme="minorBidi" w:hAnsiTheme="minorBidi" w:cstheme="minorBidi"/>
          <w:b w:val="0"/>
          <w:sz w:val="24"/>
          <w:lang w:val="ro-RO"/>
        </w:rPr>
        <w:t xml:space="preserve"> (denumită în continuare „banca”) ne angajăm prin prezenta către </w:t>
      </w:r>
      <w:r w:rsidR="00837B8C" w:rsidRPr="00FE0A7B">
        <w:rPr>
          <w:rFonts w:asciiTheme="minorBidi" w:hAnsiTheme="minorBidi" w:cstheme="minorBidi"/>
          <w:b w:val="0"/>
          <w:i/>
          <w:color w:val="FF0000"/>
          <w:sz w:val="24"/>
          <w:lang w:val="ro-RO"/>
        </w:rPr>
        <w:t>[numele cumpărătorului]</w:t>
      </w:r>
      <w:r w:rsidR="00837B8C" w:rsidRPr="00FE0A7B">
        <w:rPr>
          <w:rFonts w:asciiTheme="minorBidi" w:hAnsiTheme="minorBidi" w:cstheme="minorBidi"/>
          <w:b w:val="0"/>
          <w:color w:val="FF0000"/>
          <w:sz w:val="24"/>
          <w:lang w:val="ro-RO"/>
        </w:rPr>
        <w:t xml:space="preserve"> </w:t>
      </w:r>
      <w:r w:rsidR="00837B8C" w:rsidRPr="00FE0A7B">
        <w:rPr>
          <w:rFonts w:asciiTheme="minorBidi" w:hAnsiTheme="minorBidi" w:cstheme="minorBidi"/>
          <w:b w:val="0"/>
          <w:sz w:val="24"/>
          <w:lang w:val="ro-RO"/>
        </w:rPr>
        <w:t>(denumit în continuare „Cumpărător”)</w:t>
      </w:r>
      <w:r w:rsidRPr="00FE0A7B">
        <w:rPr>
          <w:rFonts w:asciiTheme="minorBidi" w:hAnsiTheme="minorBidi" w:cstheme="minorBidi"/>
          <w:b w:val="0"/>
          <w:sz w:val="24"/>
          <w:lang w:val="ro-RO"/>
        </w:rPr>
        <w:t>,</w:t>
      </w:r>
      <w:r w:rsidR="00837B8C" w:rsidRPr="00FE0A7B">
        <w:rPr>
          <w:rFonts w:asciiTheme="minorBidi" w:hAnsiTheme="minorBidi" w:cstheme="minorBidi"/>
          <w:b w:val="0"/>
          <w:sz w:val="24"/>
          <w:lang w:val="ro-RO"/>
        </w:rPr>
        <w:t xml:space="preserve"> ca în mod irevocabil </w:t>
      </w:r>
      <w:proofErr w:type="spellStart"/>
      <w:r w:rsidR="00837B8C" w:rsidRPr="00FE0A7B">
        <w:rPr>
          <w:rFonts w:asciiTheme="minorBidi" w:hAnsiTheme="minorBidi" w:cstheme="minorBidi"/>
          <w:b w:val="0"/>
          <w:sz w:val="24"/>
          <w:lang w:val="ro-RO"/>
        </w:rPr>
        <w:t>şi</w:t>
      </w:r>
      <w:proofErr w:type="spellEnd"/>
      <w:r w:rsidR="00837B8C" w:rsidRPr="00FE0A7B">
        <w:rPr>
          <w:rFonts w:asciiTheme="minorBidi" w:hAnsiTheme="minorBidi" w:cstheme="minorBidi"/>
          <w:b w:val="0"/>
          <w:sz w:val="24"/>
          <w:lang w:val="ro-RO"/>
        </w:rPr>
        <w:t xml:space="preserve"> </w:t>
      </w:r>
      <w:r w:rsidR="007C08F8" w:rsidRPr="00FE0A7B">
        <w:rPr>
          <w:rFonts w:asciiTheme="minorBidi" w:hAnsiTheme="minorBidi" w:cstheme="minorBidi"/>
          <w:b w:val="0"/>
          <w:sz w:val="24"/>
          <w:lang w:val="ro-RO"/>
        </w:rPr>
        <w:t>necondiționat</w:t>
      </w:r>
      <w:r w:rsidR="00837B8C" w:rsidRPr="00FE0A7B">
        <w:rPr>
          <w:rFonts w:asciiTheme="minorBidi" w:hAnsiTheme="minorBidi" w:cstheme="minorBidi"/>
          <w:b w:val="0"/>
          <w:sz w:val="24"/>
          <w:lang w:val="ro-RO"/>
        </w:rPr>
        <w:t xml:space="preserve"> să plătim orice sumă până la concurența valorii de</w:t>
      </w:r>
      <w:r w:rsidR="00837B8C" w:rsidRPr="00FE0A7B">
        <w:rPr>
          <w:sz w:val="22"/>
          <w:szCs w:val="22"/>
          <w:lang w:val="ro-RO"/>
        </w:rPr>
        <w:t xml:space="preserve"> </w:t>
      </w:r>
      <w:r w:rsidR="00837B8C" w:rsidRPr="00FE0A7B">
        <w:rPr>
          <w:rFonts w:asciiTheme="minorBidi" w:hAnsiTheme="minorBidi" w:cstheme="minorBidi"/>
          <w:b w:val="0"/>
          <w:i/>
          <w:color w:val="FF0000"/>
          <w:sz w:val="24"/>
          <w:lang w:val="ro-RO"/>
        </w:rPr>
        <w:t>[</w:t>
      </w:r>
      <w:r w:rsidR="00306854" w:rsidRPr="00FE0A7B">
        <w:rPr>
          <w:rFonts w:asciiTheme="minorBidi" w:hAnsiTheme="minorBidi" w:cstheme="minorBidi"/>
          <w:b w:val="0"/>
          <w:i/>
          <w:color w:val="FF0000"/>
          <w:sz w:val="24"/>
          <w:lang w:val="ro-RO"/>
        </w:rPr>
        <w:t>suma</w:t>
      </w:r>
      <w:r w:rsidR="00837B8C" w:rsidRPr="00FE0A7B">
        <w:rPr>
          <w:rFonts w:asciiTheme="minorBidi" w:hAnsiTheme="minorBidi" w:cstheme="minorBidi"/>
          <w:b w:val="0"/>
          <w:i/>
          <w:color w:val="FF0000"/>
          <w:sz w:val="24"/>
          <w:lang w:val="ro-RO"/>
        </w:rPr>
        <w:t>]</w:t>
      </w:r>
      <w:r w:rsidR="00837B8C" w:rsidRPr="00FE0A7B">
        <w:rPr>
          <w:i/>
          <w:iCs/>
          <w:sz w:val="14"/>
          <w:szCs w:val="14"/>
          <w:lang w:val="ro-RO"/>
        </w:rPr>
        <w:t xml:space="preserve"> </w:t>
      </w:r>
      <w:r w:rsidR="00837B8C" w:rsidRPr="00FE0A7B">
        <w:rPr>
          <w:rFonts w:asciiTheme="minorBidi" w:hAnsiTheme="minorBidi" w:cstheme="minorBidi"/>
          <w:b w:val="0"/>
          <w:sz w:val="24"/>
          <w:lang w:val="ro-RO"/>
        </w:rPr>
        <w:t>către Cumpărătorul menționat, prin prezenta asumându-ne această obligație pentru noi și și succesorii noștri și desemnându-ne ca plătitor.</w:t>
      </w:r>
      <w:r w:rsidR="00575805" w:rsidRPr="00FE0A7B">
        <w:rPr>
          <w:rFonts w:asciiTheme="minorBidi" w:hAnsiTheme="minorBidi" w:cstheme="minorBidi"/>
          <w:b w:val="0"/>
          <w:sz w:val="24"/>
          <w:lang w:val="ro-RO"/>
        </w:rPr>
        <w:t xml:space="preserve"> </w:t>
      </w:r>
    </w:p>
    <w:p w14:paraId="259CC32B" w14:textId="2B6041F1" w:rsidR="00575805" w:rsidRPr="00FE0A7B" w:rsidRDefault="00306854" w:rsidP="00B8010B">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 xml:space="preserve">Sigilat/ </w:t>
      </w:r>
      <w:proofErr w:type="spellStart"/>
      <w:r w:rsidRPr="00FE0A7B">
        <w:rPr>
          <w:rFonts w:asciiTheme="minorBidi" w:hAnsiTheme="minorBidi" w:cstheme="minorBidi"/>
          <w:b w:val="0"/>
          <w:sz w:val="24"/>
          <w:lang w:val="ro-RO"/>
        </w:rPr>
        <w:t>șampilat</w:t>
      </w:r>
      <w:proofErr w:type="spellEnd"/>
      <w:r w:rsidRPr="00FE0A7B">
        <w:rPr>
          <w:rFonts w:asciiTheme="minorBidi" w:hAnsiTheme="minorBidi" w:cstheme="minorBidi"/>
          <w:b w:val="0"/>
          <w:sz w:val="24"/>
          <w:lang w:val="ro-RO"/>
        </w:rPr>
        <w:t xml:space="preserve"> cu ștampila/sigiliul comun</w:t>
      </w:r>
      <w:r w:rsidR="00162577" w:rsidRPr="00FE0A7B">
        <w:rPr>
          <w:rFonts w:asciiTheme="minorBidi" w:hAnsiTheme="minorBidi" w:cstheme="minorBidi"/>
          <w:b w:val="0"/>
          <w:sz w:val="24"/>
          <w:lang w:val="ro-RO"/>
        </w:rPr>
        <w:t xml:space="preserve"> la </w:t>
      </w:r>
      <w:r w:rsidRPr="00FE0A7B">
        <w:rPr>
          <w:rFonts w:asciiTheme="minorBidi" w:hAnsiTheme="minorBidi" w:cstheme="minorBidi"/>
          <w:b w:val="0"/>
          <w:sz w:val="24"/>
          <w:lang w:val="ro-RO"/>
        </w:rPr>
        <w:t xml:space="preserve"> băncii menționate azi, în </w:t>
      </w:r>
      <w:r w:rsidRPr="00FE0A7B">
        <w:rPr>
          <w:rFonts w:asciiTheme="minorBidi" w:hAnsiTheme="minorBidi" w:cstheme="minorBidi"/>
          <w:b w:val="0"/>
          <w:i/>
          <w:color w:val="FF0000"/>
          <w:sz w:val="24"/>
          <w:lang w:val="ro-RO"/>
        </w:rPr>
        <w:t xml:space="preserve">[ziua] </w:t>
      </w:r>
      <w:r w:rsidRPr="00FE0A7B">
        <w:rPr>
          <w:rFonts w:asciiTheme="minorBidi" w:hAnsiTheme="minorBidi" w:cstheme="minorBidi"/>
          <w:b w:val="0"/>
          <w:sz w:val="24"/>
          <w:lang w:val="ro-RO"/>
        </w:rPr>
        <w:t xml:space="preserve">a </w:t>
      </w:r>
      <w:r w:rsidRPr="00FE0A7B">
        <w:rPr>
          <w:rFonts w:asciiTheme="minorBidi" w:hAnsiTheme="minorBidi" w:cstheme="minorBidi"/>
          <w:b w:val="0"/>
          <w:i/>
          <w:color w:val="FF0000"/>
          <w:sz w:val="24"/>
          <w:lang w:val="ro-RO"/>
        </w:rPr>
        <w:t>[lunii]</w:t>
      </w:r>
      <w:r w:rsidRPr="00FE0A7B">
        <w:rPr>
          <w:rFonts w:asciiTheme="minorBidi" w:hAnsiTheme="minorBidi" w:cstheme="minorBidi"/>
          <w:b w:val="0"/>
          <w:sz w:val="24"/>
          <w:lang w:val="ro-RO"/>
        </w:rPr>
        <w:t xml:space="preserve">, </w:t>
      </w:r>
      <w:r w:rsidRPr="00FE0A7B">
        <w:rPr>
          <w:rFonts w:asciiTheme="minorBidi" w:hAnsiTheme="minorBidi" w:cstheme="minorBidi"/>
          <w:b w:val="0"/>
          <w:i/>
          <w:color w:val="FF0000"/>
          <w:sz w:val="24"/>
          <w:lang w:val="ro-RO"/>
        </w:rPr>
        <w:t>[anul].</w:t>
      </w:r>
      <w:r w:rsidRPr="00FE0A7B">
        <w:rPr>
          <w:rFonts w:asciiTheme="minorBidi" w:hAnsiTheme="minorBidi" w:cstheme="minorBidi"/>
          <w:b w:val="0"/>
          <w:sz w:val="24"/>
          <w:lang w:val="ro-RO"/>
        </w:rPr>
        <w:t xml:space="preserve"> </w:t>
      </w:r>
    </w:p>
    <w:p w14:paraId="1640F394" w14:textId="171F1F1B" w:rsidR="00837B8C" w:rsidRPr="00FE0A7B" w:rsidRDefault="00B259F0" w:rsidP="00B8010B">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ab/>
      </w:r>
      <w:r w:rsidR="00306854" w:rsidRPr="00FE0A7B">
        <w:rPr>
          <w:rFonts w:asciiTheme="minorBidi" w:hAnsiTheme="minorBidi" w:cstheme="minorBidi"/>
          <w:b w:val="0"/>
          <w:sz w:val="24"/>
          <w:lang w:val="ro-RO"/>
        </w:rPr>
        <w:t xml:space="preserve">Circumstanțele în care plățile pe baza aceste garanții devin obligatorii sunt următoarele: </w:t>
      </w:r>
    </w:p>
    <w:p w14:paraId="54CD34AE" w14:textId="77777777" w:rsidR="00837B8C" w:rsidRPr="00FE0A7B" w:rsidRDefault="00837B8C" w:rsidP="00B8010B">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1. Dacă Ofertantul</w:t>
      </w:r>
    </w:p>
    <w:p w14:paraId="5F6ACEBA" w14:textId="7AE04175" w:rsidR="00837B8C" w:rsidRPr="00FE0A7B" w:rsidRDefault="00837B8C" w:rsidP="001853D8">
      <w:pPr>
        <w:pStyle w:val="Default"/>
        <w:numPr>
          <w:ilvl w:val="0"/>
          <w:numId w:val="34"/>
        </w:numPr>
        <w:spacing w:after="15"/>
        <w:jc w:val="both"/>
        <w:rPr>
          <w:rFonts w:asciiTheme="minorBidi" w:hAnsiTheme="minorBidi" w:cstheme="minorBidi"/>
          <w:color w:val="auto"/>
          <w:lang w:val="ro-RO"/>
        </w:rPr>
      </w:pPr>
      <w:r w:rsidRPr="00FE0A7B">
        <w:rPr>
          <w:rFonts w:asciiTheme="minorBidi" w:hAnsiTheme="minorBidi" w:cstheme="minorBidi"/>
          <w:color w:val="auto"/>
          <w:lang w:val="ro-RO"/>
        </w:rPr>
        <w:t xml:space="preserve">își retrage Oferta în perioada de valabilitate a </w:t>
      </w:r>
      <w:r w:rsidR="00575805" w:rsidRPr="00FE0A7B">
        <w:rPr>
          <w:rFonts w:asciiTheme="minorBidi" w:hAnsiTheme="minorBidi" w:cstheme="minorBidi"/>
          <w:color w:val="auto"/>
          <w:lang w:val="ro-RO"/>
        </w:rPr>
        <w:t>acesteia,</w:t>
      </w:r>
      <w:r w:rsidRPr="00FE0A7B">
        <w:rPr>
          <w:rFonts w:asciiTheme="minorBidi" w:hAnsiTheme="minorBidi" w:cstheme="minorBidi"/>
          <w:color w:val="auto"/>
          <w:lang w:val="ro-RO"/>
        </w:rPr>
        <w:t xml:space="preserve"> specificată de Ofertant pe formularul de ofertă; sau</w:t>
      </w:r>
    </w:p>
    <w:p w14:paraId="1F899568" w14:textId="0A517B66" w:rsidR="00837B8C" w:rsidRPr="00FE0A7B" w:rsidRDefault="00837B8C" w:rsidP="001853D8">
      <w:pPr>
        <w:pStyle w:val="Default"/>
        <w:numPr>
          <w:ilvl w:val="0"/>
          <w:numId w:val="34"/>
        </w:numPr>
        <w:spacing w:after="15"/>
        <w:jc w:val="both"/>
        <w:rPr>
          <w:rFonts w:asciiTheme="minorBidi" w:hAnsiTheme="minorBidi" w:cstheme="minorBidi"/>
          <w:color w:val="auto"/>
          <w:lang w:val="ro-RO"/>
        </w:rPr>
      </w:pPr>
      <w:r w:rsidRPr="00FE0A7B">
        <w:rPr>
          <w:rFonts w:asciiTheme="minorBidi" w:hAnsiTheme="minorBidi" w:cstheme="minorBidi"/>
          <w:color w:val="auto"/>
          <w:lang w:val="ro-RO"/>
        </w:rPr>
        <w:t xml:space="preserve">nu acceptă corectarea erorilor în conformitate cu </w:t>
      </w:r>
      <w:r w:rsidR="00575805" w:rsidRPr="00FE0A7B">
        <w:rPr>
          <w:rFonts w:asciiTheme="minorBidi" w:hAnsiTheme="minorBidi" w:cstheme="minorBidi"/>
          <w:color w:val="auto"/>
          <w:lang w:val="ro-RO"/>
        </w:rPr>
        <w:t>I</w:t>
      </w:r>
      <w:r w:rsidRPr="00FE0A7B">
        <w:rPr>
          <w:rFonts w:asciiTheme="minorBidi" w:hAnsiTheme="minorBidi" w:cstheme="minorBidi"/>
          <w:color w:val="auto"/>
          <w:lang w:val="ro-RO"/>
        </w:rPr>
        <w:t xml:space="preserve">nstrucțiunile </w:t>
      </w:r>
      <w:r w:rsidR="00575805" w:rsidRPr="00FE0A7B">
        <w:rPr>
          <w:rFonts w:asciiTheme="minorBidi" w:hAnsiTheme="minorBidi" w:cstheme="minorBidi"/>
          <w:color w:val="auto"/>
          <w:lang w:val="ro-RO"/>
        </w:rPr>
        <w:t>pentru Ofertanți</w:t>
      </w:r>
      <w:r w:rsidRPr="00FE0A7B">
        <w:rPr>
          <w:rFonts w:asciiTheme="minorBidi" w:hAnsiTheme="minorBidi" w:cstheme="minorBidi"/>
          <w:color w:val="auto"/>
          <w:lang w:val="ro-RO"/>
        </w:rPr>
        <w:t>; sau</w:t>
      </w:r>
    </w:p>
    <w:p w14:paraId="7C357678" w14:textId="2CC1F937" w:rsidR="00837B8C" w:rsidRPr="00FE0A7B" w:rsidRDefault="00837B8C" w:rsidP="00B8010B">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2. Dacă Ofertantul,</w:t>
      </w:r>
      <w:r w:rsidR="00575805" w:rsidRPr="00FE0A7B">
        <w:rPr>
          <w:rFonts w:asciiTheme="minorBidi" w:hAnsiTheme="minorBidi" w:cstheme="minorBidi"/>
          <w:b w:val="0"/>
          <w:sz w:val="24"/>
          <w:lang w:val="ro-RO"/>
        </w:rPr>
        <w:t xml:space="preserve"> fiind </w:t>
      </w:r>
      <w:r w:rsidRPr="00FE0A7B">
        <w:rPr>
          <w:rFonts w:asciiTheme="minorBidi" w:hAnsiTheme="minorBidi" w:cstheme="minorBidi"/>
          <w:b w:val="0"/>
          <w:sz w:val="24"/>
          <w:lang w:val="ro-RO"/>
        </w:rPr>
        <w:t>notificat de către Cumpărător</w:t>
      </w:r>
      <w:r w:rsidR="00B259F0" w:rsidRPr="00FE0A7B">
        <w:rPr>
          <w:rFonts w:asciiTheme="minorBidi" w:hAnsiTheme="minorBidi" w:cstheme="minorBidi"/>
          <w:b w:val="0"/>
          <w:sz w:val="24"/>
          <w:lang w:val="ro-RO"/>
        </w:rPr>
        <w:t>,</w:t>
      </w:r>
      <w:r w:rsidRPr="00FE0A7B">
        <w:rPr>
          <w:rFonts w:asciiTheme="minorBidi" w:hAnsiTheme="minorBidi" w:cstheme="minorBidi"/>
          <w:b w:val="0"/>
          <w:sz w:val="24"/>
          <w:lang w:val="ro-RO"/>
        </w:rPr>
        <w:t xml:space="preserve"> </w:t>
      </w:r>
      <w:r w:rsidR="00B259F0" w:rsidRPr="00FE0A7B">
        <w:rPr>
          <w:rFonts w:asciiTheme="minorBidi" w:hAnsiTheme="minorBidi" w:cstheme="minorBidi"/>
          <w:b w:val="0"/>
          <w:sz w:val="24"/>
          <w:lang w:val="ro-RO"/>
        </w:rPr>
        <w:t xml:space="preserve">în perioada de valabilitate a ofertei, </w:t>
      </w:r>
      <w:r w:rsidRPr="00FE0A7B">
        <w:rPr>
          <w:rFonts w:asciiTheme="minorBidi" w:hAnsiTheme="minorBidi" w:cstheme="minorBidi"/>
          <w:b w:val="0"/>
          <w:sz w:val="24"/>
          <w:lang w:val="ro-RO"/>
        </w:rPr>
        <w:t>cu privire la acceptarea Ofertei sale:</w:t>
      </w:r>
    </w:p>
    <w:p w14:paraId="7475C4D4" w14:textId="77777777" w:rsidR="00575805" w:rsidRPr="00FE0A7B" w:rsidRDefault="00575805" w:rsidP="001853D8">
      <w:pPr>
        <w:pStyle w:val="Default"/>
        <w:numPr>
          <w:ilvl w:val="0"/>
          <w:numId w:val="35"/>
        </w:numPr>
        <w:spacing w:after="15"/>
        <w:jc w:val="both"/>
        <w:rPr>
          <w:rFonts w:asciiTheme="minorBidi" w:hAnsiTheme="minorBidi" w:cstheme="minorBidi"/>
          <w:color w:val="auto"/>
          <w:lang w:val="ro-RO"/>
        </w:rPr>
      </w:pPr>
      <w:r w:rsidRPr="00FE0A7B">
        <w:rPr>
          <w:rFonts w:asciiTheme="minorBidi" w:hAnsiTheme="minorBidi" w:cstheme="minorBidi"/>
          <w:color w:val="auto"/>
          <w:lang w:val="ro-RO"/>
        </w:rPr>
        <w:t xml:space="preserve">Nu reușește sau refuză să încheie contractul în formula prezentată în </w:t>
      </w:r>
      <w:r w:rsidRPr="00FE0A7B">
        <w:rPr>
          <w:rFonts w:asciiTheme="minorBidi" w:hAnsiTheme="minorBidi" w:cstheme="minorBidi"/>
          <w:i/>
          <w:color w:val="auto"/>
          <w:lang w:val="ro-RO"/>
        </w:rPr>
        <w:t>Instrucțiunile pentru ofertanți</w:t>
      </w:r>
      <w:r w:rsidRPr="00FE0A7B">
        <w:rPr>
          <w:rFonts w:asciiTheme="minorBidi" w:hAnsiTheme="minorBidi" w:cstheme="minorBidi"/>
          <w:color w:val="auto"/>
          <w:lang w:val="ro-RO"/>
        </w:rPr>
        <w:t xml:space="preserve">, dacă i se cere; sau </w:t>
      </w:r>
    </w:p>
    <w:p w14:paraId="650CEC7A" w14:textId="002C3720" w:rsidR="00575805" w:rsidRPr="00FE0A7B" w:rsidRDefault="00575805" w:rsidP="001853D8">
      <w:pPr>
        <w:pStyle w:val="Default"/>
        <w:numPr>
          <w:ilvl w:val="0"/>
          <w:numId w:val="35"/>
        </w:numPr>
        <w:spacing w:after="15"/>
        <w:jc w:val="both"/>
        <w:rPr>
          <w:rFonts w:asciiTheme="minorBidi" w:hAnsiTheme="minorBidi" w:cstheme="minorBidi"/>
          <w:color w:val="auto"/>
          <w:lang w:val="ro-RO"/>
        </w:rPr>
      </w:pPr>
      <w:r w:rsidRPr="00FE0A7B">
        <w:rPr>
          <w:rFonts w:asciiTheme="minorBidi" w:hAnsiTheme="minorBidi" w:cstheme="minorBidi"/>
          <w:color w:val="auto"/>
          <w:lang w:val="ro-RO"/>
        </w:rPr>
        <w:t xml:space="preserve">Nu reușește sau refuză să furnizeze garanția de bună execuție, în conformitate cu </w:t>
      </w:r>
      <w:r w:rsidRPr="00FE0A7B">
        <w:rPr>
          <w:rFonts w:asciiTheme="minorBidi" w:hAnsiTheme="minorBidi" w:cstheme="minorBidi"/>
          <w:i/>
          <w:color w:val="auto"/>
          <w:lang w:val="ro-RO"/>
        </w:rPr>
        <w:t>Instrucțiunile pentru ofertanți</w:t>
      </w:r>
      <w:r w:rsidRPr="00FE0A7B">
        <w:rPr>
          <w:rFonts w:asciiTheme="minorBidi" w:hAnsiTheme="minorBidi" w:cstheme="minorBidi"/>
          <w:color w:val="auto"/>
          <w:lang w:val="ro-RO"/>
        </w:rPr>
        <w:t xml:space="preserve">; </w:t>
      </w:r>
    </w:p>
    <w:p w14:paraId="0303DF01" w14:textId="1FF91ED6" w:rsidR="00575805" w:rsidRPr="00FE0A7B" w:rsidRDefault="00B259F0" w:rsidP="00837B8C">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ab/>
      </w:r>
      <w:r w:rsidR="00575805" w:rsidRPr="00FE0A7B">
        <w:rPr>
          <w:rFonts w:asciiTheme="minorBidi" w:hAnsiTheme="minorBidi" w:cstheme="minorBidi"/>
          <w:b w:val="0"/>
          <w:sz w:val="24"/>
          <w:lang w:val="ro-RO"/>
        </w:rPr>
        <w:t xml:space="preserve">Ne angajăm să plătim Cumpărătorului suma până la concurența sumei susmenționate, la primirea primei sale cereri scrise, fără ca Cumpărătorul să trebuiască să-și justifice cererea, cu condiția ca în cererea sa Cumpărătorul să menționeze că suma solicitată de către acesta i se datorează din cauza apariției uneia sau a oricăreia dintre circumstanțele de mai sus și specificând care este această/sunt aceste </w:t>
      </w:r>
      <w:proofErr w:type="spellStart"/>
      <w:r w:rsidR="00575805" w:rsidRPr="00FE0A7B">
        <w:rPr>
          <w:rFonts w:asciiTheme="minorBidi" w:hAnsiTheme="minorBidi" w:cstheme="minorBidi"/>
          <w:b w:val="0"/>
          <w:sz w:val="24"/>
          <w:lang w:val="ro-RO"/>
        </w:rPr>
        <w:t>curcumstanțe</w:t>
      </w:r>
      <w:proofErr w:type="spellEnd"/>
      <w:r w:rsidR="00575805" w:rsidRPr="00FE0A7B">
        <w:rPr>
          <w:rFonts w:asciiTheme="minorBidi" w:hAnsiTheme="minorBidi" w:cstheme="minorBidi"/>
          <w:b w:val="0"/>
          <w:sz w:val="24"/>
          <w:lang w:val="ro-RO"/>
        </w:rPr>
        <w:t xml:space="preserve">. </w:t>
      </w:r>
    </w:p>
    <w:p w14:paraId="45A0279E" w14:textId="28795677" w:rsidR="00837B8C" w:rsidRPr="00FE0A7B" w:rsidRDefault="00B259F0" w:rsidP="00837B8C">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ab/>
      </w:r>
      <w:r w:rsidR="00837B8C" w:rsidRPr="00FE0A7B">
        <w:rPr>
          <w:rFonts w:asciiTheme="minorBidi" w:hAnsiTheme="minorBidi" w:cstheme="minorBidi"/>
          <w:b w:val="0"/>
          <w:sz w:val="24"/>
          <w:lang w:val="ro-RO"/>
        </w:rPr>
        <w:t xml:space="preserve">Această garanție va rămâne în vigoare până la treizeci (30) de zile după perioada de valabilitate a ofertei, iar orice cerere referitoare la aceasta ar trebui să ajungă la Bancă cel târziu </w:t>
      </w:r>
      <w:r w:rsidRPr="00FE0A7B">
        <w:rPr>
          <w:rFonts w:asciiTheme="minorBidi" w:hAnsiTheme="minorBidi" w:cstheme="minorBidi"/>
          <w:b w:val="0"/>
          <w:sz w:val="24"/>
          <w:lang w:val="ro-RO"/>
        </w:rPr>
        <w:t xml:space="preserve">până </w:t>
      </w:r>
      <w:r w:rsidR="00837B8C" w:rsidRPr="00FE0A7B">
        <w:rPr>
          <w:rFonts w:asciiTheme="minorBidi" w:hAnsiTheme="minorBidi" w:cstheme="minorBidi"/>
          <w:b w:val="0"/>
          <w:sz w:val="24"/>
          <w:lang w:val="ro-RO"/>
        </w:rPr>
        <w:t>la data de mai sus.</w:t>
      </w:r>
    </w:p>
    <w:p w14:paraId="2C1CB60F" w14:textId="77777777" w:rsidR="00837B8C" w:rsidRPr="00FE0A7B" w:rsidRDefault="00837B8C" w:rsidP="00837B8C">
      <w:pPr>
        <w:pStyle w:val="BSFHeading"/>
        <w:numPr>
          <w:ilvl w:val="0"/>
          <w:numId w:val="0"/>
        </w:numPr>
        <w:spacing w:before="120" w:after="120" w:line="240" w:lineRule="auto"/>
        <w:ind w:left="360"/>
        <w:jc w:val="both"/>
        <w:rPr>
          <w:rFonts w:asciiTheme="minorBidi" w:hAnsiTheme="minorBidi" w:cstheme="minorBidi"/>
          <w:b w:val="0"/>
          <w:sz w:val="24"/>
          <w:lang w:val="ro-RO"/>
        </w:rPr>
      </w:pPr>
    </w:p>
    <w:p w14:paraId="6481393C" w14:textId="237FCF33" w:rsidR="00837B8C" w:rsidRPr="00FE0A7B" w:rsidRDefault="00837B8C" w:rsidP="00837B8C">
      <w:pPr>
        <w:pStyle w:val="BSFHeading"/>
        <w:numPr>
          <w:ilvl w:val="0"/>
          <w:numId w:val="0"/>
        </w:numPr>
        <w:spacing w:before="120" w:after="120" w:line="240" w:lineRule="auto"/>
        <w:ind w:left="360"/>
        <w:jc w:val="both"/>
        <w:rPr>
          <w:rFonts w:asciiTheme="minorBidi" w:hAnsiTheme="minorBidi" w:cstheme="minorBidi"/>
          <w:b w:val="0"/>
          <w:sz w:val="24"/>
          <w:lang w:val="ro-RO"/>
        </w:rPr>
      </w:pPr>
      <w:r w:rsidRPr="00FE0A7B">
        <w:rPr>
          <w:rFonts w:asciiTheme="minorBidi" w:hAnsiTheme="minorBidi" w:cstheme="minorBidi"/>
          <w:b w:val="0"/>
          <w:sz w:val="24"/>
          <w:lang w:val="ro-RO"/>
        </w:rPr>
        <w:t>______________________________________</w:t>
      </w:r>
    </w:p>
    <w:p w14:paraId="17311C7B" w14:textId="77777777" w:rsidR="00837B8C" w:rsidRPr="00FE0A7B" w:rsidRDefault="00837B8C" w:rsidP="00837B8C">
      <w:pPr>
        <w:pStyle w:val="BSFHeading"/>
        <w:numPr>
          <w:ilvl w:val="0"/>
          <w:numId w:val="0"/>
        </w:numPr>
        <w:spacing w:before="120" w:after="120" w:line="240" w:lineRule="auto"/>
        <w:ind w:left="360"/>
        <w:jc w:val="both"/>
        <w:rPr>
          <w:rFonts w:asciiTheme="minorBidi" w:hAnsiTheme="minorBidi" w:cstheme="minorBidi"/>
          <w:b w:val="0"/>
          <w:i/>
          <w:color w:val="FF0000"/>
          <w:sz w:val="24"/>
          <w:lang w:val="ro-RO"/>
        </w:rPr>
      </w:pPr>
      <w:r w:rsidRPr="00FE0A7B">
        <w:rPr>
          <w:rFonts w:asciiTheme="minorBidi" w:hAnsiTheme="minorBidi" w:cstheme="minorBidi"/>
          <w:b w:val="0"/>
          <w:i/>
          <w:color w:val="FF0000"/>
          <w:sz w:val="24"/>
          <w:lang w:val="ro-RO"/>
        </w:rPr>
        <w:t>[semnătura băncii]</w:t>
      </w:r>
    </w:p>
    <w:p w14:paraId="632483C4" w14:textId="0ADFE4F3" w:rsidR="00837B8C" w:rsidRPr="00FE0A7B" w:rsidRDefault="00837B8C">
      <w:pPr>
        <w:rPr>
          <w:lang w:val="ro-RO"/>
        </w:rPr>
      </w:pPr>
      <w:r w:rsidRPr="00FE0A7B">
        <w:rPr>
          <w:lang w:val="ro-RO"/>
        </w:rPr>
        <w:br w:type="page"/>
      </w:r>
    </w:p>
    <w:p w14:paraId="0022B8A9" w14:textId="5C5FE23C" w:rsidR="00801347" w:rsidRPr="00FE0A7B" w:rsidRDefault="00FB2A51" w:rsidP="00837B8C">
      <w:pPr>
        <w:pStyle w:val="BSFHeading"/>
        <w:rPr>
          <w:lang w:val="ro-RO"/>
        </w:rPr>
      </w:pPr>
      <w:r w:rsidRPr="00FE0A7B">
        <w:rPr>
          <w:lang w:val="ro-RO"/>
        </w:rPr>
        <w:lastRenderedPageBreak/>
        <w:t xml:space="preserve">Model: </w:t>
      </w:r>
      <w:proofErr w:type="spellStart"/>
      <w:r w:rsidRPr="00FE0A7B">
        <w:rPr>
          <w:lang w:val="ro-RO"/>
        </w:rPr>
        <w:t>aurorizația</w:t>
      </w:r>
      <w:proofErr w:type="spellEnd"/>
      <w:r w:rsidRPr="00FE0A7B">
        <w:rPr>
          <w:lang w:val="ro-RO"/>
        </w:rPr>
        <w:t xml:space="preserve"> producătorului</w:t>
      </w:r>
      <w:bookmarkEnd w:id="182"/>
      <w:bookmarkEnd w:id="183"/>
    </w:p>
    <w:p w14:paraId="3A2FBD53" w14:textId="11AE7CF1" w:rsidR="00575805" w:rsidRPr="00FE0A7B" w:rsidRDefault="00575805" w:rsidP="00FB2A51">
      <w:pPr>
        <w:pStyle w:val="Heading9"/>
        <w:tabs>
          <w:tab w:val="left" w:pos="0"/>
        </w:tabs>
        <w:jc w:val="center"/>
        <w:rPr>
          <w:rFonts w:asciiTheme="minorBidi" w:eastAsia="Times New Roman" w:hAnsiTheme="minorBidi" w:cstheme="minorBidi"/>
          <w:color w:val="FF0000"/>
          <w:sz w:val="24"/>
          <w:szCs w:val="24"/>
          <w:lang w:val="ro-RO"/>
        </w:rPr>
      </w:pPr>
      <w:r w:rsidRPr="00FE0A7B">
        <w:rPr>
          <w:rFonts w:asciiTheme="minorBidi" w:eastAsia="Times New Roman" w:hAnsiTheme="minorBidi" w:cstheme="minorBidi"/>
          <w:color w:val="FF0000"/>
          <w:sz w:val="24"/>
          <w:szCs w:val="24"/>
          <w:lang w:val="ro-RO"/>
        </w:rPr>
        <w:t xml:space="preserve">[A se vedea clauza 18.3 (a) din </w:t>
      </w:r>
      <w:r w:rsidR="00FB2A51" w:rsidRPr="00FE0A7B">
        <w:rPr>
          <w:rFonts w:asciiTheme="minorBidi" w:eastAsia="Times New Roman" w:hAnsiTheme="minorBidi" w:cstheme="minorBidi"/>
          <w:color w:val="FF0000"/>
          <w:sz w:val="24"/>
          <w:szCs w:val="24"/>
          <w:lang w:val="ro-RO"/>
        </w:rPr>
        <w:t>I</w:t>
      </w:r>
      <w:r w:rsidRPr="00FE0A7B">
        <w:rPr>
          <w:rFonts w:asciiTheme="minorBidi" w:eastAsia="Times New Roman" w:hAnsiTheme="minorBidi" w:cstheme="minorBidi"/>
          <w:color w:val="FF0000"/>
          <w:sz w:val="24"/>
          <w:szCs w:val="24"/>
          <w:lang w:val="ro-RO"/>
        </w:rPr>
        <w:t xml:space="preserve">nstrucțiunile </w:t>
      </w:r>
      <w:r w:rsidR="00FB2A51" w:rsidRPr="00FE0A7B">
        <w:rPr>
          <w:rFonts w:asciiTheme="minorBidi" w:eastAsia="Times New Roman" w:hAnsiTheme="minorBidi" w:cstheme="minorBidi"/>
          <w:color w:val="FF0000"/>
          <w:sz w:val="24"/>
          <w:szCs w:val="24"/>
          <w:lang w:val="ro-RO"/>
        </w:rPr>
        <w:t>pentru</w:t>
      </w:r>
      <w:r w:rsidRPr="00FE0A7B">
        <w:rPr>
          <w:rFonts w:asciiTheme="minorBidi" w:eastAsia="Times New Roman" w:hAnsiTheme="minorBidi" w:cstheme="minorBidi"/>
          <w:color w:val="FF0000"/>
          <w:sz w:val="24"/>
          <w:szCs w:val="24"/>
          <w:lang w:val="ro-RO"/>
        </w:rPr>
        <w:t xml:space="preserve"> ofertanți.]</w:t>
      </w:r>
    </w:p>
    <w:p w14:paraId="547EFC48" w14:textId="77777777" w:rsidR="00575805" w:rsidRPr="00FE0A7B" w:rsidRDefault="00575805" w:rsidP="00575805">
      <w:pPr>
        <w:pStyle w:val="Heading9"/>
        <w:tabs>
          <w:tab w:val="left" w:pos="0"/>
        </w:tabs>
        <w:rPr>
          <w:rFonts w:asciiTheme="minorBidi" w:eastAsia="Times New Roman" w:hAnsiTheme="minorBidi" w:cstheme="minorBidi"/>
          <w:color w:val="FF0000"/>
          <w:sz w:val="24"/>
          <w:szCs w:val="24"/>
          <w:lang w:val="ro-RO"/>
        </w:rPr>
      </w:pPr>
    </w:p>
    <w:p w14:paraId="26A13BE9" w14:textId="77777777" w:rsidR="00575805" w:rsidRPr="00FE0A7B" w:rsidRDefault="00575805" w:rsidP="00575805">
      <w:pPr>
        <w:pStyle w:val="Heading9"/>
        <w:tabs>
          <w:tab w:val="left" w:pos="0"/>
        </w:tabs>
        <w:rPr>
          <w:rFonts w:asciiTheme="minorBidi" w:eastAsia="Times New Roman" w:hAnsiTheme="minorBidi" w:cstheme="minorBidi"/>
          <w:color w:val="FF0000"/>
          <w:sz w:val="24"/>
          <w:szCs w:val="24"/>
          <w:lang w:val="ro-RO"/>
        </w:rPr>
      </w:pPr>
      <w:r w:rsidRPr="00FE0A7B">
        <w:rPr>
          <w:rFonts w:asciiTheme="minorBidi" w:eastAsia="Times New Roman" w:hAnsiTheme="minorBidi" w:cstheme="minorBidi"/>
          <w:i w:val="0"/>
          <w:color w:val="auto"/>
          <w:sz w:val="24"/>
          <w:szCs w:val="24"/>
          <w:lang w:val="ro-RO"/>
        </w:rPr>
        <w:t>Către:</w:t>
      </w:r>
      <w:r w:rsidRPr="00FE0A7B">
        <w:rPr>
          <w:rFonts w:asciiTheme="minorBidi" w:eastAsia="Times New Roman" w:hAnsiTheme="minorBidi" w:cstheme="minorBidi"/>
          <w:color w:val="auto"/>
          <w:sz w:val="24"/>
          <w:szCs w:val="24"/>
          <w:lang w:val="ro-RO"/>
        </w:rPr>
        <w:t xml:space="preserve"> </w:t>
      </w:r>
      <w:r w:rsidRPr="00FE0A7B">
        <w:rPr>
          <w:rFonts w:asciiTheme="minorBidi" w:eastAsia="Times New Roman" w:hAnsiTheme="minorBidi" w:cstheme="minorBidi"/>
          <w:color w:val="FF0000"/>
          <w:sz w:val="24"/>
          <w:szCs w:val="24"/>
          <w:lang w:val="ro-RO"/>
        </w:rPr>
        <w:t>[numele cumpărătorului]</w:t>
      </w:r>
    </w:p>
    <w:p w14:paraId="128426C0" w14:textId="77777777" w:rsidR="00575805" w:rsidRPr="00FE0A7B" w:rsidRDefault="00575805" w:rsidP="00575805">
      <w:pPr>
        <w:pStyle w:val="Heading9"/>
        <w:tabs>
          <w:tab w:val="left" w:pos="0"/>
        </w:tabs>
        <w:rPr>
          <w:rFonts w:asciiTheme="minorBidi" w:eastAsia="Times New Roman" w:hAnsiTheme="minorBidi" w:cstheme="minorBidi"/>
          <w:color w:val="FF0000"/>
          <w:sz w:val="24"/>
          <w:szCs w:val="24"/>
          <w:lang w:val="ro-RO"/>
        </w:rPr>
      </w:pPr>
    </w:p>
    <w:p w14:paraId="72CF43B4" w14:textId="4D3C98AD" w:rsidR="00575805" w:rsidRPr="00FE0A7B" w:rsidRDefault="00B259F0" w:rsidP="00B8010B">
      <w:pPr>
        <w:pStyle w:val="Heading9"/>
        <w:tabs>
          <w:tab w:val="left" w:pos="0"/>
        </w:tabs>
        <w:jc w:val="both"/>
        <w:rPr>
          <w:rFonts w:asciiTheme="minorBidi" w:eastAsia="Times New Roman" w:hAnsiTheme="minorBidi" w:cstheme="minorBidi"/>
          <w:i w:val="0"/>
          <w:color w:val="auto"/>
          <w:sz w:val="24"/>
          <w:szCs w:val="24"/>
          <w:lang w:val="ro-RO"/>
        </w:rPr>
      </w:pPr>
      <w:r w:rsidRPr="00FE0A7B">
        <w:rPr>
          <w:rFonts w:asciiTheme="minorBidi" w:eastAsia="Times New Roman" w:hAnsiTheme="minorBidi" w:cstheme="minorBidi"/>
          <w:i w:val="0"/>
          <w:color w:val="auto"/>
          <w:sz w:val="24"/>
          <w:szCs w:val="24"/>
          <w:lang w:val="ro-RO"/>
        </w:rPr>
        <w:tab/>
      </w:r>
      <w:r w:rsidR="00575805" w:rsidRPr="00FE0A7B">
        <w:rPr>
          <w:rFonts w:asciiTheme="minorBidi" w:eastAsia="Times New Roman" w:hAnsiTheme="minorBidi" w:cstheme="minorBidi"/>
          <w:i w:val="0"/>
          <w:color w:val="auto"/>
          <w:sz w:val="24"/>
          <w:szCs w:val="24"/>
          <w:lang w:val="ro-RO"/>
        </w:rPr>
        <w:t xml:space="preserve">ÎNTRUCÂT </w:t>
      </w:r>
      <w:r w:rsidR="00575805" w:rsidRPr="00FE0A7B">
        <w:rPr>
          <w:rFonts w:asciiTheme="minorBidi" w:eastAsia="Times New Roman" w:hAnsiTheme="minorBidi" w:cstheme="minorBidi"/>
          <w:color w:val="FF0000"/>
          <w:sz w:val="24"/>
          <w:szCs w:val="24"/>
          <w:lang w:val="ro-RO"/>
        </w:rPr>
        <w:t>[numele producătorului]</w:t>
      </w:r>
      <w:r w:rsidR="00FB2A51" w:rsidRPr="00FE0A7B">
        <w:rPr>
          <w:rFonts w:asciiTheme="minorBidi" w:eastAsia="Times New Roman" w:hAnsiTheme="minorBidi" w:cstheme="minorBidi"/>
          <w:color w:val="FF0000"/>
          <w:sz w:val="24"/>
          <w:szCs w:val="24"/>
          <w:lang w:val="ro-RO"/>
        </w:rPr>
        <w:t>,</w:t>
      </w:r>
      <w:r w:rsidR="00575805" w:rsidRPr="00FE0A7B">
        <w:rPr>
          <w:rFonts w:asciiTheme="minorBidi" w:eastAsia="Times New Roman" w:hAnsiTheme="minorBidi" w:cstheme="minorBidi"/>
          <w:i w:val="0"/>
          <w:color w:val="auto"/>
          <w:sz w:val="24"/>
          <w:szCs w:val="24"/>
          <w:lang w:val="ro-RO"/>
        </w:rPr>
        <w:t xml:space="preserve"> producători consacrați și de renume ai</w:t>
      </w:r>
      <w:r w:rsidR="00575805" w:rsidRPr="00FE0A7B">
        <w:rPr>
          <w:rFonts w:asciiTheme="minorBidi" w:eastAsia="Times New Roman" w:hAnsiTheme="minorBidi" w:cstheme="minorBidi"/>
          <w:color w:val="auto"/>
          <w:sz w:val="24"/>
          <w:szCs w:val="24"/>
          <w:lang w:val="ro-RO"/>
        </w:rPr>
        <w:t xml:space="preserve"> </w:t>
      </w:r>
      <w:r w:rsidR="00575805" w:rsidRPr="00FE0A7B">
        <w:rPr>
          <w:rFonts w:asciiTheme="minorBidi" w:eastAsia="Times New Roman" w:hAnsiTheme="minorBidi" w:cstheme="minorBidi"/>
          <w:color w:val="FF0000"/>
          <w:sz w:val="24"/>
          <w:szCs w:val="24"/>
          <w:lang w:val="ro-RO"/>
        </w:rPr>
        <w:t xml:space="preserve">[denumirii și/sau descrierii </w:t>
      </w:r>
      <w:r w:rsidR="00FB2A51" w:rsidRPr="00FE0A7B">
        <w:rPr>
          <w:rFonts w:asciiTheme="minorBidi" w:eastAsia="Times New Roman" w:hAnsiTheme="minorBidi" w:cstheme="minorBidi"/>
          <w:color w:val="FF0000"/>
          <w:sz w:val="24"/>
          <w:szCs w:val="24"/>
          <w:lang w:val="ro-RO"/>
        </w:rPr>
        <w:t>bun</w:t>
      </w:r>
      <w:r w:rsidR="00575805" w:rsidRPr="00FE0A7B">
        <w:rPr>
          <w:rFonts w:asciiTheme="minorBidi" w:eastAsia="Times New Roman" w:hAnsiTheme="minorBidi" w:cstheme="minorBidi"/>
          <w:color w:val="FF0000"/>
          <w:sz w:val="24"/>
          <w:szCs w:val="24"/>
          <w:lang w:val="ro-RO"/>
        </w:rPr>
        <w:t xml:space="preserve">urilor] </w:t>
      </w:r>
      <w:r w:rsidR="00575805" w:rsidRPr="00FE0A7B">
        <w:rPr>
          <w:rFonts w:asciiTheme="minorBidi" w:eastAsia="Times New Roman" w:hAnsiTheme="minorBidi" w:cstheme="minorBidi"/>
          <w:i w:val="0"/>
          <w:color w:val="auto"/>
          <w:sz w:val="24"/>
          <w:szCs w:val="24"/>
          <w:lang w:val="ro-RO"/>
        </w:rPr>
        <w:t>care au fabric</w:t>
      </w:r>
      <w:r w:rsidR="00FB2A51" w:rsidRPr="00FE0A7B">
        <w:rPr>
          <w:rFonts w:asciiTheme="minorBidi" w:eastAsia="Times New Roman" w:hAnsiTheme="minorBidi" w:cstheme="minorBidi"/>
          <w:i w:val="0"/>
          <w:color w:val="auto"/>
          <w:sz w:val="24"/>
          <w:szCs w:val="24"/>
          <w:lang w:val="ro-RO"/>
        </w:rPr>
        <w:t>a</w:t>
      </w:r>
      <w:r w:rsidR="00575805" w:rsidRPr="00FE0A7B">
        <w:rPr>
          <w:rFonts w:asciiTheme="minorBidi" w:eastAsia="Times New Roman" w:hAnsiTheme="minorBidi" w:cstheme="minorBidi"/>
          <w:i w:val="0"/>
          <w:color w:val="auto"/>
          <w:sz w:val="24"/>
          <w:szCs w:val="24"/>
          <w:lang w:val="ro-RO"/>
        </w:rPr>
        <w:t xml:space="preserve"> la</w:t>
      </w:r>
      <w:r w:rsidR="00FB2A51" w:rsidRPr="00FE0A7B">
        <w:rPr>
          <w:rFonts w:asciiTheme="minorBidi" w:eastAsia="Times New Roman" w:hAnsiTheme="minorBidi" w:cstheme="minorBidi"/>
          <w:i w:val="0"/>
          <w:color w:val="auto"/>
          <w:sz w:val="24"/>
          <w:szCs w:val="24"/>
          <w:lang w:val="ro-RO"/>
        </w:rPr>
        <w:t xml:space="preserve"> adresa </w:t>
      </w:r>
      <w:r w:rsidR="00575805" w:rsidRPr="00FE0A7B">
        <w:rPr>
          <w:rFonts w:asciiTheme="minorBidi" w:eastAsia="Times New Roman" w:hAnsiTheme="minorBidi" w:cstheme="minorBidi"/>
          <w:color w:val="FF0000"/>
          <w:sz w:val="24"/>
          <w:szCs w:val="24"/>
          <w:lang w:val="ro-RO"/>
        </w:rPr>
        <w:t xml:space="preserve">[adresa fabricii] </w:t>
      </w:r>
      <w:r w:rsidR="00575805" w:rsidRPr="00FE0A7B">
        <w:rPr>
          <w:rFonts w:asciiTheme="minorBidi" w:eastAsia="Times New Roman" w:hAnsiTheme="minorBidi" w:cstheme="minorBidi"/>
          <w:i w:val="0"/>
          <w:color w:val="auto"/>
          <w:sz w:val="24"/>
          <w:szCs w:val="24"/>
          <w:lang w:val="ro-RO"/>
        </w:rPr>
        <w:t>autorizează prin prezenta</w:t>
      </w:r>
      <w:r w:rsidR="00575805" w:rsidRPr="00FE0A7B">
        <w:rPr>
          <w:rFonts w:asciiTheme="minorBidi" w:eastAsia="Times New Roman" w:hAnsiTheme="minorBidi" w:cstheme="minorBidi"/>
          <w:color w:val="FF0000"/>
          <w:sz w:val="24"/>
          <w:szCs w:val="24"/>
          <w:lang w:val="ro-RO"/>
        </w:rPr>
        <w:t xml:space="preserve"> [numele și adresa agentului] </w:t>
      </w:r>
      <w:r w:rsidR="00575805" w:rsidRPr="00FE0A7B">
        <w:rPr>
          <w:rFonts w:asciiTheme="minorBidi" w:eastAsia="Times New Roman" w:hAnsiTheme="minorBidi" w:cstheme="minorBidi"/>
          <w:i w:val="0"/>
          <w:color w:val="auto"/>
          <w:sz w:val="24"/>
          <w:szCs w:val="24"/>
          <w:lang w:val="ro-RO"/>
        </w:rPr>
        <w:t xml:space="preserve">să depună o ofertă și, ulterior, să negocieze și </w:t>
      </w:r>
      <w:r w:rsidR="00FB2A51" w:rsidRPr="00FE0A7B">
        <w:rPr>
          <w:rFonts w:asciiTheme="minorBidi" w:eastAsia="Times New Roman" w:hAnsiTheme="minorBidi" w:cstheme="minorBidi"/>
          <w:i w:val="0"/>
          <w:color w:val="auto"/>
          <w:sz w:val="24"/>
          <w:szCs w:val="24"/>
          <w:lang w:val="ro-RO"/>
        </w:rPr>
        <w:t xml:space="preserve">să </w:t>
      </w:r>
      <w:r w:rsidR="00575805" w:rsidRPr="00FE0A7B">
        <w:rPr>
          <w:rFonts w:asciiTheme="minorBidi" w:eastAsia="Times New Roman" w:hAnsiTheme="minorBidi" w:cstheme="minorBidi"/>
          <w:i w:val="0"/>
          <w:color w:val="auto"/>
          <w:sz w:val="24"/>
          <w:szCs w:val="24"/>
          <w:lang w:val="ro-RO"/>
        </w:rPr>
        <w:t>semnez</w:t>
      </w:r>
      <w:r w:rsidR="00FB2A51" w:rsidRPr="00FE0A7B">
        <w:rPr>
          <w:rFonts w:asciiTheme="minorBidi" w:eastAsia="Times New Roman" w:hAnsiTheme="minorBidi" w:cstheme="minorBidi"/>
          <w:i w:val="0"/>
          <w:color w:val="auto"/>
          <w:sz w:val="24"/>
          <w:szCs w:val="24"/>
          <w:lang w:val="ro-RO"/>
        </w:rPr>
        <w:t>e</w:t>
      </w:r>
      <w:r w:rsidR="00575805" w:rsidRPr="00FE0A7B">
        <w:rPr>
          <w:rFonts w:asciiTheme="minorBidi" w:eastAsia="Times New Roman" w:hAnsiTheme="minorBidi" w:cstheme="minorBidi"/>
          <w:i w:val="0"/>
          <w:color w:val="auto"/>
          <w:sz w:val="24"/>
          <w:szCs w:val="24"/>
          <w:lang w:val="ro-RO"/>
        </w:rPr>
        <w:t xml:space="preserve"> contractul cu </w:t>
      </w:r>
      <w:r w:rsidR="00FB2A51" w:rsidRPr="00FE0A7B">
        <w:rPr>
          <w:rFonts w:asciiTheme="minorBidi" w:eastAsia="Times New Roman" w:hAnsiTheme="minorBidi" w:cstheme="minorBidi"/>
          <w:i w:val="0"/>
          <w:color w:val="auto"/>
          <w:sz w:val="24"/>
          <w:szCs w:val="24"/>
          <w:lang w:val="ro-RO"/>
        </w:rPr>
        <w:t xml:space="preserve">voi pentru </w:t>
      </w:r>
      <w:r w:rsidR="00575805" w:rsidRPr="00FE0A7B">
        <w:rPr>
          <w:rFonts w:asciiTheme="minorBidi" w:eastAsia="Times New Roman" w:hAnsiTheme="minorBidi" w:cstheme="minorBidi"/>
          <w:i w:val="0"/>
          <w:color w:val="auto"/>
          <w:sz w:val="24"/>
          <w:szCs w:val="24"/>
          <w:lang w:val="ro-RO"/>
        </w:rPr>
        <w:t>achiziți</w:t>
      </w:r>
      <w:r w:rsidR="00FB2A51" w:rsidRPr="00FE0A7B">
        <w:rPr>
          <w:rFonts w:asciiTheme="minorBidi" w:eastAsia="Times New Roman" w:hAnsiTheme="minorBidi" w:cstheme="minorBidi"/>
          <w:i w:val="0"/>
          <w:color w:val="auto"/>
          <w:sz w:val="24"/>
          <w:szCs w:val="24"/>
          <w:lang w:val="ro-RO"/>
        </w:rPr>
        <w:t>a</w:t>
      </w:r>
      <w:r w:rsidR="00575805" w:rsidRPr="00FE0A7B">
        <w:rPr>
          <w:rFonts w:asciiTheme="minorBidi" w:eastAsia="Times New Roman" w:hAnsiTheme="minorBidi" w:cstheme="minorBidi"/>
          <w:i w:val="0"/>
          <w:color w:val="auto"/>
          <w:sz w:val="24"/>
          <w:szCs w:val="24"/>
          <w:lang w:val="ro-RO"/>
        </w:rPr>
        <w:t xml:space="preserve"> nr</w:t>
      </w:r>
      <w:r w:rsidR="00FB2A51" w:rsidRPr="00FE0A7B">
        <w:rPr>
          <w:rFonts w:asciiTheme="minorBidi" w:eastAsia="Times New Roman" w:hAnsiTheme="minorBidi" w:cstheme="minorBidi"/>
          <w:color w:val="FF0000"/>
          <w:sz w:val="24"/>
          <w:szCs w:val="24"/>
          <w:lang w:val="ro-RO"/>
        </w:rPr>
        <w:t>. [referința I</w:t>
      </w:r>
      <w:r w:rsidR="00575805" w:rsidRPr="00FE0A7B">
        <w:rPr>
          <w:rFonts w:asciiTheme="minorBidi" w:eastAsia="Times New Roman" w:hAnsiTheme="minorBidi" w:cstheme="minorBidi"/>
          <w:color w:val="FF0000"/>
          <w:sz w:val="24"/>
          <w:szCs w:val="24"/>
          <w:lang w:val="ro-RO"/>
        </w:rPr>
        <w:t xml:space="preserve">nvitației </w:t>
      </w:r>
      <w:r w:rsidR="00FB2A51" w:rsidRPr="00FE0A7B">
        <w:rPr>
          <w:rFonts w:asciiTheme="minorBidi" w:eastAsia="Times New Roman" w:hAnsiTheme="minorBidi" w:cstheme="minorBidi"/>
          <w:color w:val="FF0000"/>
          <w:sz w:val="24"/>
          <w:szCs w:val="24"/>
          <w:lang w:val="ro-RO"/>
        </w:rPr>
        <w:t>la licitație</w:t>
      </w:r>
      <w:r w:rsidR="00575805" w:rsidRPr="00FE0A7B">
        <w:rPr>
          <w:rFonts w:asciiTheme="minorBidi" w:eastAsia="Times New Roman" w:hAnsiTheme="minorBidi" w:cstheme="minorBidi"/>
          <w:color w:val="FF0000"/>
          <w:sz w:val="24"/>
          <w:szCs w:val="24"/>
          <w:lang w:val="ro-RO"/>
        </w:rPr>
        <w:t xml:space="preserve">] </w:t>
      </w:r>
      <w:r w:rsidR="00575805" w:rsidRPr="00FE0A7B">
        <w:rPr>
          <w:rFonts w:asciiTheme="minorBidi" w:eastAsia="Times New Roman" w:hAnsiTheme="minorBidi" w:cstheme="minorBidi"/>
          <w:i w:val="0"/>
          <w:color w:val="auto"/>
          <w:sz w:val="24"/>
          <w:szCs w:val="24"/>
          <w:lang w:val="ro-RO"/>
        </w:rPr>
        <w:t>pentru bunurile de mai sus fabricate de noi.</w:t>
      </w:r>
    </w:p>
    <w:p w14:paraId="146533D3" w14:textId="5F3AA192" w:rsidR="00575805" w:rsidRPr="00FE0A7B" w:rsidRDefault="00B259F0" w:rsidP="00B8010B">
      <w:pPr>
        <w:pStyle w:val="Heading9"/>
        <w:tabs>
          <w:tab w:val="left" w:pos="0"/>
        </w:tabs>
        <w:jc w:val="both"/>
        <w:rPr>
          <w:rFonts w:asciiTheme="minorBidi" w:eastAsia="Times New Roman" w:hAnsiTheme="minorBidi" w:cstheme="minorBidi"/>
          <w:i w:val="0"/>
          <w:color w:val="auto"/>
          <w:sz w:val="24"/>
          <w:szCs w:val="24"/>
          <w:lang w:val="ro-RO"/>
        </w:rPr>
      </w:pPr>
      <w:r w:rsidRPr="00FE0A7B">
        <w:rPr>
          <w:rFonts w:asciiTheme="minorBidi" w:eastAsia="Times New Roman" w:hAnsiTheme="minorBidi" w:cstheme="minorBidi"/>
          <w:i w:val="0"/>
          <w:color w:val="auto"/>
          <w:sz w:val="24"/>
          <w:szCs w:val="24"/>
          <w:lang w:val="ro-RO"/>
        </w:rPr>
        <w:tab/>
      </w:r>
      <w:r w:rsidR="00575805" w:rsidRPr="00FE0A7B">
        <w:rPr>
          <w:rFonts w:asciiTheme="minorBidi" w:eastAsia="Times New Roman" w:hAnsiTheme="minorBidi" w:cstheme="minorBidi"/>
          <w:i w:val="0"/>
          <w:color w:val="auto"/>
          <w:sz w:val="24"/>
          <w:szCs w:val="24"/>
          <w:lang w:val="ro-RO"/>
        </w:rPr>
        <w:t xml:space="preserve">Prin prezenta, extindem garanția noastră deplină și </w:t>
      </w:r>
      <w:r w:rsidR="00B22C2A" w:rsidRPr="00FE0A7B">
        <w:rPr>
          <w:rFonts w:asciiTheme="minorBidi" w:eastAsia="Times New Roman" w:hAnsiTheme="minorBidi" w:cstheme="minorBidi"/>
          <w:i w:val="0"/>
          <w:color w:val="auto"/>
          <w:sz w:val="24"/>
          <w:szCs w:val="24"/>
          <w:lang w:val="ro-RO"/>
        </w:rPr>
        <w:t>certificatul de garanție</w:t>
      </w:r>
      <w:r w:rsidR="00575805" w:rsidRPr="00FE0A7B">
        <w:rPr>
          <w:rFonts w:asciiTheme="minorBidi" w:eastAsia="Times New Roman" w:hAnsiTheme="minorBidi" w:cstheme="minorBidi"/>
          <w:i w:val="0"/>
          <w:color w:val="auto"/>
          <w:sz w:val="24"/>
          <w:szCs w:val="24"/>
          <w:lang w:val="ro-RO"/>
        </w:rPr>
        <w:t xml:space="preserve"> conform clauzei 18 din condițiile generale</w:t>
      </w:r>
      <w:r w:rsidR="00162577" w:rsidRPr="00FE0A7B">
        <w:rPr>
          <w:rFonts w:asciiTheme="minorBidi" w:eastAsia="Times New Roman" w:hAnsiTheme="minorBidi" w:cstheme="minorBidi"/>
          <w:i w:val="0"/>
          <w:color w:val="auto"/>
          <w:sz w:val="24"/>
          <w:szCs w:val="24"/>
          <w:lang w:val="ro-RO"/>
        </w:rPr>
        <w:t xml:space="preserve"> a</w:t>
      </w:r>
      <w:r w:rsidRPr="00FE0A7B">
        <w:rPr>
          <w:rFonts w:asciiTheme="minorBidi" w:eastAsia="Times New Roman" w:hAnsiTheme="minorBidi" w:cstheme="minorBidi"/>
          <w:i w:val="0"/>
          <w:color w:val="auto"/>
          <w:sz w:val="24"/>
          <w:szCs w:val="24"/>
          <w:lang w:val="ro-RO"/>
        </w:rPr>
        <w:t>l</w:t>
      </w:r>
      <w:r w:rsidR="00575805" w:rsidRPr="00FE0A7B">
        <w:rPr>
          <w:rFonts w:asciiTheme="minorBidi" w:eastAsia="Times New Roman" w:hAnsiTheme="minorBidi" w:cstheme="minorBidi"/>
          <w:i w:val="0"/>
          <w:color w:val="auto"/>
          <w:sz w:val="24"/>
          <w:szCs w:val="24"/>
          <w:lang w:val="ro-RO"/>
        </w:rPr>
        <w:t xml:space="preserve">e contractului pentru bunurile oferite spre furnizare de firma </w:t>
      </w:r>
      <w:r w:rsidR="00FB2A51" w:rsidRPr="00FE0A7B">
        <w:rPr>
          <w:rFonts w:asciiTheme="minorBidi" w:eastAsia="Times New Roman" w:hAnsiTheme="minorBidi" w:cstheme="minorBidi"/>
          <w:i w:val="0"/>
          <w:color w:val="auto"/>
          <w:sz w:val="24"/>
          <w:szCs w:val="24"/>
          <w:lang w:val="ro-RO"/>
        </w:rPr>
        <w:t>sus-menționată</w:t>
      </w:r>
      <w:r w:rsidR="00575805" w:rsidRPr="00FE0A7B">
        <w:rPr>
          <w:rFonts w:asciiTheme="minorBidi" w:eastAsia="Times New Roman" w:hAnsiTheme="minorBidi" w:cstheme="minorBidi"/>
          <w:i w:val="0"/>
          <w:color w:val="auto"/>
          <w:sz w:val="24"/>
          <w:szCs w:val="24"/>
          <w:lang w:val="ro-RO"/>
        </w:rPr>
        <w:t xml:space="preserve"> </w:t>
      </w:r>
      <w:r w:rsidR="00FB2A51" w:rsidRPr="00FE0A7B">
        <w:rPr>
          <w:rFonts w:asciiTheme="minorBidi" w:eastAsia="Times New Roman" w:hAnsiTheme="minorBidi" w:cstheme="minorBidi"/>
          <w:i w:val="0"/>
          <w:color w:val="auto"/>
          <w:sz w:val="24"/>
          <w:szCs w:val="24"/>
          <w:lang w:val="ro-RO"/>
        </w:rPr>
        <w:t xml:space="preserve">în baza acestei </w:t>
      </w:r>
      <w:r w:rsidR="00FB2A51" w:rsidRPr="00FE0A7B">
        <w:rPr>
          <w:rFonts w:asciiTheme="minorBidi" w:eastAsia="Times New Roman" w:hAnsiTheme="minorBidi" w:cstheme="minorBidi"/>
          <w:color w:val="auto"/>
          <w:sz w:val="24"/>
          <w:szCs w:val="24"/>
          <w:lang w:val="ro-RO"/>
        </w:rPr>
        <w:t>Invitații la Licitație</w:t>
      </w:r>
      <w:r w:rsidR="00575805" w:rsidRPr="00FE0A7B">
        <w:rPr>
          <w:rFonts w:asciiTheme="minorBidi" w:eastAsia="Times New Roman" w:hAnsiTheme="minorBidi" w:cstheme="minorBidi"/>
          <w:i w:val="0"/>
          <w:color w:val="auto"/>
          <w:sz w:val="24"/>
          <w:szCs w:val="24"/>
          <w:lang w:val="ro-RO"/>
        </w:rPr>
        <w:t>.</w:t>
      </w:r>
    </w:p>
    <w:p w14:paraId="55AD1613" w14:textId="77777777" w:rsidR="00575805" w:rsidRPr="00FE0A7B" w:rsidRDefault="00575805" w:rsidP="00575805">
      <w:pPr>
        <w:pStyle w:val="Heading9"/>
        <w:tabs>
          <w:tab w:val="left" w:pos="0"/>
        </w:tabs>
        <w:rPr>
          <w:rFonts w:asciiTheme="minorBidi" w:eastAsia="Times New Roman" w:hAnsiTheme="minorBidi" w:cstheme="minorBidi"/>
          <w:color w:val="FF0000"/>
          <w:sz w:val="24"/>
          <w:szCs w:val="24"/>
          <w:lang w:val="ro-RO"/>
        </w:rPr>
      </w:pPr>
    </w:p>
    <w:p w14:paraId="6C34AA98" w14:textId="77777777" w:rsidR="00575805" w:rsidRPr="00FE0A7B" w:rsidRDefault="00575805" w:rsidP="00575805">
      <w:pPr>
        <w:pStyle w:val="Heading9"/>
        <w:tabs>
          <w:tab w:val="left" w:pos="0"/>
        </w:tabs>
        <w:rPr>
          <w:rFonts w:asciiTheme="minorBidi" w:eastAsia="Times New Roman" w:hAnsiTheme="minorBidi" w:cstheme="minorBidi"/>
          <w:i w:val="0"/>
          <w:color w:val="auto"/>
          <w:sz w:val="24"/>
          <w:szCs w:val="24"/>
          <w:lang w:val="ro-RO"/>
        </w:rPr>
      </w:pPr>
    </w:p>
    <w:p w14:paraId="3B81854D" w14:textId="0D9BB6BD" w:rsidR="00575805" w:rsidRPr="00FE0A7B" w:rsidRDefault="00FB2A51" w:rsidP="00575805">
      <w:pPr>
        <w:pStyle w:val="Heading9"/>
        <w:tabs>
          <w:tab w:val="left" w:pos="0"/>
        </w:tabs>
        <w:rPr>
          <w:rFonts w:asciiTheme="minorBidi" w:eastAsia="Times New Roman" w:hAnsiTheme="minorBidi" w:cstheme="minorBidi"/>
          <w:i w:val="0"/>
          <w:color w:val="auto"/>
          <w:sz w:val="24"/>
          <w:szCs w:val="24"/>
          <w:lang w:val="ro-RO"/>
        </w:rPr>
      </w:pPr>
      <w:r w:rsidRPr="00FE0A7B">
        <w:rPr>
          <w:rFonts w:asciiTheme="minorBidi" w:eastAsia="Times New Roman" w:hAnsiTheme="minorBidi" w:cstheme="minorBidi"/>
          <w:i w:val="0"/>
          <w:color w:val="auto"/>
          <w:sz w:val="24"/>
          <w:szCs w:val="24"/>
          <w:lang w:val="ro-RO"/>
        </w:rPr>
        <w:t>____________________________________________________</w:t>
      </w:r>
    </w:p>
    <w:p w14:paraId="72E3AD04" w14:textId="6D7D726E" w:rsidR="00575805" w:rsidRPr="00FE0A7B" w:rsidRDefault="00575805" w:rsidP="00575805">
      <w:pPr>
        <w:pStyle w:val="Heading9"/>
        <w:tabs>
          <w:tab w:val="left" w:pos="0"/>
        </w:tabs>
        <w:rPr>
          <w:rFonts w:asciiTheme="minorBidi" w:eastAsia="Times New Roman" w:hAnsiTheme="minorBidi" w:cstheme="minorBidi"/>
          <w:color w:val="FF0000"/>
          <w:sz w:val="24"/>
          <w:szCs w:val="24"/>
          <w:lang w:val="ro-RO"/>
        </w:rPr>
      </w:pPr>
      <w:r w:rsidRPr="00FE0A7B">
        <w:rPr>
          <w:rFonts w:asciiTheme="minorBidi" w:eastAsia="Times New Roman" w:hAnsiTheme="minorBidi" w:cstheme="minorBidi"/>
          <w:color w:val="FF0000"/>
          <w:sz w:val="24"/>
          <w:szCs w:val="24"/>
          <w:lang w:val="ro-RO"/>
        </w:rPr>
        <w:t>[semnătur</w:t>
      </w:r>
      <w:r w:rsidR="00FB2A51" w:rsidRPr="00FE0A7B">
        <w:rPr>
          <w:rFonts w:asciiTheme="minorBidi" w:eastAsia="Times New Roman" w:hAnsiTheme="minorBidi" w:cstheme="minorBidi"/>
          <w:color w:val="FF0000"/>
          <w:sz w:val="24"/>
          <w:szCs w:val="24"/>
          <w:lang w:val="ro-RO"/>
        </w:rPr>
        <w:t>a</w:t>
      </w:r>
      <w:r w:rsidRPr="00FE0A7B">
        <w:rPr>
          <w:rFonts w:asciiTheme="minorBidi" w:eastAsia="Times New Roman" w:hAnsiTheme="minorBidi" w:cstheme="minorBidi"/>
          <w:color w:val="FF0000"/>
          <w:sz w:val="24"/>
          <w:szCs w:val="24"/>
          <w:lang w:val="ro-RO"/>
        </w:rPr>
        <w:t xml:space="preserve"> pentru și în numele producătorului]</w:t>
      </w:r>
    </w:p>
    <w:p w14:paraId="23716EB0" w14:textId="77777777" w:rsidR="00575805" w:rsidRPr="00FE0A7B" w:rsidRDefault="00575805" w:rsidP="00575805">
      <w:pPr>
        <w:pStyle w:val="Heading9"/>
        <w:tabs>
          <w:tab w:val="left" w:pos="0"/>
        </w:tabs>
        <w:rPr>
          <w:rFonts w:asciiTheme="minorBidi" w:eastAsia="Times New Roman" w:hAnsiTheme="minorBidi" w:cstheme="minorBidi"/>
          <w:color w:val="FF0000"/>
          <w:sz w:val="24"/>
          <w:szCs w:val="24"/>
          <w:lang w:val="ro-RO"/>
        </w:rPr>
      </w:pPr>
    </w:p>
    <w:p w14:paraId="51B00F8E" w14:textId="77777777" w:rsidR="00575805" w:rsidRPr="00FE0A7B" w:rsidRDefault="00575805" w:rsidP="00575805">
      <w:pPr>
        <w:pStyle w:val="Heading9"/>
        <w:tabs>
          <w:tab w:val="left" w:pos="0"/>
        </w:tabs>
        <w:rPr>
          <w:rFonts w:asciiTheme="minorBidi" w:eastAsia="Times New Roman" w:hAnsiTheme="minorBidi" w:cstheme="minorBidi"/>
          <w:color w:val="FF0000"/>
          <w:sz w:val="24"/>
          <w:szCs w:val="24"/>
          <w:lang w:val="ro-RO"/>
        </w:rPr>
      </w:pPr>
    </w:p>
    <w:p w14:paraId="31AEAD68" w14:textId="0F31C6C9" w:rsidR="00317D75" w:rsidRPr="00FE0A7B" w:rsidRDefault="00575805" w:rsidP="00575805">
      <w:pPr>
        <w:pStyle w:val="Heading9"/>
        <w:tabs>
          <w:tab w:val="left" w:pos="0"/>
        </w:tabs>
        <w:rPr>
          <w:rFonts w:asciiTheme="minorBidi" w:hAnsiTheme="minorBidi" w:cstheme="minorBidi"/>
          <w:lang w:val="ro-RO"/>
        </w:rPr>
        <w:sectPr w:rsidR="00317D75" w:rsidRPr="00FE0A7B" w:rsidSect="00B259F0">
          <w:headerReference w:type="even" r:id="rId25"/>
          <w:footerReference w:type="default" r:id="rId26"/>
          <w:footerReference w:type="first" r:id="rId27"/>
          <w:pgSz w:w="11907" w:h="16840" w:code="9"/>
          <w:pgMar w:top="1985" w:right="964" w:bottom="1276" w:left="1015" w:header="709" w:footer="709" w:gutter="0"/>
          <w:cols w:space="708"/>
          <w:docGrid w:linePitch="360"/>
        </w:sectPr>
      </w:pPr>
      <w:r w:rsidRPr="00FE0A7B">
        <w:rPr>
          <w:rFonts w:asciiTheme="minorBidi" w:eastAsia="Times New Roman" w:hAnsiTheme="minorBidi" w:cstheme="minorBidi"/>
          <w:color w:val="FF0000"/>
          <w:sz w:val="24"/>
          <w:szCs w:val="24"/>
          <w:lang w:val="ro-RO"/>
        </w:rPr>
        <w:t>[Notă: Această scrisoare de autori</w:t>
      </w:r>
      <w:r w:rsidR="00B259F0" w:rsidRPr="00FE0A7B">
        <w:rPr>
          <w:rFonts w:asciiTheme="minorBidi" w:eastAsia="Times New Roman" w:hAnsiTheme="minorBidi" w:cstheme="minorBidi"/>
          <w:color w:val="FF0000"/>
          <w:sz w:val="24"/>
          <w:szCs w:val="24"/>
          <w:lang w:val="ro-RO"/>
        </w:rPr>
        <w:t>zare</w:t>
      </w:r>
      <w:r w:rsidRPr="00FE0A7B">
        <w:rPr>
          <w:rFonts w:asciiTheme="minorBidi" w:eastAsia="Times New Roman" w:hAnsiTheme="minorBidi" w:cstheme="minorBidi"/>
          <w:color w:val="FF0000"/>
          <w:sz w:val="24"/>
          <w:szCs w:val="24"/>
          <w:lang w:val="ro-RO"/>
        </w:rPr>
        <w:t xml:space="preserve"> ar trebui să fie </w:t>
      </w:r>
      <w:r w:rsidR="00B259F0" w:rsidRPr="00FE0A7B">
        <w:rPr>
          <w:rFonts w:asciiTheme="minorBidi" w:eastAsia="Times New Roman" w:hAnsiTheme="minorBidi" w:cstheme="minorBidi"/>
          <w:color w:val="FF0000"/>
          <w:sz w:val="24"/>
          <w:szCs w:val="24"/>
          <w:lang w:val="ro-RO"/>
        </w:rPr>
        <w:t xml:space="preserve">emisă cu </w:t>
      </w:r>
      <w:r w:rsidRPr="00FE0A7B">
        <w:rPr>
          <w:rFonts w:asciiTheme="minorBidi" w:eastAsia="Times New Roman" w:hAnsiTheme="minorBidi" w:cstheme="minorBidi"/>
          <w:color w:val="FF0000"/>
          <w:sz w:val="24"/>
          <w:szCs w:val="24"/>
          <w:lang w:val="ro-RO"/>
        </w:rPr>
        <w:t xml:space="preserve">antetul producătorului și ar trebui să fie semnată de o persoană competentă și care are împuternicirea </w:t>
      </w:r>
      <w:r w:rsidR="00B259F0" w:rsidRPr="00FE0A7B">
        <w:rPr>
          <w:rFonts w:asciiTheme="minorBidi" w:eastAsia="Times New Roman" w:hAnsiTheme="minorBidi" w:cstheme="minorBidi"/>
          <w:color w:val="FF0000"/>
          <w:sz w:val="24"/>
          <w:szCs w:val="24"/>
          <w:lang w:val="ro-RO"/>
        </w:rPr>
        <w:t xml:space="preserve">notarială </w:t>
      </w:r>
      <w:r w:rsidRPr="00FE0A7B">
        <w:rPr>
          <w:rFonts w:asciiTheme="minorBidi" w:eastAsia="Times New Roman" w:hAnsiTheme="minorBidi" w:cstheme="minorBidi"/>
          <w:color w:val="FF0000"/>
          <w:sz w:val="24"/>
          <w:szCs w:val="24"/>
          <w:lang w:val="ro-RO"/>
        </w:rPr>
        <w:t xml:space="preserve">să </w:t>
      </w:r>
      <w:r w:rsidR="00B259F0" w:rsidRPr="00FE0A7B">
        <w:rPr>
          <w:rFonts w:asciiTheme="minorBidi" w:eastAsia="Times New Roman" w:hAnsiTheme="minorBidi" w:cstheme="minorBidi"/>
          <w:color w:val="FF0000"/>
          <w:sz w:val="24"/>
          <w:szCs w:val="24"/>
          <w:lang w:val="ro-RO"/>
        </w:rPr>
        <w:t xml:space="preserve">angajeze legal </w:t>
      </w:r>
      <w:r w:rsidRPr="00FE0A7B">
        <w:rPr>
          <w:rFonts w:asciiTheme="minorBidi" w:eastAsia="Times New Roman" w:hAnsiTheme="minorBidi" w:cstheme="minorBidi"/>
          <w:color w:val="FF0000"/>
          <w:sz w:val="24"/>
          <w:szCs w:val="24"/>
          <w:lang w:val="ro-RO"/>
        </w:rPr>
        <w:t xml:space="preserve">producătorul. </w:t>
      </w:r>
      <w:r w:rsidR="00B259F0" w:rsidRPr="00FE0A7B">
        <w:rPr>
          <w:rFonts w:asciiTheme="minorBidi" w:eastAsia="Times New Roman" w:hAnsiTheme="minorBidi" w:cstheme="minorBidi"/>
          <w:color w:val="FF0000"/>
          <w:sz w:val="24"/>
          <w:szCs w:val="24"/>
          <w:lang w:val="ro-RO"/>
        </w:rPr>
        <w:t xml:space="preserve">Aceasta autorizație </w:t>
      </w:r>
      <w:r w:rsidRPr="00FE0A7B">
        <w:rPr>
          <w:rFonts w:asciiTheme="minorBidi" w:eastAsia="Times New Roman" w:hAnsiTheme="minorBidi" w:cstheme="minorBidi"/>
          <w:color w:val="FF0000"/>
          <w:sz w:val="24"/>
          <w:szCs w:val="24"/>
          <w:lang w:val="ro-RO"/>
        </w:rPr>
        <w:t>ar trebui să fie inclus</w:t>
      </w:r>
      <w:r w:rsidR="00B259F0" w:rsidRPr="00FE0A7B">
        <w:rPr>
          <w:rFonts w:asciiTheme="minorBidi" w:eastAsia="Times New Roman" w:hAnsiTheme="minorBidi" w:cstheme="minorBidi"/>
          <w:color w:val="FF0000"/>
          <w:sz w:val="24"/>
          <w:szCs w:val="24"/>
          <w:lang w:val="ro-RO"/>
        </w:rPr>
        <w:t>ă</w:t>
      </w:r>
      <w:r w:rsidRPr="00FE0A7B">
        <w:rPr>
          <w:rFonts w:asciiTheme="minorBidi" w:eastAsia="Times New Roman" w:hAnsiTheme="minorBidi" w:cstheme="minorBidi"/>
          <w:color w:val="FF0000"/>
          <w:sz w:val="24"/>
          <w:szCs w:val="24"/>
          <w:lang w:val="ro-RO"/>
        </w:rPr>
        <w:t xml:space="preserve"> de ofertant în </w:t>
      </w:r>
      <w:r w:rsidR="00B259F0" w:rsidRPr="00FE0A7B">
        <w:rPr>
          <w:rFonts w:asciiTheme="minorBidi" w:eastAsia="Times New Roman" w:hAnsiTheme="minorBidi" w:cstheme="minorBidi"/>
          <w:color w:val="FF0000"/>
          <w:sz w:val="24"/>
          <w:szCs w:val="24"/>
          <w:lang w:val="ro-RO"/>
        </w:rPr>
        <w:t xml:space="preserve">documentația de </w:t>
      </w:r>
      <w:r w:rsidRPr="00FE0A7B">
        <w:rPr>
          <w:rFonts w:asciiTheme="minorBidi" w:eastAsia="Times New Roman" w:hAnsiTheme="minorBidi" w:cstheme="minorBidi"/>
          <w:color w:val="FF0000"/>
          <w:sz w:val="24"/>
          <w:szCs w:val="24"/>
          <w:lang w:val="ro-RO"/>
        </w:rPr>
        <w:t>oferta</w:t>
      </w:r>
      <w:r w:rsidR="00B259F0" w:rsidRPr="00FE0A7B">
        <w:rPr>
          <w:rFonts w:asciiTheme="minorBidi" w:eastAsia="Times New Roman" w:hAnsiTheme="minorBidi" w:cstheme="minorBidi"/>
          <w:color w:val="FF0000"/>
          <w:sz w:val="24"/>
          <w:szCs w:val="24"/>
          <w:lang w:val="ro-RO"/>
        </w:rPr>
        <w:t>re depusă</w:t>
      </w:r>
      <w:r w:rsidRPr="00FE0A7B">
        <w:rPr>
          <w:rFonts w:asciiTheme="minorBidi" w:eastAsia="Times New Roman" w:hAnsiTheme="minorBidi" w:cstheme="minorBidi"/>
          <w:color w:val="FF0000"/>
          <w:sz w:val="24"/>
          <w:szCs w:val="24"/>
          <w:lang w:val="ro-RO"/>
        </w:rPr>
        <w:t>.]</w:t>
      </w:r>
    </w:p>
    <w:p w14:paraId="74EA417F" w14:textId="60FECA04" w:rsidR="00317D75" w:rsidRPr="00FE0A7B" w:rsidRDefault="00F6156B" w:rsidP="009812FD">
      <w:pPr>
        <w:pStyle w:val="SectionHeading"/>
        <w:rPr>
          <w:lang w:val="ro-RO"/>
        </w:rPr>
      </w:pPr>
      <w:bookmarkStart w:id="186" w:name="_Toc65510302"/>
      <w:r w:rsidRPr="00FE0A7B">
        <w:rPr>
          <w:lang w:val="ro-RO"/>
        </w:rPr>
        <w:lastRenderedPageBreak/>
        <w:t>Secțiunea</w:t>
      </w:r>
      <w:r w:rsidR="009F2CAF" w:rsidRPr="00FE0A7B">
        <w:rPr>
          <w:lang w:val="ro-RO"/>
        </w:rPr>
        <w:t xml:space="preserve"> V. </w:t>
      </w:r>
      <w:r w:rsidR="00602369" w:rsidRPr="00FE0A7B">
        <w:rPr>
          <w:lang w:val="ro-RO"/>
        </w:rPr>
        <w:t>Programul cu termenele n</w:t>
      </w:r>
      <w:r w:rsidR="007C08F8">
        <w:rPr>
          <w:lang w:val="ro-RO"/>
        </w:rPr>
        <w:t>e</w:t>
      </w:r>
      <w:r w:rsidR="00602369" w:rsidRPr="00FE0A7B">
        <w:rPr>
          <w:lang w:val="ro-RO"/>
        </w:rPr>
        <w:t>cesare (de livrare a bunurilor și serviciilor achiziționate)</w:t>
      </w:r>
      <w:bookmarkEnd w:id="186"/>
      <w:r w:rsidR="00602369" w:rsidRPr="00FE0A7B">
        <w:rPr>
          <w:lang w:val="ro-RO"/>
        </w:rPr>
        <w:t xml:space="preserve">  </w:t>
      </w:r>
    </w:p>
    <w:p w14:paraId="792883AC" w14:textId="06166212" w:rsidR="00FB2A51" w:rsidRPr="00FE0A7B" w:rsidRDefault="00FB2A51" w:rsidP="004F44DC">
      <w:pPr>
        <w:tabs>
          <w:tab w:val="left" w:pos="0"/>
          <w:tab w:val="left" w:pos="6096"/>
        </w:tabs>
        <w:spacing w:before="120"/>
        <w:jc w:val="both"/>
        <w:rPr>
          <w:rFonts w:asciiTheme="minorBidi" w:hAnsiTheme="minorBidi" w:cstheme="minorBidi"/>
          <w:lang w:val="ro-RO"/>
        </w:rPr>
      </w:pPr>
      <w:r w:rsidRPr="00FE0A7B">
        <w:rPr>
          <w:rFonts w:asciiTheme="minorBidi" w:hAnsiTheme="minorBidi" w:cstheme="minorBidi"/>
          <w:lang w:val="ro-RO"/>
        </w:rPr>
        <w:t>Programul de livr</w:t>
      </w:r>
      <w:r w:rsidR="00E3151A" w:rsidRPr="00FE0A7B">
        <w:rPr>
          <w:rFonts w:asciiTheme="minorBidi" w:hAnsiTheme="minorBidi" w:cstheme="minorBidi"/>
          <w:lang w:val="ro-RO"/>
        </w:rPr>
        <w:t>ări,</w:t>
      </w:r>
      <w:r w:rsidRPr="00FE0A7B">
        <w:rPr>
          <w:rFonts w:asciiTheme="minorBidi" w:hAnsiTheme="minorBidi" w:cstheme="minorBidi"/>
          <w:lang w:val="ro-RO"/>
        </w:rPr>
        <w:t xml:space="preserve"> exprimat </w:t>
      </w:r>
      <w:r w:rsidR="00E3151A" w:rsidRPr="00FE0A7B">
        <w:rPr>
          <w:rFonts w:asciiTheme="minorBidi" w:hAnsiTheme="minorBidi" w:cstheme="minorBidi"/>
          <w:lang w:val="ro-RO"/>
        </w:rPr>
        <w:t>în</w:t>
      </w:r>
      <w:r w:rsidRPr="00FE0A7B">
        <w:rPr>
          <w:rFonts w:asciiTheme="minorBidi" w:hAnsiTheme="minorBidi" w:cstheme="minorBidi"/>
          <w:lang w:val="ro-RO"/>
        </w:rPr>
        <w:t xml:space="preserve"> săptămâni/luni</w:t>
      </w:r>
      <w:r w:rsidR="00E3151A" w:rsidRPr="00FE0A7B">
        <w:rPr>
          <w:rFonts w:asciiTheme="minorBidi" w:hAnsiTheme="minorBidi" w:cstheme="minorBidi"/>
          <w:lang w:val="ro-RO"/>
        </w:rPr>
        <w:t>,</w:t>
      </w:r>
      <w:r w:rsidRPr="00FE0A7B">
        <w:rPr>
          <w:rFonts w:asciiTheme="minorBidi" w:hAnsiTheme="minorBidi" w:cstheme="minorBidi"/>
          <w:lang w:val="ro-RO"/>
        </w:rPr>
        <w:t xml:space="preserve"> stipulează în continuare o dată de livrare care este data livrării (i) la </w:t>
      </w:r>
      <w:r w:rsidR="00B259F0" w:rsidRPr="00FE0A7B">
        <w:rPr>
          <w:rFonts w:asciiTheme="minorBidi" w:hAnsiTheme="minorBidi" w:cstheme="minorBidi"/>
          <w:lang w:val="ro-RO"/>
        </w:rPr>
        <w:t xml:space="preserve">locația desemnată </w:t>
      </w:r>
      <w:r w:rsidRPr="00FE0A7B">
        <w:rPr>
          <w:rFonts w:asciiTheme="minorBidi" w:hAnsiTheme="minorBidi" w:cstheme="minorBidi"/>
          <w:lang w:val="ro-RO"/>
        </w:rPr>
        <w:t xml:space="preserve"> EXW sau (ii) </w:t>
      </w:r>
      <w:r w:rsidR="00E3151A" w:rsidRPr="00FE0A7B">
        <w:rPr>
          <w:rFonts w:asciiTheme="minorBidi" w:hAnsiTheme="minorBidi" w:cstheme="minorBidi"/>
          <w:lang w:val="ro-RO"/>
        </w:rPr>
        <w:t xml:space="preserve">la </w:t>
      </w:r>
      <w:r w:rsidRPr="00FE0A7B">
        <w:rPr>
          <w:rFonts w:asciiTheme="minorBidi" w:hAnsiTheme="minorBidi" w:cstheme="minorBidi"/>
          <w:lang w:val="ro-RO"/>
        </w:rPr>
        <w:t xml:space="preserve">transportatorul din portul de </w:t>
      </w:r>
      <w:r w:rsidR="00E3151A" w:rsidRPr="00FE0A7B">
        <w:rPr>
          <w:rFonts w:asciiTheme="minorBidi" w:hAnsiTheme="minorBidi" w:cstheme="minorBidi"/>
          <w:lang w:val="ro-RO"/>
        </w:rPr>
        <w:t>livrare</w:t>
      </w:r>
      <w:r w:rsidR="00B259F0" w:rsidRPr="00FE0A7B">
        <w:rPr>
          <w:rFonts w:asciiTheme="minorBidi" w:hAnsiTheme="minorBidi" w:cstheme="minorBidi"/>
          <w:lang w:val="ro-RO"/>
        </w:rPr>
        <w:t>,</w:t>
      </w:r>
      <w:r w:rsidRPr="00FE0A7B">
        <w:rPr>
          <w:rFonts w:asciiTheme="minorBidi" w:hAnsiTheme="minorBidi" w:cstheme="minorBidi"/>
          <w:lang w:val="ro-RO"/>
        </w:rPr>
        <w:t xml:space="preserve"> atunci când contractul este plasat în condiții CIF sau (iii) </w:t>
      </w:r>
      <w:r w:rsidR="00E3151A" w:rsidRPr="00FE0A7B">
        <w:rPr>
          <w:rFonts w:asciiTheme="minorBidi" w:hAnsiTheme="minorBidi" w:cstheme="minorBidi"/>
          <w:lang w:val="ro-RO"/>
        </w:rPr>
        <w:t xml:space="preserve">la </w:t>
      </w:r>
      <w:r w:rsidRPr="00FE0A7B">
        <w:rPr>
          <w:rFonts w:asciiTheme="minorBidi" w:hAnsiTheme="minorBidi" w:cstheme="minorBidi"/>
          <w:lang w:val="ro-RO"/>
        </w:rPr>
        <w:t>primul transportator</w:t>
      </w:r>
      <w:r w:rsidR="00B259F0" w:rsidRPr="00FE0A7B">
        <w:rPr>
          <w:rFonts w:asciiTheme="minorBidi" w:hAnsiTheme="minorBidi" w:cstheme="minorBidi"/>
          <w:lang w:val="ro-RO"/>
        </w:rPr>
        <w:t>,</w:t>
      </w:r>
      <w:r w:rsidRPr="00FE0A7B">
        <w:rPr>
          <w:rFonts w:asciiTheme="minorBidi" w:hAnsiTheme="minorBidi" w:cstheme="minorBidi"/>
          <w:lang w:val="ro-RO"/>
        </w:rPr>
        <w:t xml:space="preserve"> atunci când contractul este plasat în condițiile CIP. Pentru a stabili data corectă de livrare specificată în continuare, cumpărătorul a luat în considerare timpul suplimentar care va fi necesar pentru tranzitul internațional sau național către locul </w:t>
      </w:r>
      <w:r w:rsidR="00E3151A" w:rsidRPr="00FE0A7B">
        <w:rPr>
          <w:rFonts w:asciiTheme="minorBidi" w:hAnsiTheme="minorBidi" w:cstheme="minorBidi"/>
          <w:lang w:val="ro-RO"/>
        </w:rPr>
        <w:t xml:space="preserve">de implementare a </w:t>
      </w:r>
      <w:r w:rsidRPr="00FE0A7B">
        <w:rPr>
          <w:rFonts w:asciiTheme="minorBidi" w:hAnsiTheme="minorBidi" w:cstheme="minorBidi"/>
          <w:lang w:val="ro-RO"/>
        </w:rPr>
        <w:t>proiectului sau către un</w:t>
      </w:r>
      <w:r w:rsidR="00FF7E2D" w:rsidRPr="00FE0A7B">
        <w:rPr>
          <w:rFonts w:asciiTheme="minorBidi" w:hAnsiTheme="minorBidi" w:cstheme="minorBidi"/>
          <w:lang w:val="ro-RO"/>
        </w:rPr>
        <w:t xml:space="preserve"> alt </w:t>
      </w:r>
      <w:r w:rsidRPr="00FE0A7B">
        <w:rPr>
          <w:rFonts w:asciiTheme="minorBidi" w:hAnsiTheme="minorBidi" w:cstheme="minorBidi"/>
          <w:lang w:val="ro-RO"/>
        </w:rPr>
        <w:t>loc</w:t>
      </w:r>
      <w:r w:rsidR="00AD5DBB" w:rsidRPr="00FE0A7B">
        <w:rPr>
          <w:rFonts w:asciiTheme="minorBidi" w:hAnsiTheme="minorBidi" w:cstheme="minorBidi"/>
          <w:lang w:val="ro-RO"/>
        </w:rPr>
        <w:t>,</w:t>
      </w:r>
      <w:r w:rsidRPr="00FE0A7B">
        <w:rPr>
          <w:rFonts w:asciiTheme="minorBidi" w:hAnsiTheme="minorBidi" w:cstheme="minorBidi"/>
          <w:lang w:val="ro-RO"/>
        </w:rPr>
        <w:t xml:space="preserve"> </w:t>
      </w:r>
      <w:r w:rsidR="004F44DC" w:rsidRPr="00FE0A7B">
        <w:rPr>
          <w:rFonts w:asciiTheme="minorBidi" w:hAnsiTheme="minorBidi" w:cstheme="minorBidi"/>
          <w:lang w:val="ro-RO"/>
        </w:rPr>
        <w:t xml:space="preserve">agreat în </w:t>
      </w:r>
      <w:r w:rsidRPr="00FE0A7B">
        <w:rPr>
          <w:rFonts w:asciiTheme="minorBidi" w:hAnsiTheme="minorBidi" w:cstheme="minorBidi"/>
          <w:lang w:val="ro-RO"/>
        </w:rPr>
        <w:t>comun.</w:t>
      </w:r>
    </w:p>
    <w:p w14:paraId="1C3EADAC" w14:textId="3DD3B428" w:rsidR="00317D75" w:rsidRPr="00FE0A7B" w:rsidRDefault="00FB2A51" w:rsidP="00AD5DBB">
      <w:pPr>
        <w:tabs>
          <w:tab w:val="left" w:pos="0"/>
          <w:tab w:val="left" w:pos="6096"/>
        </w:tabs>
        <w:spacing w:before="120"/>
        <w:jc w:val="both"/>
        <w:rPr>
          <w:rFonts w:asciiTheme="minorBidi" w:hAnsiTheme="minorBidi" w:cstheme="minorBidi"/>
          <w:i/>
          <w:color w:val="FF0000"/>
          <w:sz w:val="22"/>
          <w:lang w:val="ro-RO"/>
        </w:rPr>
      </w:pPr>
      <w:r w:rsidRPr="00FE0A7B">
        <w:rPr>
          <w:rFonts w:asciiTheme="minorBidi" w:hAnsiTheme="minorBidi" w:cstheme="minorBidi"/>
          <w:i/>
          <w:color w:val="FF0000"/>
          <w:lang w:val="ro-RO"/>
        </w:rPr>
        <w:t xml:space="preserve">[Programul cu termenele </w:t>
      </w:r>
      <w:proofErr w:type="spellStart"/>
      <w:r w:rsidRPr="00FE0A7B">
        <w:rPr>
          <w:rFonts w:asciiTheme="minorBidi" w:hAnsiTheme="minorBidi" w:cstheme="minorBidi"/>
          <w:i/>
          <w:color w:val="FF0000"/>
          <w:lang w:val="ro-RO"/>
        </w:rPr>
        <w:t>ncesare</w:t>
      </w:r>
      <w:proofErr w:type="spellEnd"/>
      <w:r w:rsidRPr="00FE0A7B">
        <w:rPr>
          <w:rFonts w:asciiTheme="minorBidi" w:hAnsiTheme="minorBidi" w:cstheme="minorBidi"/>
          <w:i/>
          <w:color w:val="FF0000"/>
          <w:lang w:val="ro-RO"/>
        </w:rPr>
        <w:t xml:space="preserve"> (de livrare a bunurilor și serviciilor achiziționate) trebuie, de asemenea, să enumere, </w:t>
      </w:r>
      <w:r w:rsidR="00E3151A" w:rsidRPr="00FE0A7B">
        <w:rPr>
          <w:rFonts w:asciiTheme="minorBidi" w:hAnsiTheme="minorBidi" w:cstheme="minorBidi"/>
          <w:i/>
          <w:color w:val="FF0000"/>
          <w:lang w:val="ro-RO"/>
        </w:rPr>
        <w:t>sub un singur antet, și</w:t>
      </w:r>
      <w:r w:rsidRPr="00FE0A7B">
        <w:rPr>
          <w:rFonts w:asciiTheme="minorBidi" w:hAnsiTheme="minorBidi" w:cstheme="minorBidi"/>
          <w:i/>
          <w:color w:val="FF0000"/>
          <w:lang w:val="ro-RO"/>
        </w:rPr>
        <w:t xml:space="preserve"> serviciile conexe necesare</w:t>
      </w:r>
      <w:r w:rsidR="004F44DC" w:rsidRPr="00FE0A7B">
        <w:rPr>
          <w:rFonts w:asciiTheme="minorBidi" w:hAnsiTheme="minorBidi" w:cstheme="minorBidi"/>
          <w:i/>
          <w:color w:val="FF0000"/>
          <w:lang w:val="ro-RO"/>
        </w:rPr>
        <w:t>,</w:t>
      </w:r>
      <w:r w:rsidRPr="00FE0A7B">
        <w:rPr>
          <w:rFonts w:asciiTheme="minorBidi" w:hAnsiTheme="minorBidi" w:cstheme="minorBidi"/>
          <w:i/>
          <w:color w:val="FF0000"/>
          <w:lang w:val="ro-RO"/>
        </w:rPr>
        <w:t xml:space="preserve"> </w:t>
      </w:r>
      <w:r w:rsidR="00E3151A" w:rsidRPr="00FE0A7B">
        <w:rPr>
          <w:rFonts w:asciiTheme="minorBidi" w:hAnsiTheme="minorBidi" w:cstheme="minorBidi"/>
          <w:i/>
          <w:color w:val="FF0000"/>
          <w:lang w:val="ro-RO"/>
        </w:rPr>
        <w:t>ocaziona</w:t>
      </w:r>
      <w:r w:rsidR="004F44DC" w:rsidRPr="00FE0A7B">
        <w:rPr>
          <w:rFonts w:asciiTheme="minorBidi" w:hAnsiTheme="minorBidi" w:cstheme="minorBidi"/>
          <w:i/>
          <w:color w:val="FF0000"/>
          <w:lang w:val="ro-RO"/>
        </w:rPr>
        <w:t>te</w:t>
      </w:r>
      <w:r w:rsidR="00E3151A" w:rsidRPr="00FE0A7B">
        <w:rPr>
          <w:rFonts w:asciiTheme="minorBidi" w:hAnsiTheme="minorBidi" w:cstheme="minorBidi"/>
          <w:i/>
          <w:color w:val="FF0000"/>
          <w:lang w:val="ro-RO"/>
        </w:rPr>
        <w:t xml:space="preserve"> </w:t>
      </w:r>
      <w:r w:rsidR="004F44DC" w:rsidRPr="00FE0A7B">
        <w:rPr>
          <w:rFonts w:asciiTheme="minorBidi" w:hAnsiTheme="minorBidi" w:cstheme="minorBidi"/>
          <w:i/>
          <w:color w:val="FF0000"/>
          <w:lang w:val="ro-RO"/>
        </w:rPr>
        <w:t>de livrarea acelor b</w:t>
      </w:r>
      <w:r w:rsidR="00E3151A" w:rsidRPr="00FE0A7B">
        <w:rPr>
          <w:rFonts w:asciiTheme="minorBidi" w:hAnsiTheme="minorBidi" w:cstheme="minorBidi"/>
          <w:i/>
          <w:color w:val="FF0000"/>
          <w:lang w:val="ro-RO"/>
        </w:rPr>
        <w:t>unuri</w:t>
      </w:r>
      <w:r w:rsidRPr="00FE0A7B">
        <w:rPr>
          <w:rFonts w:asciiTheme="minorBidi" w:hAnsiTheme="minorBidi" w:cstheme="minorBidi"/>
          <w:i/>
          <w:color w:val="FF0000"/>
          <w:lang w:val="ro-RO"/>
        </w:rPr>
        <w:t xml:space="preserve">, cum ar fi </w:t>
      </w:r>
      <w:r w:rsidR="00E3151A" w:rsidRPr="00FE0A7B">
        <w:rPr>
          <w:rFonts w:asciiTheme="minorBidi" w:hAnsiTheme="minorBidi" w:cstheme="minorBidi"/>
          <w:i/>
          <w:color w:val="FF0000"/>
          <w:lang w:val="ro-RO"/>
        </w:rPr>
        <w:t>montarea și darea în folosință pe locația de utilizare, instruirea personalului</w:t>
      </w:r>
      <w:r w:rsidRPr="00FE0A7B">
        <w:rPr>
          <w:rFonts w:asciiTheme="minorBidi" w:hAnsiTheme="minorBidi" w:cstheme="minorBidi"/>
          <w:i/>
          <w:color w:val="FF0000"/>
          <w:lang w:val="ro-RO"/>
        </w:rPr>
        <w:t xml:space="preserve"> privind utilizarea echipamentelor sau servicii</w:t>
      </w:r>
      <w:r w:rsidR="00E3151A" w:rsidRPr="00FE0A7B">
        <w:rPr>
          <w:rFonts w:asciiTheme="minorBidi" w:hAnsiTheme="minorBidi" w:cstheme="minorBidi"/>
          <w:i/>
          <w:color w:val="FF0000"/>
          <w:lang w:val="ro-RO"/>
        </w:rPr>
        <w:t>le</w:t>
      </w:r>
      <w:r w:rsidRPr="00FE0A7B">
        <w:rPr>
          <w:rFonts w:asciiTheme="minorBidi" w:hAnsiTheme="minorBidi" w:cstheme="minorBidi"/>
          <w:i/>
          <w:color w:val="FF0000"/>
          <w:lang w:val="ro-RO"/>
        </w:rPr>
        <w:t xml:space="preserve"> de </w:t>
      </w:r>
      <w:r w:rsidR="00E3151A" w:rsidRPr="00FE0A7B">
        <w:rPr>
          <w:rFonts w:asciiTheme="minorBidi" w:hAnsiTheme="minorBidi" w:cstheme="minorBidi"/>
          <w:i/>
          <w:color w:val="FF0000"/>
          <w:lang w:val="ro-RO"/>
        </w:rPr>
        <w:t>mentenanță</w:t>
      </w:r>
      <w:r w:rsidR="00E3151A" w:rsidRPr="00FE0A7B">
        <w:rPr>
          <w:i/>
          <w:iCs/>
          <w:color w:val="FF0000"/>
          <w:sz w:val="23"/>
          <w:szCs w:val="23"/>
          <w:lang w:val="ro-RO"/>
        </w:rPr>
        <w:t>]</w:t>
      </w:r>
    </w:p>
    <w:tbl>
      <w:tblPr>
        <w:tblStyle w:val="GridTable4-Accent51"/>
        <w:tblW w:w="14685" w:type="dxa"/>
        <w:tblInd w:w="-5" w:type="dxa"/>
        <w:tblLayout w:type="fixed"/>
        <w:tblLook w:val="04A0" w:firstRow="1" w:lastRow="0" w:firstColumn="1" w:lastColumn="0" w:noHBand="0" w:noVBand="1"/>
      </w:tblPr>
      <w:tblGrid>
        <w:gridCol w:w="1134"/>
        <w:gridCol w:w="6096"/>
        <w:gridCol w:w="1701"/>
        <w:gridCol w:w="1417"/>
        <w:gridCol w:w="2126"/>
        <w:gridCol w:w="2211"/>
      </w:tblGrid>
      <w:tr w:rsidR="00F61E34" w:rsidRPr="00FE0A7B" w14:paraId="358A83EF" w14:textId="77777777" w:rsidTr="00E34451">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134" w:type="dxa"/>
            <w:shd w:val="clear" w:color="auto" w:fill="1F3671"/>
            <w:tcMar>
              <w:top w:w="113" w:type="dxa"/>
            </w:tcMar>
          </w:tcPr>
          <w:p w14:paraId="4D09EDA4" w14:textId="1C9FA0CE" w:rsidR="00F61E34" w:rsidRPr="00FE0A7B" w:rsidRDefault="004F44DC" w:rsidP="004F44DC">
            <w:pPr>
              <w:pStyle w:val="NoSpacing"/>
              <w:tabs>
                <w:tab w:val="left" w:pos="0"/>
              </w:tabs>
              <w:spacing w:before="120"/>
              <w:jc w:val="center"/>
              <w:rPr>
                <w:rFonts w:asciiTheme="minorBidi" w:hAnsiTheme="minorBidi"/>
                <w:b w:val="0"/>
                <w:sz w:val="22"/>
                <w:szCs w:val="22"/>
                <w:lang w:val="ro-RO"/>
              </w:rPr>
            </w:pPr>
            <w:r w:rsidRPr="00FE0A7B">
              <w:rPr>
                <w:rFonts w:asciiTheme="minorBidi" w:hAnsiTheme="minorBidi"/>
                <w:sz w:val="22"/>
                <w:szCs w:val="22"/>
                <w:lang w:val="ro-RO"/>
              </w:rPr>
              <w:t xml:space="preserve">Articolul nr. </w:t>
            </w:r>
          </w:p>
        </w:tc>
        <w:tc>
          <w:tcPr>
            <w:tcW w:w="6096" w:type="dxa"/>
            <w:tcBorders>
              <w:bottom w:val="single" w:sz="4" w:space="0" w:color="D9D9D9" w:themeColor="background1" w:themeShade="D9"/>
            </w:tcBorders>
            <w:shd w:val="clear" w:color="auto" w:fill="1F3671"/>
            <w:tcMar>
              <w:top w:w="113" w:type="dxa"/>
            </w:tcMar>
          </w:tcPr>
          <w:p w14:paraId="10EE903C" w14:textId="3C95ACBE" w:rsidR="00F61E34" w:rsidRPr="00FE0A7B" w:rsidRDefault="00F61E34"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2"/>
                <w:szCs w:val="22"/>
                <w:lang w:val="ro-RO"/>
              </w:rPr>
            </w:pPr>
            <w:r w:rsidRPr="00FE0A7B">
              <w:rPr>
                <w:rFonts w:asciiTheme="minorBidi" w:hAnsiTheme="minorBidi"/>
                <w:sz w:val="22"/>
                <w:szCs w:val="22"/>
                <w:lang w:val="ro-RO"/>
              </w:rPr>
              <w:t>Descri</w:t>
            </w:r>
            <w:r w:rsidR="004F44DC" w:rsidRPr="00FE0A7B">
              <w:rPr>
                <w:rFonts w:asciiTheme="minorBidi" w:hAnsiTheme="minorBidi"/>
                <w:sz w:val="22"/>
                <w:szCs w:val="22"/>
                <w:lang w:val="ro-RO"/>
              </w:rPr>
              <w:t>ere</w:t>
            </w:r>
          </w:p>
        </w:tc>
        <w:tc>
          <w:tcPr>
            <w:tcW w:w="1701" w:type="dxa"/>
            <w:shd w:val="clear" w:color="auto" w:fill="1F3671"/>
            <w:tcMar>
              <w:top w:w="113" w:type="dxa"/>
            </w:tcMar>
          </w:tcPr>
          <w:p w14:paraId="2B20179A" w14:textId="4F1BA3BC" w:rsidR="00F61E34" w:rsidRPr="00FE0A7B" w:rsidRDefault="004F44DC"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2"/>
                <w:szCs w:val="22"/>
                <w:lang w:val="ro-RO"/>
              </w:rPr>
            </w:pPr>
            <w:r w:rsidRPr="00FE0A7B">
              <w:rPr>
                <w:rFonts w:asciiTheme="minorBidi" w:hAnsiTheme="minorBidi"/>
                <w:sz w:val="22"/>
                <w:szCs w:val="22"/>
                <w:lang w:val="ro-RO"/>
              </w:rPr>
              <w:t>Unitatea de măsură (UM)</w:t>
            </w:r>
          </w:p>
        </w:tc>
        <w:tc>
          <w:tcPr>
            <w:tcW w:w="1417" w:type="dxa"/>
            <w:shd w:val="clear" w:color="auto" w:fill="1F3671"/>
          </w:tcPr>
          <w:p w14:paraId="09364591" w14:textId="3C3EAAAC" w:rsidR="00F61E34" w:rsidRPr="00FE0A7B" w:rsidRDefault="004F44DC"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2"/>
                <w:szCs w:val="22"/>
                <w:lang w:val="ro-RO"/>
              </w:rPr>
            </w:pPr>
            <w:r w:rsidRPr="00FE0A7B">
              <w:rPr>
                <w:rFonts w:asciiTheme="minorBidi" w:hAnsiTheme="minorBidi"/>
                <w:sz w:val="22"/>
                <w:szCs w:val="22"/>
                <w:lang w:val="ro-RO"/>
              </w:rPr>
              <w:t xml:space="preserve">Cantitate </w:t>
            </w:r>
          </w:p>
        </w:tc>
        <w:tc>
          <w:tcPr>
            <w:tcW w:w="2126" w:type="dxa"/>
            <w:shd w:val="clear" w:color="auto" w:fill="1F3671"/>
            <w:tcMar>
              <w:top w:w="113" w:type="dxa"/>
            </w:tcMar>
          </w:tcPr>
          <w:p w14:paraId="5A534E64" w14:textId="06B93908" w:rsidR="00F61E34" w:rsidRPr="00FE0A7B" w:rsidRDefault="004F44DC"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sz w:val="22"/>
                <w:szCs w:val="22"/>
                <w:lang w:val="ro-RO"/>
              </w:rPr>
            </w:pPr>
            <w:r w:rsidRPr="00FE0A7B">
              <w:rPr>
                <w:rFonts w:asciiTheme="minorBidi" w:hAnsiTheme="minorBidi"/>
                <w:sz w:val="22"/>
                <w:szCs w:val="22"/>
                <w:lang w:val="ro-RO"/>
              </w:rPr>
              <w:t>Termenul de livrare</w:t>
            </w:r>
          </w:p>
        </w:tc>
        <w:tc>
          <w:tcPr>
            <w:tcW w:w="2211" w:type="dxa"/>
            <w:shd w:val="clear" w:color="auto" w:fill="1F3671"/>
          </w:tcPr>
          <w:p w14:paraId="48F336CF" w14:textId="6F22638C" w:rsidR="00F61E34" w:rsidRPr="00FE0A7B" w:rsidRDefault="00987247"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2"/>
                <w:szCs w:val="22"/>
                <w:lang w:val="ro-RO"/>
              </w:rPr>
            </w:pPr>
            <w:r w:rsidRPr="00FE0A7B">
              <w:rPr>
                <w:rFonts w:asciiTheme="minorBidi" w:hAnsiTheme="minorBidi"/>
                <w:sz w:val="22"/>
                <w:szCs w:val="22"/>
                <w:lang w:val="ro-RO"/>
              </w:rPr>
              <w:t>D</w:t>
            </w:r>
            <w:r w:rsidR="004F44DC" w:rsidRPr="00FE0A7B">
              <w:rPr>
                <w:rFonts w:asciiTheme="minorBidi" w:hAnsiTheme="minorBidi"/>
                <w:sz w:val="22"/>
                <w:szCs w:val="22"/>
                <w:lang w:val="ro-RO"/>
              </w:rPr>
              <w:t>estinația</w:t>
            </w:r>
          </w:p>
        </w:tc>
      </w:tr>
      <w:tr w:rsidR="00F61E34" w:rsidRPr="00FE0A7B" w14:paraId="1384AA28" w14:textId="77777777" w:rsidTr="00E3445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1DF42E69" w14:textId="4CE4B5FE" w:rsidR="00F61E34" w:rsidRPr="00FE0A7B" w:rsidRDefault="0028511F" w:rsidP="002E58D5">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1</w:t>
            </w:r>
          </w:p>
        </w:tc>
        <w:tc>
          <w:tcPr>
            <w:tcW w:w="6096" w:type="dxa"/>
            <w:tcBorders>
              <w:top w:val="single" w:sz="4" w:space="0" w:color="D9D9D9" w:themeColor="background1" w:themeShade="D9"/>
            </w:tcBorders>
            <w:tcMar>
              <w:top w:w="113" w:type="dxa"/>
            </w:tcMar>
          </w:tcPr>
          <w:p w14:paraId="3BA529AB" w14:textId="465846F5"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701" w:type="dxa"/>
            <w:tcMar>
              <w:top w:w="113" w:type="dxa"/>
            </w:tcMar>
          </w:tcPr>
          <w:p w14:paraId="4A3C4F73" w14:textId="5D63524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417" w:type="dxa"/>
          </w:tcPr>
          <w:p w14:paraId="06C0CFD0" w14:textId="098C108B"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126" w:type="dxa"/>
            <w:tcMar>
              <w:top w:w="113" w:type="dxa"/>
            </w:tcMar>
          </w:tcPr>
          <w:p w14:paraId="2DF11AA8"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211" w:type="dxa"/>
          </w:tcPr>
          <w:p w14:paraId="15986C6F"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r>
      <w:tr w:rsidR="00F61E34" w:rsidRPr="00FE0A7B" w14:paraId="6334EE3B" w14:textId="77777777" w:rsidTr="00E34451">
        <w:trPr>
          <w:trHeight w:val="372"/>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63806D1D" w14:textId="7D26AFFB" w:rsidR="00F61E34" w:rsidRPr="00FE0A7B" w:rsidRDefault="0028511F" w:rsidP="002E58D5">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2</w:t>
            </w:r>
          </w:p>
        </w:tc>
        <w:tc>
          <w:tcPr>
            <w:tcW w:w="6096" w:type="dxa"/>
            <w:tcMar>
              <w:top w:w="113" w:type="dxa"/>
            </w:tcMar>
          </w:tcPr>
          <w:p w14:paraId="50E6CE4C" w14:textId="43A704B0"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701" w:type="dxa"/>
            <w:tcMar>
              <w:top w:w="113" w:type="dxa"/>
            </w:tcMar>
          </w:tcPr>
          <w:p w14:paraId="41850E81"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417" w:type="dxa"/>
          </w:tcPr>
          <w:p w14:paraId="288A3CFD"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126" w:type="dxa"/>
            <w:tcMar>
              <w:top w:w="113" w:type="dxa"/>
            </w:tcMar>
          </w:tcPr>
          <w:p w14:paraId="5A526C62"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211" w:type="dxa"/>
          </w:tcPr>
          <w:p w14:paraId="2714C777"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r>
      <w:tr w:rsidR="00F61E34" w:rsidRPr="00FE0A7B" w14:paraId="28082C39" w14:textId="77777777" w:rsidTr="00E22B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00A42AA6" w14:textId="503A20CD" w:rsidR="00F61E34" w:rsidRPr="00FE0A7B" w:rsidRDefault="0028511F" w:rsidP="002E58D5">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3</w:t>
            </w:r>
          </w:p>
        </w:tc>
        <w:tc>
          <w:tcPr>
            <w:tcW w:w="6096" w:type="dxa"/>
            <w:tcMar>
              <w:top w:w="113" w:type="dxa"/>
            </w:tcMar>
          </w:tcPr>
          <w:p w14:paraId="3504D448" w14:textId="32B45FF1"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701" w:type="dxa"/>
            <w:tcMar>
              <w:top w:w="113" w:type="dxa"/>
            </w:tcMar>
          </w:tcPr>
          <w:p w14:paraId="1550ADEB"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417" w:type="dxa"/>
          </w:tcPr>
          <w:p w14:paraId="532CD498"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126" w:type="dxa"/>
            <w:tcMar>
              <w:top w:w="113" w:type="dxa"/>
            </w:tcMar>
          </w:tcPr>
          <w:p w14:paraId="79E4A099"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211" w:type="dxa"/>
          </w:tcPr>
          <w:p w14:paraId="52F1F9C7"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r>
      <w:tr w:rsidR="00F61E34" w:rsidRPr="00FE0A7B" w14:paraId="0CE45BD1" w14:textId="77777777" w:rsidTr="00E22B71">
        <w:trPr>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5C9553E2" w14:textId="6109329C" w:rsidR="00F61E34" w:rsidRPr="00FE0A7B" w:rsidRDefault="0028511F" w:rsidP="002E58D5">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4</w:t>
            </w:r>
          </w:p>
        </w:tc>
        <w:tc>
          <w:tcPr>
            <w:tcW w:w="6096" w:type="dxa"/>
            <w:tcMar>
              <w:top w:w="113" w:type="dxa"/>
            </w:tcMar>
          </w:tcPr>
          <w:p w14:paraId="67BFE263" w14:textId="1837C3B2"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701" w:type="dxa"/>
            <w:tcMar>
              <w:top w:w="113" w:type="dxa"/>
            </w:tcMar>
          </w:tcPr>
          <w:p w14:paraId="475CCF46"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417" w:type="dxa"/>
          </w:tcPr>
          <w:p w14:paraId="4E888C11"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126" w:type="dxa"/>
            <w:tcMar>
              <w:top w:w="113" w:type="dxa"/>
            </w:tcMar>
          </w:tcPr>
          <w:p w14:paraId="677247A2"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211" w:type="dxa"/>
          </w:tcPr>
          <w:p w14:paraId="2632FB6D"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r>
      <w:tr w:rsidR="00F61E34" w:rsidRPr="00FE0A7B" w14:paraId="46ABD849" w14:textId="77777777" w:rsidTr="00E22B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2FA324E3" w14:textId="38E77838" w:rsidR="00F61E34" w:rsidRPr="00FE0A7B" w:rsidRDefault="0028511F" w:rsidP="002E58D5">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5</w:t>
            </w:r>
          </w:p>
        </w:tc>
        <w:tc>
          <w:tcPr>
            <w:tcW w:w="6096" w:type="dxa"/>
            <w:tcMar>
              <w:top w:w="113" w:type="dxa"/>
            </w:tcMar>
          </w:tcPr>
          <w:p w14:paraId="20CAE8A4" w14:textId="00084798"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701" w:type="dxa"/>
            <w:tcMar>
              <w:top w:w="113" w:type="dxa"/>
            </w:tcMar>
          </w:tcPr>
          <w:p w14:paraId="234B9CB1"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417" w:type="dxa"/>
          </w:tcPr>
          <w:p w14:paraId="26C70639"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126" w:type="dxa"/>
            <w:tcMar>
              <w:top w:w="113" w:type="dxa"/>
            </w:tcMar>
          </w:tcPr>
          <w:p w14:paraId="3C467CF8"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211" w:type="dxa"/>
          </w:tcPr>
          <w:p w14:paraId="7734FBC6" w14:textId="77777777" w:rsidR="00F61E34" w:rsidRPr="00FE0A7B"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r>
      <w:tr w:rsidR="00F61E34" w:rsidRPr="00FE0A7B" w14:paraId="0BB60A7A" w14:textId="77777777" w:rsidTr="00E22B71">
        <w:trPr>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49953E03" w14:textId="22FBC540" w:rsidR="00F61E34" w:rsidRPr="00FE0A7B" w:rsidRDefault="0028511F" w:rsidP="002E58D5">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6</w:t>
            </w:r>
          </w:p>
        </w:tc>
        <w:tc>
          <w:tcPr>
            <w:tcW w:w="6096" w:type="dxa"/>
            <w:tcMar>
              <w:top w:w="113" w:type="dxa"/>
            </w:tcMar>
          </w:tcPr>
          <w:p w14:paraId="7D78DC97" w14:textId="56E39168"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701" w:type="dxa"/>
            <w:tcMar>
              <w:top w:w="113" w:type="dxa"/>
            </w:tcMar>
          </w:tcPr>
          <w:p w14:paraId="20B39574"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417" w:type="dxa"/>
          </w:tcPr>
          <w:p w14:paraId="24793BB7"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126" w:type="dxa"/>
            <w:tcMar>
              <w:top w:w="113" w:type="dxa"/>
            </w:tcMar>
          </w:tcPr>
          <w:p w14:paraId="59F49446"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211" w:type="dxa"/>
          </w:tcPr>
          <w:p w14:paraId="16E9357F" w14:textId="77777777" w:rsidR="00F61E34" w:rsidRPr="00FE0A7B"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r>
      <w:tr w:rsidR="00E34451" w:rsidRPr="00FE0A7B" w14:paraId="2AA6500F" w14:textId="77777777" w:rsidTr="00E3445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002060"/>
            <w:tcMar>
              <w:top w:w="113" w:type="dxa"/>
            </w:tcMar>
          </w:tcPr>
          <w:p w14:paraId="61BCACC8" w14:textId="494F987D" w:rsidR="0028511F" w:rsidRPr="00FE0A7B" w:rsidRDefault="004F44DC" w:rsidP="004F44DC">
            <w:pPr>
              <w:pStyle w:val="NoSpacing"/>
              <w:tabs>
                <w:tab w:val="left" w:pos="0"/>
              </w:tabs>
              <w:spacing w:before="120"/>
              <w:rPr>
                <w:rFonts w:asciiTheme="minorBidi" w:hAnsiTheme="minorBidi"/>
                <w:color w:val="FFFFFF" w:themeColor="background1"/>
                <w:sz w:val="22"/>
                <w:szCs w:val="22"/>
                <w:lang w:val="ro-RO"/>
              </w:rPr>
            </w:pPr>
            <w:r w:rsidRPr="00FE0A7B">
              <w:rPr>
                <w:rFonts w:asciiTheme="minorBidi" w:hAnsiTheme="minorBidi"/>
                <w:color w:val="FFFFFF" w:themeColor="background1"/>
                <w:sz w:val="22"/>
                <w:szCs w:val="22"/>
                <w:lang w:val="ro-RO"/>
              </w:rPr>
              <w:t xml:space="preserve">Articolul nr. </w:t>
            </w:r>
          </w:p>
        </w:tc>
        <w:tc>
          <w:tcPr>
            <w:tcW w:w="6096" w:type="dxa"/>
            <w:shd w:val="clear" w:color="auto" w:fill="002060"/>
            <w:tcMar>
              <w:top w:w="113" w:type="dxa"/>
            </w:tcMar>
          </w:tcPr>
          <w:p w14:paraId="1E3D52EB" w14:textId="11801DCA" w:rsidR="0028511F" w:rsidRPr="00FE0A7B" w:rsidRDefault="0028511F" w:rsidP="004F44DC">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2"/>
                <w:szCs w:val="22"/>
                <w:lang w:val="ro-RO"/>
              </w:rPr>
            </w:pPr>
            <w:r w:rsidRPr="00FE0A7B">
              <w:rPr>
                <w:rFonts w:asciiTheme="minorBidi" w:hAnsiTheme="minorBidi"/>
                <w:b/>
                <w:bCs/>
                <w:color w:val="FFFFFF" w:themeColor="background1"/>
                <w:sz w:val="22"/>
                <w:szCs w:val="22"/>
                <w:lang w:val="ro-RO"/>
              </w:rPr>
              <w:t>Descri</w:t>
            </w:r>
            <w:r w:rsidR="004F44DC" w:rsidRPr="00FE0A7B">
              <w:rPr>
                <w:rFonts w:asciiTheme="minorBidi" w:hAnsiTheme="minorBidi"/>
                <w:b/>
                <w:bCs/>
                <w:color w:val="FFFFFF" w:themeColor="background1"/>
                <w:sz w:val="22"/>
                <w:szCs w:val="22"/>
                <w:lang w:val="ro-RO"/>
              </w:rPr>
              <w:t>ere</w:t>
            </w:r>
            <w:r w:rsidRPr="00FE0A7B">
              <w:rPr>
                <w:rFonts w:asciiTheme="minorBidi" w:hAnsiTheme="minorBidi"/>
                <w:b/>
                <w:bCs/>
                <w:color w:val="FFFFFF" w:themeColor="background1"/>
                <w:sz w:val="22"/>
                <w:szCs w:val="22"/>
                <w:lang w:val="ro-RO"/>
              </w:rPr>
              <w:t>/</w:t>
            </w:r>
            <w:r w:rsidR="004F44DC" w:rsidRPr="00FE0A7B">
              <w:rPr>
                <w:rFonts w:asciiTheme="minorBidi" w:hAnsiTheme="minorBidi"/>
                <w:b/>
                <w:bCs/>
                <w:color w:val="FFFFFF" w:themeColor="background1"/>
                <w:sz w:val="22"/>
                <w:szCs w:val="22"/>
                <w:lang w:val="ro-RO"/>
              </w:rPr>
              <w:t>denumirea serviciului (servicii ocazionate de furnizarea bunurilor)</w:t>
            </w:r>
          </w:p>
        </w:tc>
        <w:tc>
          <w:tcPr>
            <w:tcW w:w="1701" w:type="dxa"/>
            <w:shd w:val="clear" w:color="auto" w:fill="002060"/>
            <w:tcMar>
              <w:top w:w="113" w:type="dxa"/>
            </w:tcMar>
          </w:tcPr>
          <w:p w14:paraId="31A2C82E" w14:textId="5E0A6042" w:rsidR="0028511F" w:rsidRPr="00FE0A7B" w:rsidRDefault="004F44DC"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2"/>
                <w:szCs w:val="22"/>
                <w:lang w:val="ro-RO"/>
              </w:rPr>
            </w:pPr>
            <w:r w:rsidRPr="00FE0A7B">
              <w:rPr>
                <w:rFonts w:asciiTheme="minorBidi" w:hAnsiTheme="minorBidi"/>
                <w:b/>
                <w:sz w:val="22"/>
                <w:szCs w:val="22"/>
                <w:lang w:val="ro-RO"/>
              </w:rPr>
              <w:t>Unitatea de măsură (UM)</w:t>
            </w:r>
          </w:p>
        </w:tc>
        <w:tc>
          <w:tcPr>
            <w:tcW w:w="1417" w:type="dxa"/>
            <w:shd w:val="clear" w:color="auto" w:fill="002060"/>
          </w:tcPr>
          <w:p w14:paraId="4CE65923" w14:textId="57EEFC0A" w:rsidR="0028511F" w:rsidRPr="00FE0A7B" w:rsidRDefault="004F44DC"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2"/>
                <w:szCs w:val="22"/>
                <w:lang w:val="ro-RO"/>
              </w:rPr>
            </w:pPr>
            <w:r w:rsidRPr="00FE0A7B">
              <w:rPr>
                <w:rFonts w:asciiTheme="minorBidi" w:hAnsiTheme="minorBidi"/>
                <w:b/>
                <w:sz w:val="22"/>
                <w:szCs w:val="22"/>
                <w:lang w:val="ro-RO"/>
              </w:rPr>
              <w:t>Cantitate</w:t>
            </w:r>
          </w:p>
        </w:tc>
        <w:tc>
          <w:tcPr>
            <w:tcW w:w="2126" w:type="dxa"/>
            <w:shd w:val="clear" w:color="auto" w:fill="002060"/>
            <w:tcMar>
              <w:top w:w="113" w:type="dxa"/>
            </w:tcMar>
          </w:tcPr>
          <w:p w14:paraId="3BF6780B" w14:textId="295D0179" w:rsidR="0028511F" w:rsidRPr="00FE0A7B" w:rsidRDefault="004F44DC"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2"/>
                <w:szCs w:val="22"/>
                <w:lang w:val="ro-RO"/>
              </w:rPr>
            </w:pPr>
            <w:r w:rsidRPr="00FE0A7B">
              <w:rPr>
                <w:rFonts w:asciiTheme="minorBidi" w:hAnsiTheme="minorBidi"/>
                <w:b/>
                <w:sz w:val="22"/>
                <w:szCs w:val="22"/>
                <w:lang w:val="ro-RO"/>
              </w:rPr>
              <w:t>Termenul de livrare</w:t>
            </w:r>
          </w:p>
        </w:tc>
        <w:tc>
          <w:tcPr>
            <w:tcW w:w="2211" w:type="dxa"/>
            <w:shd w:val="clear" w:color="auto" w:fill="002060"/>
          </w:tcPr>
          <w:p w14:paraId="79682026" w14:textId="2183F2E8" w:rsidR="0028511F" w:rsidRPr="00FE0A7B" w:rsidRDefault="004F44DC" w:rsidP="004F44DC">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b/>
                <w:bCs/>
                <w:color w:val="FFFFFF" w:themeColor="background1"/>
                <w:sz w:val="22"/>
                <w:szCs w:val="22"/>
                <w:lang w:val="ro-RO"/>
              </w:rPr>
            </w:pPr>
            <w:r w:rsidRPr="00FE0A7B">
              <w:rPr>
                <w:rFonts w:asciiTheme="minorBidi" w:hAnsiTheme="minorBidi"/>
                <w:b/>
                <w:bCs/>
                <w:color w:val="FFFFFF" w:themeColor="background1"/>
                <w:sz w:val="22"/>
                <w:szCs w:val="22"/>
                <w:lang w:val="ro-RO"/>
              </w:rPr>
              <w:t xml:space="preserve">locația unde se  prestează serviciul </w:t>
            </w:r>
          </w:p>
        </w:tc>
      </w:tr>
      <w:tr w:rsidR="0028511F" w:rsidRPr="00FE0A7B" w14:paraId="0CFC11CF" w14:textId="77777777" w:rsidTr="00E34451">
        <w:trPr>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DEEAF6" w:themeFill="accent5" w:themeFillTint="33"/>
            <w:tcMar>
              <w:top w:w="113" w:type="dxa"/>
            </w:tcMar>
          </w:tcPr>
          <w:p w14:paraId="28285DF0" w14:textId="538167FD" w:rsidR="0028511F" w:rsidRPr="00FE0A7B" w:rsidRDefault="00E34451" w:rsidP="0028511F">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1</w:t>
            </w:r>
          </w:p>
        </w:tc>
        <w:tc>
          <w:tcPr>
            <w:tcW w:w="6096" w:type="dxa"/>
            <w:shd w:val="clear" w:color="auto" w:fill="DEEAF6" w:themeFill="accent5" w:themeFillTint="33"/>
            <w:tcMar>
              <w:top w:w="113" w:type="dxa"/>
            </w:tcMar>
          </w:tcPr>
          <w:p w14:paraId="2FA890F6" w14:textId="6024359D"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701" w:type="dxa"/>
            <w:shd w:val="clear" w:color="auto" w:fill="DEEAF6" w:themeFill="accent5" w:themeFillTint="33"/>
            <w:tcMar>
              <w:top w:w="113" w:type="dxa"/>
            </w:tcMar>
          </w:tcPr>
          <w:p w14:paraId="70CDFFDC"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417" w:type="dxa"/>
            <w:shd w:val="clear" w:color="auto" w:fill="DEEAF6" w:themeFill="accent5" w:themeFillTint="33"/>
          </w:tcPr>
          <w:p w14:paraId="29DD9A9A"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126" w:type="dxa"/>
            <w:shd w:val="clear" w:color="auto" w:fill="DEEAF6" w:themeFill="accent5" w:themeFillTint="33"/>
            <w:tcMar>
              <w:top w:w="113" w:type="dxa"/>
            </w:tcMar>
          </w:tcPr>
          <w:p w14:paraId="3580CD34"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211" w:type="dxa"/>
            <w:shd w:val="clear" w:color="auto" w:fill="DEEAF6" w:themeFill="accent5" w:themeFillTint="33"/>
          </w:tcPr>
          <w:p w14:paraId="294D13C4"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r>
      <w:tr w:rsidR="0028511F" w:rsidRPr="00FE0A7B" w14:paraId="51F87C53" w14:textId="77777777" w:rsidTr="00E3445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Mar>
              <w:top w:w="113" w:type="dxa"/>
            </w:tcMar>
          </w:tcPr>
          <w:p w14:paraId="3D43F03E" w14:textId="7C503DF5" w:rsidR="0028511F" w:rsidRPr="00FE0A7B" w:rsidRDefault="00E34451" w:rsidP="0028511F">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lastRenderedPageBreak/>
              <w:t>2</w:t>
            </w:r>
          </w:p>
        </w:tc>
        <w:tc>
          <w:tcPr>
            <w:tcW w:w="6096" w:type="dxa"/>
            <w:shd w:val="clear" w:color="auto" w:fill="auto"/>
            <w:tcMar>
              <w:top w:w="113" w:type="dxa"/>
            </w:tcMar>
          </w:tcPr>
          <w:p w14:paraId="72643D48" w14:textId="236FBACE"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701" w:type="dxa"/>
            <w:shd w:val="clear" w:color="auto" w:fill="auto"/>
            <w:tcMar>
              <w:top w:w="113" w:type="dxa"/>
            </w:tcMar>
          </w:tcPr>
          <w:p w14:paraId="0A8FED4B"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417" w:type="dxa"/>
            <w:shd w:val="clear" w:color="auto" w:fill="auto"/>
          </w:tcPr>
          <w:p w14:paraId="4E8F0CB8"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126" w:type="dxa"/>
            <w:shd w:val="clear" w:color="auto" w:fill="auto"/>
            <w:tcMar>
              <w:top w:w="113" w:type="dxa"/>
            </w:tcMar>
          </w:tcPr>
          <w:p w14:paraId="60E7CAB4"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211" w:type="dxa"/>
            <w:shd w:val="clear" w:color="auto" w:fill="auto"/>
          </w:tcPr>
          <w:p w14:paraId="37584FC1"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r>
      <w:tr w:rsidR="0028511F" w:rsidRPr="00FE0A7B" w14:paraId="0066CAF7" w14:textId="77777777" w:rsidTr="00E34451">
        <w:trPr>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DEEAF6" w:themeFill="accent5" w:themeFillTint="33"/>
            <w:tcMar>
              <w:top w:w="113" w:type="dxa"/>
            </w:tcMar>
          </w:tcPr>
          <w:p w14:paraId="44C6547E" w14:textId="2D65CF80" w:rsidR="0028511F" w:rsidRPr="00FE0A7B" w:rsidRDefault="00E34451" w:rsidP="0028511F">
            <w:pPr>
              <w:pStyle w:val="NoSpacing"/>
              <w:tabs>
                <w:tab w:val="left" w:pos="0"/>
              </w:tabs>
              <w:spacing w:before="120"/>
              <w:rPr>
                <w:rFonts w:asciiTheme="minorBidi" w:hAnsiTheme="minorBidi"/>
                <w:sz w:val="22"/>
                <w:szCs w:val="22"/>
                <w:lang w:val="ro-RO"/>
              </w:rPr>
            </w:pPr>
            <w:r w:rsidRPr="00FE0A7B">
              <w:rPr>
                <w:rFonts w:asciiTheme="minorBidi" w:hAnsiTheme="minorBidi"/>
                <w:sz w:val="22"/>
                <w:szCs w:val="22"/>
                <w:lang w:val="ro-RO"/>
              </w:rPr>
              <w:t>3</w:t>
            </w:r>
          </w:p>
        </w:tc>
        <w:tc>
          <w:tcPr>
            <w:tcW w:w="6096" w:type="dxa"/>
            <w:shd w:val="clear" w:color="auto" w:fill="DEEAF6" w:themeFill="accent5" w:themeFillTint="33"/>
            <w:tcMar>
              <w:top w:w="113" w:type="dxa"/>
            </w:tcMar>
          </w:tcPr>
          <w:p w14:paraId="07A44589" w14:textId="06EE9F60"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701" w:type="dxa"/>
            <w:shd w:val="clear" w:color="auto" w:fill="DEEAF6" w:themeFill="accent5" w:themeFillTint="33"/>
            <w:tcMar>
              <w:top w:w="113" w:type="dxa"/>
            </w:tcMar>
          </w:tcPr>
          <w:p w14:paraId="440C517E"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417" w:type="dxa"/>
            <w:shd w:val="clear" w:color="auto" w:fill="DEEAF6" w:themeFill="accent5" w:themeFillTint="33"/>
          </w:tcPr>
          <w:p w14:paraId="279F1582"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126" w:type="dxa"/>
            <w:shd w:val="clear" w:color="auto" w:fill="DEEAF6" w:themeFill="accent5" w:themeFillTint="33"/>
            <w:tcMar>
              <w:top w:w="113" w:type="dxa"/>
            </w:tcMar>
          </w:tcPr>
          <w:p w14:paraId="1D08E1B0"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211" w:type="dxa"/>
            <w:shd w:val="clear" w:color="auto" w:fill="DEEAF6" w:themeFill="accent5" w:themeFillTint="33"/>
          </w:tcPr>
          <w:p w14:paraId="78C6DF05"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r>
      <w:tr w:rsidR="0028511F" w:rsidRPr="00FE0A7B" w14:paraId="29B1712A" w14:textId="77777777" w:rsidTr="00E3445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Mar>
              <w:top w:w="113" w:type="dxa"/>
            </w:tcMar>
          </w:tcPr>
          <w:p w14:paraId="02851ADC" w14:textId="3C22039B" w:rsidR="0028511F" w:rsidRPr="00FE0A7B" w:rsidRDefault="0028511F" w:rsidP="0028511F">
            <w:pPr>
              <w:pStyle w:val="NoSpacing"/>
              <w:tabs>
                <w:tab w:val="left" w:pos="0"/>
              </w:tabs>
              <w:spacing w:before="120"/>
              <w:rPr>
                <w:rFonts w:asciiTheme="minorBidi" w:hAnsiTheme="minorBidi"/>
                <w:sz w:val="22"/>
                <w:szCs w:val="22"/>
                <w:lang w:val="ro-RO"/>
              </w:rPr>
            </w:pPr>
          </w:p>
        </w:tc>
        <w:tc>
          <w:tcPr>
            <w:tcW w:w="6096" w:type="dxa"/>
            <w:shd w:val="clear" w:color="auto" w:fill="auto"/>
            <w:tcMar>
              <w:top w:w="113" w:type="dxa"/>
            </w:tcMar>
          </w:tcPr>
          <w:p w14:paraId="47641515" w14:textId="3812966F"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701" w:type="dxa"/>
            <w:shd w:val="clear" w:color="auto" w:fill="auto"/>
            <w:tcMar>
              <w:top w:w="113" w:type="dxa"/>
            </w:tcMar>
          </w:tcPr>
          <w:p w14:paraId="6589A074"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417" w:type="dxa"/>
            <w:shd w:val="clear" w:color="auto" w:fill="auto"/>
          </w:tcPr>
          <w:p w14:paraId="6BDD7A40"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126" w:type="dxa"/>
            <w:shd w:val="clear" w:color="auto" w:fill="auto"/>
            <w:tcMar>
              <w:top w:w="113" w:type="dxa"/>
            </w:tcMar>
          </w:tcPr>
          <w:p w14:paraId="2AA7C99C"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211" w:type="dxa"/>
            <w:shd w:val="clear" w:color="auto" w:fill="auto"/>
          </w:tcPr>
          <w:p w14:paraId="01EE2FEE"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r>
      <w:tr w:rsidR="0028511F" w:rsidRPr="00FE0A7B" w14:paraId="2329C424" w14:textId="77777777" w:rsidTr="00E34451">
        <w:trPr>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DEEAF6" w:themeFill="accent5" w:themeFillTint="33"/>
            <w:tcMar>
              <w:top w:w="113" w:type="dxa"/>
            </w:tcMar>
          </w:tcPr>
          <w:p w14:paraId="174F187A" w14:textId="71255159" w:rsidR="0028511F" w:rsidRPr="00FE0A7B" w:rsidRDefault="0028511F" w:rsidP="0028511F">
            <w:pPr>
              <w:pStyle w:val="NoSpacing"/>
              <w:tabs>
                <w:tab w:val="left" w:pos="0"/>
              </w:tabs>
              <w:spacing w:before="120"/>
              <w:rPr>
                <w:rFonts w:asciiTheme="minorBidi" w:hAnsiTheme="minorBidi"/>
                <w:sz w:val="22"/>
                <w:szCs w:val="22"/>
                <w:lang w:val="ro-RO"/>
              </w:rPr>
            </w:pPr>
          </w:p>
        </w:tc>
        <w:tc>
          <w:tcPr>
            <w:tcW w:w="6096" w:type="dxa"/>
            <w:shd w:val="clear" w:color="auto" w:fill="DEEAF6" w:themeFill="accent5" w:themeFillTint="33"/>
            <w:tcMar>
              <w:top w:w="113" w:type="dxa"/>
            </w:tcMar>
          </w:tcPr>
          <w:p w14:paraId="506ABDFC" w14:textId="5675680B"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701" w:type="dxa"/>
            <w:shd w:val="clear" w:color="auto" w:fill="DEEAF6" w:themeFill="accent5" w:themeFillTint="33"/>
            <w:tcMar>
              <w:top w:w="113" w:type="dxa"/>
            </w:tcMar>
          </w:tcPr>
          <w:p w14:paraId="2A075932" w14:textId="60311813"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Style w:val="Emphasis"/>
                <w:rFonts w:asciiTheme="minorBidi" w:hAnsiTheme="minorBidi"/>
                <w:i w:val="0"/>
                <w:iCs w:val="0"/>
                <w:sz w:val="22"/>
                <w:szCs w:val="22"/>
                <w:lang w:val="ro-RO"/>
              </w:rPr>
            </w:pPr>
          </w:p>
        </w:tc>
        <w:tc>
          <w:tcPr>
            <w:tcW w:w="1417" w:type="dxa"/>
            <w:shd w:val="clear" w:color="auto" w:fill="DEEAF6" w:themeFill="accent5" w:themeFillTint="33"/>
          </w:tcPr>
          <w:p w14:paraId="76F5952C" w14:textId="7FF11EA2"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Style w:val="Emphasis"/>
                <w:rFonts w:asciiTheme="minorBidi" w:hAnsiTheme="minorBidi"/>
                <w:i w:val="0"/>
                <w:iCs w:val="0"/>
                <w:sz w:val="22"/>
                <w:szCs w:val="22"/>
                <w:lang w:val="ro-RO"/>
              </w:rPr>
            </w:pPr>
          </w:p>
        </w:tc>
        <w:tc>
          <w:tcPr>
            <w:tcW w:w="2126" w:type="dxa"/>
            <w:shd w:val="clear" w:color="auto" w:fill="DEEAF6" w:themeFill="accent5" w:themeFillTint="33"/>
            <w:tcMar>
              <w:top w:w="113" w:type="dxa"/>
            </w:tcMar>
          </w:tcPr>
          <w:p w14:paraId="4668BA29"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211" w:type="dxa"/>
            <w:shd w:val="clear" w:color="auto" w:fill="DEEAF6" w:themeFill="accent5" w:themeFillTint="33"/>
          </w:tcPr>
          <w:p w14:paraId="3ABA966E"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r>
      <w:tr w:rsidR="0028511F" w:rsidRPr="00FE0A7B" w14:paraId="186EA34C" w14:textId="77777777" w:rsidTr="00E3445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Mar>
              <w:top w:w="113" w:type="dxa"/>
            </w:tcMar>
          </w:tcPr>
          <w:p w14:paraId="14566C2D" w14:textId="2DBB7A16" w:rsidR="0028511F" w:rsidRPr="00FE0A7B" w:rsidRDefault="0028511F" w:rsidP="0028511F">
            <w:pPr>
              <w:pStyle w:val="NoSpacing"/>
              <w:tabs>
                <w:tab w:val="left" w:pos="0"/>
              </w:tabs>
              <w:spacing w:before="120"/>
              <w:rPr>
                <w:rFonts w:asciiTheme="minorBidi" w:hAnsiTheme="minorBidi"/>
                <w:sz w:val="22"/>
                <w:szCs w:val="22"/>
                <w:lang w:val="ro-RO"/>
              </w:rPr>
            </w:pPr>
          </w:p>
        </w:tc>
        <w:tc>
          <w:tcPr>
            <w:tcW w:w="6096" w:type="dxa"/>
            <w:shd w:val="clear" w:color="auto" w:fill="auto"/>
            <w:tcMar>
              <w:top w:w="113" w:type="dxa"/>
            </w:tcMar>
          </w:tcPr>
          <w:p w14:paraId="5280BEAE" w14:textId="3FAEBDFD"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701" w:type="dxa"/>
            <w:shd w:val="clear" w:color="auto" w:fill="auto"/>
            <w:tcMar>
              <w:top w:w="113" w:type="dxa"/>
            </w:tcMar>
          </w:tcPr>
          <w:p w14:paraId="30200C3A"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Style w:val="Emphasis"/>
                <w:rFonts w:asciiTheme="minorBidi" w:hAnsiTheme="minorBidi"/>
                <w:i w:val="0"/>
                <w:iCs w:val="0"/>
                <w:sz w:val="22"/>
                <w:szCs w:val="22"/>
                <w:lang w:val="ro-RO"/>
              </w:rPr>
            </w:pPr>
          </w:p>
        </w:tc>
        <w:tc>
          <w:tcPr>
            <w:tcW w:w="1417" w:type="dxa"/>
            <w:shd w:val="clear" w:color="auto" w:fill="auto"/>
          </w:tcPr>
          <w:p w14:paraId="5881DFF1"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Style w:val="Emphasis"/>
                <w:rFonts w:asciiTheme="minorBidi" w:hAnsiTheme="minorBidi"/>
                <w:i w:val="0"/>
                <w:iCs w:val="0"/>
                <w:sz w:val="22"/>
                <w:szCs w:val="22"/>
                <w:lang w:val="ro-RO"/>
              </w:rPr>
            </w:pPr>
          </w:p>
        </w:tc>
        <w:tc>
          <w:tcPr>
            <w:tcW w:w="2126" w:type="dxa"/>
            <w:shd w:val="clear" w:color="auto" w:fill="auto"/>
            <w:tcMar>
              <w:top w:w="113" w:type="dxa"/>
            </w:tcMar>
          </w:tcPr>
          <w:p w14:paraId="0978F659"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211" w:type="dxa"/>
            <w:shd w:val="clear" w:color="auto" w:fill="auto"/>
          </w:tcPr>
          <w:p w14:paraId="008F66FD"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r>
      <w:tr w:rsidR="0028511F" w:rsidRPr="00FE0A7B" w14:paraId="3881A8ED" w14:textId="77777777" w:rsidTr="00E34451">
        <w:trPr>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DEEAF6" w:themeFill="accent5" w:themeFillTint="33"/>
            <w:tcMar>
              <w:top w:w="113" w:type="dxa"/>
            </w:tcMar>
          </w:tcPr>
          <w:p w14:paraId="677B549A" w14:textId="2D7C502A" w:rsidR="0028511F" w:rsidRPr="00FE0A7B" w:rsidRDefault="0028511F" w:rsidP="0028511F">
            <w:pPr>
              <w:pStyle w:val="NoSpacing"/>
              <w:tabs>
                <w:tab w:val="left" w:pos="0"/>
              </w:tabs>
              <w:spacing w:before="120"/>
              <w:rPr>
                <w:rFonts w:asciiTheme="minorBidi" w:hAnsiTheme="minorBidi"/>
                <w:sz w:val="22"/>
                <w:szCs w:val="22"/>
                <w:lang w:val="ro-RO"/>
              </w:rPr>
            </w:pPr>
          </w:p>
        </w:tc>
        <w:tc>
          <w:tcPr>
            <w:tcW w:w="6096" w:type="dxa"/>
            <w:shd w:val="clear" w:color="auto" w:fill="DEEAF6" w:themeFill="accent5" w:themeFillTint="33"/>
            <w:tcMar>
              <w:top w:w="113" w:type="dxa"/>
            </w:tcMar>
          </w:tcPr>
          <w:p w14:paraId="016993EB" w14:textId="0C477C68"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1701" w:type="dxa"/>
            <w:shd w:val="clear" w:color="auto" w:fill="DEEAF6" w:themeFill="accent5" w:themeFillTint="33"/>
            <w:tcMar>
              <w:top w:w="113" w:type="dxa"/>
            </w:tcMar>
          </w:tcPr>
          <w:p w14:paraId="4A5C52D2"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Style w:val="Emphasis"/>
                <w:rFonts w:asciiTheme="minorBidi" w:hAnsiTheme="minorBidi"/>
                <w:i w:val="0"/>
                <w:iCs w:val="0"/>
                <w:sz w:val="22"/>
                <w:szCs w:val="22"/>
                <w:lang w:val="ro-RO"/>
              </w:rPr>
            </w:pPr>
          </w:p>
        </w:tc>
        <w:tc>
          <w:tcPr>
            <w:tcW w:w="1417" w:type="dxa"/>
            <w:shd w:val="clear" w:color="auto" w:fill="DEEAF6" w:themeFill="accent5" w:themeFillTint="33"/>
          </w:tcPr>
          <w:p w14:paraId="52E221D3"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Style w:val="Emphasis"/>
                <w:rFonts w:asciiTheme="minorBidi" w:hAnsiTheme="minorBidi"/>
                <w:i w:val="0"/>
                <w:iCs w:val="0"/>
                <w:sz w:val="22"/>
                <w:szCs w:val="22"/>
                <w:lang w:val="ro-RO"/>
              </w:rPr>
            </w:pPr>
          </w:p>
        </w:tc>
        <w:tc>
          <w:tcPr>
            <w:tcW w:w="2126" w:type="dxa"/>
            <w:shd w:val="clear" w:color="auto" w:fill="DEEAF6" w:themeFill="accent5" w:themeFillTint="33"/>
            <w:tcMar>
              <w:top w:w="113" w:type="dxa"/>
            </w:tcMar>
          </w:tcPr>
          <w:p w14:paraId="4838714C"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c>
          <w:tcPr>
            <w:tcW w:w="2211" w:type="dxa"/>
            <w:shd w:val="clear" w:color="auto" w:fill="DEEAF6" w:themeFill="accent5" w:themeFillTint="33"/>
          </w:tcPr>
          <w:p w14:paraId="385F3BB0" w14:textId="77777777" w:rsidR="0028511F" w:rsidRPr="00FE0A7B" w:rsidRDefault="0028511F" w:rsidP="0028511F">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sz w:val="22"/>
                <w:szCs w:val="22"/>
                <w:lang w:val="ro-RO"/>
              </w:rPr>
            </w:pPr>
          </w:p>
        </w:tc>
      </w:tr>
      <w:tr w:rsidR="0028511F" w:rsidRPr="00FE0A7B" w14:paraId="5847C893" w14:textId="77777777" w:rsidTr="00E3445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Mar>
              <w:top w:w="113" w:type="dxa"/>
            </w:tcMar>
          </w:tcPr>
          <w:p w14:paraId="613A6BB4" w14:textId="72EF1720" w:rsidR="0028511F" w:rsidRPr="00FE0A7B" w:rsidRDefault="0028511F" w:rsidP="0028511F">
            <w:pPr>
              <w:pStyle w:val="NoSpacing"/>
              <w:tabs>
                <w:tab w:val="left" w:pos="0"/>
              </w:tabs>
              <w:spacing w:before="120"/>
              <w:rPr>
                <w:rFonts w:asciiTheme="minorBidi" w:hAnsiTheme="minorBidi"/>
                <w:sz w:val="22"/>
                <w:szCs w:val="22"/>
                <w:lang w:val="ro-RO"/>
              </w:rPr>
            </w:pPr>
          </w:p>
        </w:tc>
        <w:tc>
          <w:tcPr>
            <w:tcW w:w="6096" w:type="dxa"/>
            <w:shd w:val="clear" w:color="auto" w:fill="auto"/>
            <w:tcMar>
              <w:top w:w="113" w:type="dxa"/>
            </w:tcMar>
          </w:tcPr>
          <w:p w14:paraId="1942CFE7" w14:textId="151C1F72"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1701" w:type="dxa"/>
            <w:shd w:val="clear" w:color="auto" w:fill="auto"/>
            <w:tcMar>
              <w:top w:w="113" w:type="dxa"/>
            </w:tcMar>
          </w:tcPr>
          <w:p w14:paraId="332E9FE5"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Style w:val="Emphasis"/>
                <w:rFonts w:asciiTheme="minorBidi" w:hAnsiTheme="minorBidi"/>
                <w:i w:val="0"/>
                <w:iCs w:val="0"/>
                <w:sz w:val="22"/>
                <w:szCs w:val="22"/>
                <w:lang w:val="ro-RO"/>
              </w:rPr>
            </w:pPr>
          </w:p>
        </w:tc>
        <w:tc>
          <w:tcPr>
            <w:tcW w:w="1417" w:type="dxa"/>
            <w:shd w:val="clear" w:color="auto" w:fill="auto"/>
          </w:tcPr>
          <w:p w14:paraId="1EB8D8E7"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Style w:val="Emphasis"/>
                <w:rFonts w:asciiTheme="minorBidi" w:hAnsiTheme="minorBidi"/>
                <w:i w:val="0"/>
                <w:iCs w:val="0"/>
                <w:sz w:val="22"/>
                <w:szCs w:val="22"/>
                <w:lang w:val="ro-RO"/>
              </w:rPr>
            </w:pPr>
          </w:p>
        </w:tc>
        <w:tc>
          <w:tcPr>
            <w:tcW w:w="2126" w:type="dxa"/>
            <w:shd w:val="clear" w:color="auto" w:fill="auto"/>
            <w:tcMar>
              <w:top w:w="113" w:type="dxa"/>
            </w:tcMar>
          </w:tcPr>
          <w:p w14:paraId="3465DF0D"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c>
          <w:tcPr>
            <w:tcW w:w="2211" w:type="dxa"/>
            <w:shd w:val="clear" w:color="auto" w:fill="auto"/>
          </w:tcPr>
          <w:p w14:paraId="432AB3FD" w14:textId="77777777" w:rsidR="0028511F" w:rsidRPr="00FE0A7B" w:rsidRDefault="0028511F" w:rsidP="0028511F">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sz w:val="22"/>
                <w:szCs w:val="22"/>
                <w:lang w:val="ro-RO"/>
              </w:rPr>
            </w:pPr>
          </w:p>
        </w:tc>
      </w:tr>
    </w:tbl>
    <w:p w14:paraId="07FC0C38" w14:textId="77777777" w:rsidR="00317D75" w:rsidRPr="00FE0A7B" w:rsidRDefault="00317D75" w:rsidP="002E58D5">
      <w:pPr>
        <w:tabs>
          <w:tab w:val="left" w:pos="0"/>
        </w:tabs>
        <w:rPr>
          <w:rFonts w:asciiTheme="minorBidi" w:hAnsiTheme="minorBidi" w:cstheme="minorBidi"/>
          <w:lang w:val="ro-RO"/>
        </w:rPr>
        <w:sectPr w:rsidR="00317D75" w:rsidRPr="00FE0A7B" w:rsidSect="0029288D">
          <w:headerReference w:type="default" r:id="rId28"/>
          <w:footerReference w:type="default" r:id="rId29"/>
          <w:headerReference w:type="first" r:id="rId30"/>
          <w:footerReference w:type="first" r:id="rId31"/>
          <w:pgSz w:w="16840" w:h="11907" w:orient="landscape" w:code="9"/>
          <w:pgMar w:top="1440" w:right="1440" w:bottom="720" w:left="720" w:header="709" w:footer="709" w:gutter="0"/>
          <w:cols w:space="708"/>
          <w:docGrid w:linePitch="360"/>
        </w:sectPr>
      </w:pPr>
    </w:p>
    <w:p w14:paraId="776E816D" w14:textId="2A397791" w:rsidR="00192510" w:rsidRPr="00FE0A7B" w:rsidRDefault="00F6156B" w:rsidP="009812FD">
      <w:pPr>
        <w:pStyle w:val="SectionHeading"/>
        <w:rPr>
          <w:lang w:val="ro-RO" w:bidi="en-US"/>
        </w:rPr>
      </w:pPr>
      <w:bookmarkStart w:id="189" w:name="_Toc65510303"/>
      <w:r w:rsidRPr="00FE0A7B">
        <w:rPr>
          <w:lang w:val="ro-RO" w:bidi="en-US"/>
        </w:rPr>
        <w:lastRenderedPageBreak/>
        <w:t>Secțiunea</w:t>
      </w:r>
      <w:r w:rsidR="00192510" w:rsidRPr="00FE0A7B">
        <w:rPr>
          <w:lang w:val="ro-RO" w:bidi="en-US"/>
        </w:rPr>
        <w:t xml:space="preserve"> VI. </w:t>
      </w:r>
      <w:r w:rsidR="004F44DC" w:rsidRPr="00FE0A7B">
        <w:rPr>
          <w:lang w:val="ro-RO" w:bidi="en-US"/>
        </w:rPr>
        <w:t xml:space="preserve">Specificații </w:t>
      </w:r>
      <w:r w:rsidR="00192510" w:rsidRPr="00FE0A7B">
        <w:rPr>
          <w:lang w:val="ro-RO" w:bidi="en-US"/>
        </w:rPr>
        <w:t>Tehnic</w:t>
      </w:r>
      <w:r w:rsidR="004F44DC" w:rsidRPr="00FE0A7B">
        <w:rPr>
          <w:lang w:val="ro-RO" w:bidi="en-US"/>
        </w:rPr>
        <w:t>e</w:t>
      </w:r>
      <w:bookmarkEnd w:id="189"/>
    </w:p>
    <w:p w14:paraId="4B233668" w14:textId="7F2E3375" w:rsidR="00192510" w:rsidRPr="00FE0A7B" w:rsidRDefault="004F44DC" w:rsidP="002E58D5">
      <w:pPr>
        <w:widowControl w:val="0"/>
        <w:tabs>
          <w:tab w:val="left" w:pos="0"/>
        </w:tabs>
        <w:autoSpaceDE w:val="0"/>
        <w:autoSpaceDN w:val="0"/>
        <w:spacing w:before="240" w:line="240" w:lineRule="exact"/>
        <w:rPr>
          <w:rFonts w:asciiTheme="minorBidi" w:hAnsiTheme="minorBidi" w:cstheme="minorBidi"/>
          <w:i/>
          <w:color w:val="FF0000"/>
          <w:lang w:val="ro-RO" w:bidi="en-US"/>
        </w:rPr>
      </w:pPr>
      <w:r w:rsidRPr="00FE0A7B">
        <w:rPr>
          <w:rFonts w:asciiTheme="minorBidi" w:hAnsiTheme="minorBidi" w:cstheme="minorBidi"/>
          <w:i/>
          <w:color w:val="FF0000"/>
          <w:lang w:val="ro-RO" w:bidi="en-US"/>
        </w:rPr>
        <w:t>[Textul pentru specificațiile tehnice care trebuie introdus în documentația de licitație de către cumpărător, după caz. Vă rugăm să consultați instrucțiunile din modulul E1 din Manualul de achiziții</w:t>
      </w:r>
      <w:r w:rsidR="00162577" w:rsidRPr="00FE0A7B">
        <w:rPr>
          <w:rFonts w:asciiTheme="minorBidi" w:hAnsiTheme="minorBidi" w:cstheme="minorBidi"/>
          <w:i/>
          <w:color w:val="FF0000"/>
          <w:lang w:val="ro-RO" w:bidi="en-US"/>
        </w:rPr>
        <w:t xml:space="preserve"> a</w:t>
      </w:r>
      <w:r w:rsidR="00AD5DBB" w:rsidRPr="00FE0A7B">
        <w:rPr>
          <w:rFonts w:asciiTheme="minorBidi" w:hAnsiTheme="minorBidi" w:cstheme="minorBidi"/>
          <w:i/>
          <w:color w:val="FF0000"/>
          <w:lang w:val="ro-RO" w:bidi="en-US"/>
        </w:rPr>
        <w:t>l</w:t>
      </w:r>
      <w:r w:rsidR="00162577" w:rsidRPr="00FE0A7B">
        <w:rPr>
          <w:rFonts w:asciiTheme="minorBidi" w:hAnsiTheme="minorBidi" w:cstheme="minorBidi"/>
          <w:i/>
          <w:color w:val="FF0000"/>
          <w:lang w:val="ro-RO" w:bidi="en-US"/>
        </w:rPr>
        <w:t xml:space="preserve"> </w:t>
      </w:r>
      <w:r w:rsidRPr="00FE0A7B">
        <w:rPr>
          <w:rFonts w:asciiTheme="minorBidi" w:hAnsiTheme="minorBidi" w:cstheme="minorBidi"/>
          <w:i/>
          <w:color w:val="FF0000"/>
          <w:lang w:val="ro-RO" w:bidi="en-US"/>
        </w:rPr>
        <w:t xml:space="preserve"> IFAD și </w:t>
      </w:r>
      <w:r w:rsidR="00AD5DBB" w:rsidRPr="00FE0A7B">
        <w:rPr>
          <w:rFonts w:asciiTheme="minorBidi" w:hAnsiTheme="minorBidi" w:cstheme="minorBidi"/>
          <w:i/>
          <w:color w:val="FF0000"/>
          <w:lang w:val="ro-RO" w:bidi="en-US"/>
        </w:rPr>
        <w:t>liniile directoare</w:t>
      </w:r>
      <w:r w:rsidRPr="00FE0A7B">
        <w:rPr>
          <w:rFonts w:asciiTheme="minorBidi" w:hAnsiTheme="minorBidi" w:cstheme="minorBidi"/>
          <w:i/>
          <w:color w:val="FF0000"/>
          <w:lang w:val="ro-RO" w:bidi="en-US"/>
        </w:rPr>
        <w:t xml:space="preserve"> de mai jos.]</w:t>
      </w:r>
    </w:p>
    <w:p w14:paraId="7EA7035D" w14:textId="50282BAA" w:rsidR="004F44DC" w:rsidRPr="00FE0A7B" w:rsidRDefault="004F44DC" w:rsidP="00B8010B">
      <w:pPr>
        <w:widowControl w:val="0"/>
        <w:tabs>
          <w:tab w:val="left" w:pos="0"/>
        </w:tabs>
        <w:autoSpaceDE w:val="0"/>
        <w:autoSpaceDN w:val="0"/>
        <w:spacing w:before="240" w:line="240" w:lineRule="exact"/>
        <w:jc w:val="both"/>
        <w:rPr>
          <w:rFonts w:asciiTheme="minorBidi" w:hAnsiTheme="minorBidi" w:cstheme="minorBidi"/>
          <w:lang w:val="ro-RO" w:bidi="en-US"/>
        </w:rPr>
      </w:pPr>
      <w:r w:rsidRPr="00FE0A7B">
        <w:rPr>
          <w:rFonts w:asciiTheme="minorBidi" w:hAnsiTheme="minorBidi" w:cstheme="minorBidi"/>
          <w:lang w:val="ro-RO" w:bidi="en-US"/>
        </w:rPr>
        <w:t>Scopul specificațiilor tehnice (TS) este de a defini caracteristicile tehnice</w:t>
      </w:r>
      <w:r w:rsidR="00162577" w:rsidRPr="00FE0A7B">
        <w:rPr>
          <w:rFonts w:asciiTheme="minorBidi" w:hAnsiTheme="minorBidi" w:cstheme="minorBidi"/>
          <w:lang w:val="ro-RO" w:bidi="en-US"/>
        </w:rPr>
        <w:t xml:space="preserve"> a</w:t>
      </w:r>
      <w:r w:rsidR="00AD5DBB" w:rsidRPr="00FE0A7B">
        <w:rPr>
          <w:rFonts w:asciiTheme="minorBidi" w:hAnsiTheme="minorBidi" w:cstheme="minorBidi"/>
          <w:lang w:val="ro-RO" w:bidi="en-US"/>
        </w:rPr>
        <w:t>l</w:t>
      </w:r>
      <w:r w:rsidRPr="00FE0A7B">
        <w:rPr>
          <w:rFonts w:asciiTheme="minorBidi" w:hAnsiTheme="minorBidi" w:cstheme="minorBidi"/>
          <w:lang w:val="ro-RO" w:bidi="en-US"/>
        </w:rPr>
        <w:t xml:space="preserve">e bunurilor și serviciilor conexe solicitate de cumpărător. Cumpărătorul va pregăti </w:t>
      </w:r>
      <w:r w:rsidR="00B8010B" w:rsidRPr="00FE0A7B">
        <w:rPr>
          <w:rFonts w:asciiTheme="minorBidi" w:hAnsiTheme="minorBidi" w:cstheme="minorBidi"/>
          <w:lang w:val="ro-RO" w:bidi="en-US"/>
        </w:rPr>
        <w:t>specificații tehnice detaliate</w:t>
      </w:r>
      <w:r w:rsidRPr="00FE0A7B">
        <w:rPr>
          <w:rFonts w:asciiTheme="minorBidi" w:hAnsiTheme="minorBidi" w:cstheme="minorBidi"/>
          <w:lang w:val="ro-RO" w:bidi="en-US"/>
        </w:rPr>
        <w:t xml:space="preserve"> ținând cont de faptul că:</w:t>
      </w:r>
    </w:p>
    <w:p w14:paraId="6838F947" w14:textId="5820016C" w:rsidR="004F44DC" w:rsidRPr="00FE0A7B" w:rsidRDefault="00B8010B" w:rsidP="001853D8">
      <w:pPr>
        <w:pStyle w:val="ListParagraph"/>
        <w:widowControl w:val="0"/>
        <w:numPr>
          <w:ilvl w:val="0"/>
          <w:numId w:val="36"/>
        </w:numPr>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t>Specificațiile tehnice</w:t>
      </w:r>
      <w:r w:rsidR="004F44DC" w:rsidRPr="00FE0A7B">
        <w:rPr>
          <w:rFonts w:asciiTheme="minorBidi" w:hAnsiTheme="minorBidi" w:cstheme="minorBidi"/>
          <w:lang w:val="ro-RO" w:bidi="en-US"/>
        </w:rPr>
        <w:t xml:space="preserve"> constituie criteriile de referință față de care cumpărătorul va verifica </w:t>
      </w:r>
      <w:r w:rsidRPr="00FE0A7B">
        <w:rPr>
          <w:rFonts w:asciiTheme="minorBidi" w:hAnsiTheme="minorBidi" w:cstheme="minorBidi"/>
          <w:lang w:val="ro-RO" w:bidi="en-US"/>
        </w:rPr>
        <w:t xml:space="preserve">gradul în care oferta răspunde cerințelor din punct de vedere tehnic </w:t>
      </w:r>
      <w:r w:rsidR="004F44DC" w:rsidRPr="00FE0A7B">
        <w:rPr>
          <w:rFonts w:asciiTheme="minorBidi" w:hAnsiTheme="minorBidi" w:cstheme="minorBidi"/>
          <w:lang w:val="ro-RO" w:bidi="en-US"/>
        </w:rPr>
        <w:t>și</w:t>
      </w:r>
      <w:r w:rsidR="00AD5DBB" w:rsidRPr="00FE0A7B">
        <w:rPr>
          <w:rFonts w:asciiTheme="minorBidi" w:hAnsiTheme="minorBidi" w:cstheme="minorBidi"/>
          <w:lang w:val="ro-RO" w:bidi="en-US"/>
        </w:rPr>
        <w:t>,</w:t>
      </w:r>
      <w:r w:rsidR="004F44DC" w:rsidRPr="00FE0A7B">
        <w:rPr>
          <w:rFonts w:asciiTheme="minorBidi" w:hAnsiTheme="minorBidi" w:cstheme="minorBidi"/>
          <w:lang w:val="ro-RO" w:bidi="en-US"/>
        </w:rPr>
        <w:t xml:space="preserve"> ulterior</w:t>
      </w:r>
      <w:r w:rsidR="00AD5DBB" w:rsidRPr="00FE0A7B">
        <w:rPr>
          <w:rFonts w:asciiTheme="minorBidi" w:hAnsiTheme="minorBidi" w:cstheme="minorBidi"/>
          <w:lang w:val="ro-RO" w:bidi="en-US"/>
        </w:rPr>
        <w:t>,</w:t>
      </w:r>
      <w:r w:rsidR="004F44DC" w:rsidRPr="00FE0A7B">
        <w:rPr>
          <w:rFonts w:asciiTheme="minorBidi" w:hAnsiTheme="minorBidi" w:cstheme="minorBidi"/>
          <w:lang w:val="ro-RO" w:bidi="en-US"/>
        </w:rPr>
        <w:t xml:space="preserve"> va evalua ofertele. Prin urmare, </w:t>
      </w:r>
      <w:r w:rsidRPr="00FE0A7B">
        <w:rPr>
          <w:rFonts w:asciiTheme="minorBidi" w:hAnsiTheme="minorBidi" w:cstheme="minorBidi"/>
          <w:lang w:val="ro-RO" w:bidi="en-US"/>
        </w:rPr>
        <w:t>specificațiile tehnice</w:t>
      </w:r>
      <w:r w:rsidR="004F44DC" w:rsidRPr="00FE0A7B">
        <w:rPr>
          <w:rFonts w:asciiTheme="minorBidi" w:hAnsiTheme="minorBidi" w:cstheme="minorBidi"/>
          <w:lang w:val="ro-RO" w:bidi="en-US"/>
        </w:rPr>
        <w:t xml:space="preserve"> bine definit</w:t>
      </w:r>
      <w:r w:rsidRPr="00FE0A7B">
        <w:rPr>
          <w:rFonts w:asciiTheme="minorBidi" w:hAnsiTheme="minorBidi" w:cstheme="minorBidi"/>
          <w:lang w:val="ro-RO" w:bidi="en-US"/>
        </w:rPr>
        <w:t>e</w:t>
      </w:r>
      <w:r w:rsidR="004F44DC" w:rsidRPr="00FE0A7B">
        <w:rPr>
          <w:rFonts w:asciiTheme="minorBidi" w:hAnsiTheme="minorBidi" w:cstheme="minorBidi"/>
          <w:lang w:val="ro-RO" w:bidi="en-US"/>
        </w:rPr>
        <w:t xml:space="preserve"> vor facilita pregătirea </w:t>
      </w:r>
      <w:r w:rsidRPr="00FE0A7B">
        <w:rPr>
          <w:rFonts w:asciiTheme="minorBidi" w:hAnsiTheme="minorBidi" w:cstheme="minorBidi"/>
          <w:lang w:val="ro-RO" w:bidi="en-US"/>
        </w:rPr>
        <w:t xml:space="preserve">de către ofertanți a unor </w:t>
      </w:r>
      <w:r w:rsidR="004F44DC" w:rsidRPr="00FE0A7B">
        <w:rPr>
          <w:rFonts w:asciiTheme="minorBidi" w:hAnsiTheme="minorBidi" w:cstheme="minorBidi"/>
          <w:lang w:val="ro-RO" w:bidi="en-US"/>
        </w:rPr>
        <w:t>oferte</w:t>
      </w:r>
      <w:r w:rsidRPr="00FE0A7B">
        <w:rPr>
          <w:rFonts w:asciiTheme="minorBidi" w:hAnsiTheme="minorBidi" w:cstheme="minorBidi"/>
          <w:lang w:val="ro-RO" w:bidi="en-US"/>
        </w:rPr>
        <w:t xml:space="preserve"> care răspund substanțial cerințelor</w:t>
      </w:r>
      <w:r w:rsidR="004F44DC" w:rsidRPr="00FE0A7B">
        <w:rPr>
          <w:rFonts w:asciiTheme="minorBidi" w:hAnsiTheme="minorBidi" w:cstheme="minorBidi"/>
          <w:lang w:val="ro-RO" w:bidi="en-US"/>
        </w:rPr>
        <w:t xml:space="preserve">, precum și examinarea, evaluarea și compararea </w:t>
      </w:r>
      <w:r w:rsidRPr="00FE0A7B">
        <w:rPr>
          <w:rFonts w:asciiTheme="minorBidi" w:hAnsiTheme="minorBidi" w:cstheme="minorBidi"/>
          <w:lang w:val="ro-RO" w:bidi="en-US"/>
        </w:rPr>
        <w:t xml:space="preserve">adecvată a </w:t>
      </w:r>
      <w:r w:rsidR="004F44DC" w:rsidRPr="00FE0A7B">
        <w:rPr>
          <w:rFonts w:asciiTheme="minorBidi" w:hAnsiTheme="minorBidi" w:cstheme="minorBidi"/>
          <w:lang w:val="ro-RO" w:bidi="en-US"/>
        </w:rPr>
        <w:t>ofertelor de către cumpărător.</w:t>
      </w:r>
    </w:p>
    <w:p w14:paraId="6CBFF82D" w14:textId="36280A42" w:rsidR="004F44DC" w:rsidRPr="00FE0A7B" w:rsidRDefault="00B8010B" w:rsidP="001853D8">
      <w:pPr>
        <w:pStyle w:val="ListParagraph"/>
        <w:widowControl w:val="0"/>
        <w:numPr>
          <w:ilvl w:val="0"/>
          <w:numId w:val="36"/>
        </w:numPr>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t>Specificațiile tehnice</w:t>
      </w:r>
      <w:r w:rsidR="004F44DC" w:rsidRPr="00FE0A7B">
        <w:rPr>
          <w:rFonts w:asciiTheme="minorBidi" w:hAnsiTheme="minorBidi" w:cstheme="minorBidi"/>
          <w:lang w:val="ro-RO" w:bidi="en-US"/>
        </w:rPr>
        <w:t xml:space="preserve"> trebuie să solicite ca toate bunurile și materialele care urmează să fie încorporate în bunuri să fie noi, neutilizate și </w:t>
      </w:r>
      <w:r w:rsidRPr="00FE0A7B">
        <w:rPr>
          <w:rFonts w:asciiTheme="minorBidi" w:hAnsiTheme="minorBidi" w:cstheme="minorBidi"/>
          <w:lang w:val="ro-RO" w:bidi="en-US"/>
        </w:rPr>
        <w:t xml:space="preserve">în variantele/modelele cele mai noi/actualizate </w:t>
      </w:r>
      <w:r w:rsidR="004F44DC" w:rsidRPr="00FE0A7B">
        <w:rPr>
          <w:rFonts w:asciiTheme="minorBidi" w:hAnsiTheme="minorBidi" w:cstheme="minorBidi"/>
          <w:lang w:val="ro-RO" w:bidi="en-US"/>
        </w:rPr>
        <w:t xml:space="preserve">și să includă </w:t>
      </w:r>
      <w:r w:rsidRPr="00FE0A7B">
        <w:rPr>
          <w:rFonts w:asciiTheme="minorBidi" w:hAnsiTheme="minorBidi" w:cstheme="minorBidi"/>
          <w:lang w:val="ro-RO" w:bidi="en-US"/>
        </w:rPr>
        <w:t xml:space="preserve">în proiectare și materiale </w:t>
      </w:r>
      <w:r w:rsidR="004F44DC" w:rsidRPr="00FE0A7B">
        <w:rPr>
          <w:rFonts w:asciiTheme="minorBidi" w:hAnsiTheme="minorBidi" w:cstheme="minorBidi"/>
          <w:lang w:val="ro-RO" w:bidi="en-US"/>
        </w:rPr>
        <w:t>toate îmbunătățirile recente, cu excepția cazului în care se prevede</w:t>
      </w:r>
      <w:r w:rsidR="00162577" w:rsidRPr="00FE0A7B">
        <w:rPr>
          <w:rFonts w:asciiTheme="minorBidi" w:hAnsiTheme="minorBidi" w:cstheme="minorBidi"/>
          <w:lang w:val="ro-RO" w:bidi="en-US"/>
        </w:rPr>
        <w:t xml:space="preserve"> a</w:t>
      </w:r>
      <w:r w:rsidR="00AD5DBB" w:rsidRPr="00FE0A7B">
        <w:rPr>
          <w:rFonts w:asciiTheme="minorBidi" w:hAnsiTheme="minorBidi" w:cstheme="minorBidi"/>
          <w:lang w:val="ro-RO" w:bidi="en-US"/>
        </w:rPr>
        <w:t>l</w:t>
      </w:r>
      <w:r w:rsidR="004F44DC" w:rsidRPr="00FE0A7B">
        <w:rPr>
          <w:rFonts w:asciiTheme="minorBidi" w:hAnsiTheme="minorBidi" w:cstheme="minorBidi"/>
          <w:lang w:val="ro-RO" w:bidi="en-US"/>
        </w:rPr>
        <w:t>tfel în contract.</w:t>
      </w:r>
    </w:p>
    <w:p w14:paraId="1BA0B8F5" w14:textId="41AEF205" w:rsidR="004F44DC" w:rsidRPr="00FE0A7B" w:rsidRDefault="00B8010B" w:rsidP="001853D8">
      <w:pPr>
        <w:pStyle w:val="ListParagraph"/>
        <w:widowControl w:val="0"/>
        <w:numPr>
          <w:ilvl w:val="0"/>
          <w:numId w:val="36"/>
        </w:numPr>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t>Specificațiile tehnice</w:t>
      </w:r>
      <w:r w:rsidR="004F44DC" w:rsidRPr="00FE0A7B">
        <w:rPr>
          <w:rFonts w:asciiTheme="minorBidi" w:hAnsiTheme="minorBidi" w:cstheme="minorBidi"/>
          <w:lang w:val="ro-RO" w:bidi="en-US"/>
        </w:rPr>
        <w:t xml:space="preserve"> trebuie să utilizeze cele mai bune practici. </w:t>
      </w:r>
      <w:r w:rsidRPr="00FE0A7B">
        <w:rPr>
          <w:rFonts w:asciiTheme="minorBidi" w:hAnsiTheme="minorBidi" w:cstheme="minorBidi"/>
          <w:lang w:val="ro-RO" w:bidi="en-US"/>
        </w:rPr>
        <w:t>Modele/exemple</w:t>
      </w:r>
      <w:r w:rsidR="004F44DC" w:rsidRPr="00FE0A7B">
        <w:rPr>
          <w:rFonts w:asciiTheme="minorBidi" w:hAnsiTheme="minorBidi" w:cstheme="minorBidi"/>
          <w:lang w:val="ro-RO" w:bidi="en-US"/>
        </w:rPr>
        <w:t xml:space="preserve"> de specificații de la achiziții </w:t>
      </w:r>
      <w:r w:rsidRPr="00FE0A7B">
        <w:rPr>
          <w:rFonts w:asciiTheme="minorBidi" w:hAnsiTheme="minorBidi" w:cstheme="minorBidi"/>
          <w:lang w:val="ro-RO" w:bidi="en-US"/>
        </w:rPr>
        <w:t xml:space="preserve">reușite </w:t>
      </w:r>
      <w:r w:rsidR="004F44DC" w:rsidRPr="00FE0A7B">
        <w:rPr>
          <w:rFonts w:asciiTheme="minorBidi" w:hAnsiTheme="minorBidi" w:cstheme="minorBidi"/>
          <w:lang w:val="ro-RO" w:bidi="en-US"/>
        </w:rPr>
        <w:t xml:space="preserve">similare </w:t>
      </w:r>
      <w:r w:rsidRPr="00FE0A7B">
        <w:rPr>
          <w:rFonts w:asciiTheme="minorBidi" w:hAnsiTheme="minorBidi" w:cstheme="minorBidi"/>
          <w:lang w:val="ro-RO" w:bidi="en-US"/>
        </w:rPr>
        <w:t>di</w:t>
      </w:r>
      <w:r w:rsidR="004F44DC" w:rsidRPr="00FE0A7B">
        <w:rPr>
          <w:rFonts w:asciiTheme="minorBidi" w:hAnsiTheme="minorBidi" w:cstheme="minorBidi"/>
          <w:lang w:val="ro-RO" w:bidi="en-US"/>
        </w:rPr>
        <w:t xml:space="preserve">n aceeași țară sau sector pot oferi o bază solidă pentru elaborarea </w:t>
      </w:r>
      <w:r w:rsidRPr="00FE0A7B">
        <w:rPr>
          <w:rFonts w:asciiTheme="minorBidi" w:hAnsiTheme="minorBidi" w:cstheme="minorBidi"/>
          <w:lang w:val="ro-RO" w:bidi="en-US"/>
        </w:rPr>
        <w:t>specificațiilor tehnice</w:t>
      </w:r>
      <w:r w:rsidR="004F44DC" w:rsidRPr="00FE0A7B">
        <w:rPr>
          <w:rFonts w:asciiTheme="minorBidi" w:hAnsiTheme="minorBidi" w:cstheme="minorBidi"/>
          <w:lang w:val="ro-RO" w:bidi="en-US"/>
        </w:rPr>
        <w:t>.</w:t>
      </w:r>
    </w:p>
    <w:p w14:paraId="7FE443FA" w14:textId="4BA04F00" w:rsidR="004F44DC" w:rsidRPr="00FE0A7B" w:rsidRDefault="00B8010B" w:rsidP="001853D8">
      <w:pPr>
        <w:pStyle w:val="ListParagraph"/>
        <w:widowControl w:val="0"/>
        <w:numPr>
          <w:ilvl w:val="0"/>
          <w:numId w:val="36"/>
        </w:numPr>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t>S</w:t>
      </w:r>
      <w:r w:rsidR="004F44DC" w:rsidRPr="00FE0A7B">
        <w:rPr>
          <w:rFonts w:asciiTheme="minorBidi" w:hAnsiTheme="minorBidi" w:cstheme="minorBidi"/>
          <w:lang w:val="ro-RO" w:bidi="en-US"/>
        </w:rPr>
        <w:t xml:space="preserve">tandardizarea specificațiilor tehnice poate fi avantajoasă, în funcție de complexitatea </w:t>
      </w:r>
      <w:r w:rsidR="00AD5DBB" w:rsidRPr="00FE0A7B">
        <w:rPr>
          <w:rFonts w:asciiTheme="minorBidi" w:hAnsiTheme="minorBidi" w:cstheme="minorBidi"/>
          <w:lang w:val="ro-RO" w:bidi="en-US"/>
        </w:rPr>
        <w:t>bunurilor</w:t>
      </w:r>
      <w:r w:rsidR="004F44DC" w:rsidRPr="00FE0A7B">
        <w:rPr>
          <w:rFonts w:asciiTheme="minorBidi" w:hAnsiTheme="minorBidi" w:cstheme="minorBidi"/>
          <w:lang w:val="ro-RO" w:bidi="en-US"/>
        </w:rPr>
        <w:t xml:space="preserve"> și de repetitivitatea tipului de achiziție. </w:t>
      </w:r>
      <w:r w:rsidR="00E26A11" w:rsidRPr="00FE0A7B">
        <w:rPr>
          <w:rFonts w:asciiTheme="minorBidi" w:hAnsiTheme="minorBidi" w:cstheme="minorBidi"/>
          <w:lang w:val="ro-RO" w:bidi="en-US"/>
        </w:rPr>
        <w:t>S</w:t>
      </w:r>
      <w:r w:rsidRPr="00FE0A7B">
        <w:rPr>
          <w:rFonts w:asciiTheme="minorBidi" w:hAnsiTheme="minorBidi" w:cstheme="minorBidi"/>
          <w:lang w:val="ro-RO" w:bidi="en-US"/>
        </w:rPr>
        <w:t>pecificațiile tehnice</w:t>
      </w:r>
      <w:r w:rsidR="004F44DC" w:rsidRPr="00FE0A7B">
        <w:rPr>
          <w:rFonts w:asciiTheme="minorBidi" w:hAnsiTheme="minorBidi" w:cstheme="minorBidi"/>
          <w:lang w:val="ro-RO" w:bidi="en-US"/>
        </w:rPr>
        <w:t xml:space="preserve"> ar trebui să fie suficient de </w:t>
      </w:r>
      <w:r w:rsidR="00AD5DBB" w:rsidRPr="00FE0A7B">
        <w:rPr>
          <w:rFonts w:asciiTheme="minorBidi" w:hAnsiTheme="minorBidi" w:cstheme="minorBidi"/>
          <w:lang w:val="ro-RO" w:bidi="en-US"/>
        </w:rPr>
        <w:t>permisive</w:t>
      </w:r>
      <w:r w:rsidR="004F44DC" w:rsidRPr="00FE0A7B">
        <w:rPr>
          <w:rFonts w:asciiTheme="minorBidi" w:hAnsiTheme="minorBidi" w:cstheme="minorBidi"/>
          <w:lang w:val="ro-RO" w:bidi="en-US"/>
        </w:rPr>
        <w:t xml:space="preserve"> pentru a evita restricțiile privind manopera, materialele și echipamentele utilizate în mod obișnuit la fabricarea unor tipuri similare de bunuri.</w:t>
      </w:r>
    </w:p>
    <w:p w14:paraId="7310B7C4" w14:textId="4EB60D0C" w:rsidR="004F44DC" w:rsidRPr="00FE0A7B" w:rsidRDefault="00E26A11" w:rsidP="001853D8">
      <w:pPr>
        <w:pStyle w:val="ListParagraph"/>
        <w:widowControl w:val="0"/>
        <w:numPr>
          <w:ilvl w:val="0"/>
          <w:numId w:val="36"/>
        </w:numPr>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t>S</w:t>
      </w:r>
      <w:r w:rsidR="004F44DC" w:rsidRPr="00FE0A7B">
        <w:rPr>
          <w:rFonts w:asciiTheme="minorBidi" w:hAnsiTheme="minorBidi" w:cstheme="minorBidi"/>
          <w:lang w:val="ro-RO" w:bidi="en-US"/>
        </w:rPr>
        <w:t xml:space="preserve">tandardele pentru echipamente, materiale și manoperă specificate în documentele de licitație nu trebuie să fie restrictive. Standardele internaționale recunoscute ar trebui specificate </w:t>
      </w:r>
      <w:r w:rsidRPr="00FE0A7B">
        <w:rPr>
          <w:rFonts w:asciiTheme="minorBidi" w:hAnsiTheme="minorBidi" w:cstheme="minorBidi"/>
          <w:lang w:val="ro-RO" w:bidi="en-US"/>
        </w:rPr>
        <w:t xml:space="preserve">ori de câte ori este </w:t>
      </w:r>
      <w:r w:rsidR="004F44DC" w:rsidRPr="00FE0A7B">
        <w:rPr>
          <w:rFonts w:asciiTheme="minorBidi" w:hAnsiTheme="minorBidi" w:cstheme="minorBidi"/>
          <w:lang w:val="ro-RO" w:bidi="en-US"/>
        </w:rPr>
        <w:t xml:space="preserve">posibil. Atunci când </w:t>
      </w:r>
      <w:r w:rsidRPr="00FE0A7B">
        <w:rPr>
          <w:rFonts w:asciiTheme="minorBidi" w:hAnsiTheme="minorBidi" w:cstheme="minorBidi"/>
          <w:lang w:val="ro-RO" w:bidi="en-US"/>
        </w:rPr>
        <w:t>în specificațiile tehnice sunt menționate</w:t>
      </w:r>
      <w:r w:rsidR="00162577" w:rsidRPr="00FE0A7B">
        <w:rPr>
          <w:rFonts w:asciiTheme="minorBidi" w:hAnsiTheme="minorBidi" w:cstheme="minorBidi"/>
          <w:lang w:val="ro-RO" w:bidi="en-US"/>
        </w:rPr>
        <w:t xml:space="preserve"> a</w:t>
      </w:r>
      <w:r w:rsidR="00AD5DBB" w:rsidRPr="00FE0A7B">
        <w:rPr>
          <w:rFonts w:asciiTheme="minorBidi" w:hAnsiTheme="minorBidi" w:cstheme="minorBidi"/>
          <w:lang w:val="ro-RO" w:bidi="en-US"/>
        </w:rPr>
        <w:t>l</w:t>
      </w:r>
      <w:r w:rsidR="004F44DC" w:rsidRPr="00FE0A7B">
        <w:rPr>
          <w:rFonts w:asciiTheme="minorBidi" w:hAnsiTheme="minorBidi" w:cstheme="minorBidi"/>
          <w:lang w:val="ro-RO" w:bidi="en-US"/>
        </w:rPr>
        <w:t xml:space="preserve">te standarde sau coduri de practică </w:t>
      </w:r>
      <w:r w:rsidRPr="00FE0A7B">
        <w:rPr>
          <w:rFonts w:asciiTheme="minorBidi" w:hAnsiTheme="minorBidi" w:cstheme="minorBidi"/>
          <w:lang w:val="ro-RO" w:bidi="en-US"/>
        </w:rPr>
        <w:t>specifice</w:t>
      </w:r>
      <w:r w:rsidR="004F44DC" w:rsidRPr="00FE0A7B">
        <w:rPr>
          <w:rFonts w:asciiTheme="minorBidi" w:hAnsiTheme="minorBidi" w:cstheme="minorBidi"/>
          <w:lang w:val="ro-RO" w:bidi="en-US"/>
        </w:rPr>
        <w:t xml:space="preserve">, indiferent dacă </w:t>
      </w:r>
      <w:r w:rsidRPr="00FE0A7B">
        <w:rPr>
          <w:rFonts w:asciiTheme="minorBidi" w:hAnsiTheme="minorBidi" w:cstheme="minorBidi"/>
          <w:lang w:val="ro-RO" w:bidi="en-US"/>
        </w:rPr>
        <w:t xml:space="preserve">acestea provin din țara </w:t>
      </w:r>
      <w:r w:rsidR="004F44DC" w:rsidRPr="00FE0A7B">
        <w:rPr>
          <w:rFonts w:asciiTheme="minorBidi" w:hAnsiTheme="minorBidi" w:cstheme="minorBidi"/>
          <w:lang w:val="ro-RO" w:bidi="en-US"/>
        </w:rPr>
        <w:t>debitor</w:t>
      </w:r>
      <w:r w:rsidRPr="00FE0A7B">
        <w:rPr>
          <w:rFonts w:asciiTheme="minorBidi" w:hAnsiTheme="minorBidi" w:cstheme="minorBidi"/>
          <w:lang w:val="ro-RO" w:bidi="en-US"/>
        </w:rPr>
        <w:t>ului</w:t>
      </w:r>
      <w:r w:rsidR="00AD5DBB" w:rsidRPr="00FE0A7B">
        <w:rPr>
          <w:rFonts w:asciiTheme="minorBidi" w:hAnsiTheme="minorBidi" w:cstheme="minorBidi"/>
          <w:lang w:val="ro-RO" w:bidi="en-US"/>
        </w:rPr>
        <w:t xml:space="preserve"> </w:t>
      </w:r>
      <w:r w:rsidRPr="00FE0A7B">
        <w:rPr>
          <w:rFonts w:asciiTheme="minorBidi" w:hAnsiTheme="minorBidi" w:cstheme="minorBidi"/>
          <w:lang w:val="ro-RO" w:bidi="en-US"/>
        </w:rPr>
        <w:t xml:space="preserve">(beneficiarului) </w:t>
      </w:r>
      <w:r w:rsidR="004F44DC" w:rsidRPr="00FE0A7B">
        <w:rPr>
          <w:rFonts w:asciiTheme="minorBidi" w:hAnsiTheme="minorBidi" w:cstheme="minorBidi"/>
          <w:lang w:val="ro-RO" w:bidi="en-US"/>
        </w:rPr>
        <w:t xml:space="preserve"> sau din</w:t>
      </w:r>
      <w:r w:rsidR="00162577" w:rsidRPr="00FE0A7B">
        <w:rPr>
          <w:rFonts w:asciiTheme="minorBidi" w:hAnsiTheme="minorBidi" w:cstheme="minorBidi"/>
          <w:lang w:val="ro-RO" w:bidi="en-US"/>
        </w:rPr>
        <w:t xml:space="preserve"> a</w:t>
      </w:r>
      <w:r w:rsidR="00AD5DBB" w:rsidRPr="00FE0A7B">
        <w:rPr>
          <w:rFonts w:asciiTheme="minorBidi" w:hAnsiTheme="minorBidi" w:cstheme="minorBidi"/>
          <w:lang w:val="ro-RO" w:bidi="en-US"/>
        </w:rPr>
        <w:t>l</w:t>
      </w:r>
      <w:r w:rsidR="004F44DC" w:rsidRPr="00FE0A7B">
        <w:rPr>
          <w:rFonts w:asciiTheme="minorBidi" w:hAnsiTheme="minorBidi" w:cstheme="minorBidi"/>
          <w:lang w:val="ro-RO" w:bidi="en-US"/>
        </w:rPr>
        <w:t>te țări eligibile,</w:t>
      </w:r>
      <w:r w:rsidRPr="00FE0A7B">
        <w:rPr>
          <w:rFonts w:asciiTheme="minorBidi" w:hAnsiTheme="minorBidi" w:cstheme="minorBidi"/>
          <w:lang w:val="ro-RO" w:bidi="en-US"/>
        </w:rPr>
        <w:t xml:space="preserve"> ca să fie acceptate, acestea ar trebui urmate de </w:t>
      </w:r>
      <w:r w:rsidR="004F44DC" w:rsidRPr="00FE0A7B">
        <w:rPr>
          <w:rFonts w:asciiTheme="minorBidi" w:hAnsiTheme="minorBidi" w:cstheme="minorBidi"/>
          <w:lang w:val="ro-RO" w:bidi="en-US"/>
        </w:rPr>
        <w:t xml:space="preserve">o declarație </w:t>
      </w:r>
      <w:r w:rsidRPr="00FE0A7B">
        <w:rPr>
          <w:rFonts w:asciiTheme="minorBidi" w:hAnsiTheme="minorBidi" w:cstheme="minorBidi"/>
          <w:lang w:val="ro-RO" w:bidi="en-US"/>
        </w:rPr>
        <w:t>privind</w:t>
      </w:r>
      <w:r w:rsidR="00162577" w:rsidRPr="00FE0A7B">
        <w:rPr>
          <w:rFonts w:asciiTheme="minorBidi" w:hAnsiTheme="minorBidi" w:cstheme="minorBidi"/>
          <w:lang w:val="ro-RO" w:bidi="en-US"/>
        </w:rPr>
        <w:t xml:space="preserve"> a</w:t>
      </w:r>
      <w:r w:rsidR="00AD5DBB" w:rsidRPr="00FE0A7B">
        <w:rPr>
          <w:rFonts w:asciiTheme="minorBidi" w:hAnsiTheme="minorBidi" w:cstheme="minorBidi"/>
          <w:lang w:val="ro-RO" w:bidi="en-US"/>
        </w:rPr>
        <w:t>l</w:t>
      </w:r>
      <w:r w:rsidRPr="00FE0A7B">
        <w:rPr>
          <w:rFonts w:asciiTheme="minorBidi" w:hAnsiTheme="minorBidi" w:cstheme="minorBidi"/>
          <w:lang w:val="ro-RO" w:bidi="en-US"/>
        </w:rPr>
        <w:t xml:space="preserve">te standarde aplicabile </w:t>
      </w:r>
      <w:r w:rsidR="004F44DC" w:rsidRPr="00FE0A7B">
        <w:rPr>
          <w:rFonts w:asciiTheme="minorBidi" w:hAnsiTheme="minorBidi" w:cstheme="minorBidi"/>
          <w:lang w:val="ro-RO" w:bidi="en-US"/>
        </w:rPr>
        <w:t xml:space="preserve">care </w:t>
      </w:r>
      <w:r w:rsidRPr="00FE0A7B">
        <w:rPr>
          <w:rFonts w:asciiTheme="minorBidi" w:hAnsiTheme="minorBidi" w:cstheme="minorBidi"/>
          <w:lang w:val="ro-RO" w:bidi="en-US"/>
        </w:rPr>
        <w:t xml:space="preserve">pot </w:t>
      </w:r>
      <w:r w:rsidR="004F44DC" w:rsidRPr="00FE0A7B">
        <w:rPr>
          <w:rFonts w:asciiTheme="minorBidi" w:hAnsiTheme="minorBidi" w:cstheme="minorBidi"/>
          <w:lang w:val="ro-RO" w:bidi="en-US"/>
        </w:rPr>
        <w:t xml:space="preserve">să asigure o calitate </w:t>
      </w:r>
      <w:r w:rsidR="00AD5DBB" w:rsidRPr="00FE0A7B">
        <w:rPr>
          <w:rFonts w:asciiTheme="minorBidi" w:hAnsiTheme="minorBidi" w:cstheme="minorBidi"/>
          <w:lang w:val="ro-RO" w:bidi="en-US"/>
        </w:rPr>
        <w:t xml:space="preserve">substanțială </w:t>
      </w:r>
      <w:r w:rsidRPr="00FE0A7B">
        <w:rPr>
          <w:rFonts w:asciiTheme="minorBidi" w:hAnsiTheme="minorBidi" w:cstheme="minorBidi"/>
          <w:lang w:val="ro-RO" w:bidi="en-US"/>
        </w:rPr>
        <w:t>cel puțin egală</w:t>
      </w:r>
      <w:r w:rsidR="004F44DC" w:rsidRPr="00FE0A7B">
        <w:rPr>
          <w:rFonts w:asciiTheme="minorBidi" w:hAnsiTheme="minorBidi" w:cstheme="minorBidi"/>
          <w:lang w:val="ro-RO" w:bidi="en-US"/>
        </w:rPr>
        <w:t>.</w:t>
      </w:r>
    </w:p>
    <w:p w14:paraId="6366D442" w14:textId="74C6E4A4" w:rsidR="004F44DC" w:rsidRPr="00FE0A7B" w:rsidRDefault="00AD5DBB" w:rsidP="001853D8">
      <w:pPr>
        <w:pStyle w:val="ListParagraph"/>
        <w:widowControl w:val="0"/>
        <w:numPr>
          <w:ilvl w:val="0"/>
          <w:numId w:val="36"/>
        </w:numPr>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t>R</w:t>
      </w:r>
      <w:r w:rsidR="004F44DC" w:rsidRPr="00FE0A7B">
        <w:rPr>
          <w:rFonts w:asciiTheme="minorBidi" w:hAnsiTheme="minorBidi" w:cstheme="minorBidi"/>
          <w:lang w:val="ro-RO" w:bidi="en-US"/>
        </w:rPr>
        <w:t>eferi</w:t>
      </w:r>
      <w:r w:rsidRPr="00FE0A7B">
        <w:rPr>
          <w:rFonts w:asciiTheme="minorBidi" w:hAnsiTheme="minorBidi" w:cstheme="minorBidi"/>
          <w:lang w:val="ro-RO" w:bidi="en-US"/>
        </w:rPr>
        <w:t>rea</w:t>
      </w:r>
      <w:r w:rsidR="004F44DC" w:rsidRPr="00FE0A7B">
        <w:rPr>
          <w:rFonts w:asciiTheme="minorBidi" w:hAnsiTheme="minorBidi" w:cstheme="minorBidi"/>
          <w:lang w:val="ro-RO" w:bidi="en-US"/>
        </w:rPr>
        <w:t xml:space="preserve"> la nume de marcă și numere de catalog trebuie evitată pe cât posibil; acolo unde este inevitabil, </w:t>
      </w:r>
      <w:r w:rsidR="00E26A11" w:rsidRPr="00FE0A7B">
        <w:rPr>
          <w:rFonts w:asciiTheme="minorBidi" w:hAnsiTheme="minorBidi" w:cstheme="minorBidi"/>
          <w:lang w:val="ro-RO" w:bidi="en-US"/>
        </w:rPr>
        <w:t xml:space="preserve">asemenea referințe trebuie să fie urmate întotdeauna de </w:t>
      </w:r>
      <w:r w:rsidR="004F44DC" w:rsidRPr="00FE0A7B">
        <w:rPr>
          <w:rFonts w:asciiTheme="minorBidi" w:hAnsiTheme="minorBidi" w:cstheme="minorBidi"/>
          <w:lang w:val="ro-RO" w:bidi="en-US"/>
        </w:rPr>
        <w:t>cuvintele „sau cel puțin echivalent”.</w:t>
      </w:r>
    </w:p>
    <w:p w14:paraId="7AE9E421" w14:textId="2D120190" w:rsidR="004F44DC" w:rsidRPr="00FE0A7B" w:rsidRDefault="00AD5DBB" w:rsidP="001853D8">
      <w:pPr>
        <w:pStyle w:val="ListParagraph"/>
        <w:widowControl w:val="0"/>
        <w:numPr>
          <w:ilvl w:val="0"/>
          <w:numId w:val="36"/>
        </w:numPr>
        <w:tabs>
          <w:tab w:val="left" w:pos="0"/>
        </w:tabs>
        <w:autoSpaceDE w:val="0"/>
        <w:autoSpaceDN w:val="0"/>
        <w:spacing w:before="120" w:line="240" w:lineRule="exact"/>
        <w:rPr>
          <w:rFonts w:asciiTheme="minorBidi" w:hAnsiTheme="minorBidi" w:cstheme="minorBidi"/>
          <w:lang w:val="ro-RO" w:bidi="en-US"/>
        </w:rPr>
      </w:pPr>
      <w:r w:rsidRPr="00FE0A7B">
        <w:rPr>
          <w:rFonts w:asciiTheme="minorBidi" w:hAnsiTheme="minorBidi" w:cstheme="minorBidi"/>
          <w:lang w:val="ro-RO" w:bidi="en-US"/>
        </w:rPr>
        <w:t>S</w:t>
      </w:r>
      <w:r w:rsidR="00B8010B" w:rsidRPr="00FE0A7B">
        <w:rPr>
          <w:rFonts w:asciiTheme="minorBidi" w:hAnsiTheme="minorBidi" w:cstheme="minorBidi"/>
          <w:lang w:val="ro-RO" w:bidi="en-US"/>
        </w:rPr>
        <w:t xml:space="preserve">pecificațiile tehnice </w:t>
      </w:r>
      <w:r w:rsidR="004F44DC" w:rsidRPr="00FE0A7B">
        <w:rPr>
          <w:rFonts w:asciiTheme="minorBidi" w:hAnsiTheme="minorBidi" w:cstheme="minorBidi"/>
          <w:lang w:val="ro-RO" w:bidi="en-US"/>
        </w:rPr>
        <w:t>trebuie să fie pe deplin descriptiv</w:t>
      </w:r>
      <w:r w:rsidR="00E26A11" w:rsidRPr="00FE0A7B">
        <w:rPr>
          <w:rFonts w:asciiTheme="minorBidi" w:hAnsiTheme="minorBidi" w:cstheme="minorBidi"/>
          <w:lang w:val="ro-RO" w:bidi="en-US"/>
        </w:rPr>
        <w:t>e</w:t>
      </w:r>
      <w:r w:rsidR="004F44DC" w:rsidRPr="00FE0A7B">
        <w:rPr>
          <w:rFonts w:asciiTheme="minorBidi" w:hAnsiTheme="minorBidi" w:cstheme="minorBidi"/>
          <w:lang w:val="ro-RO" w:bidi="en-US"/>
        </w:rPr>
        <w:t xml:space="preserve"> </w:t>
      </w:r>
      <w:r w:rsidR="00E26A11" w:rsidRPr="00FE0A7B">
        <w:rPr>
          <w:rFonts w:asciiTheme="minorBidi" w:hAnsiTheme="minorBidi" w:cstheme="minorBidi"/>
          <w:lang w:val="ro-RO" w:bidi="en-US"/>
        </w:rPr>
        <w:t>în privința cerințelor care se referă la următoarele aspecte (dar fără să se limiteze la acestea)</w:t>
      </w:r>
      <w:r w:rsidR="004F44DC" w:rsidRPr="00FE0A7B">
        <w:rPr>
          <w:rFonts w:asciiTheme="minorBidi" w:hAnsiTheme="minorBidi" w:cstheme="minorBidi"/>
          <w:lang w:val="ro-RO" w:bidi="en-US"/>
        </w:rPr>
        <w:t>:</w:t>
      </w:r>
    </w:p>
    <w:p w14:paraId="79E1C55D" w14:textId="03BFDAE1" w:rsidR="004F44DC" w:rsidRPr="00FE0A7B" w:rsidRDefault="00E26A11" w:rsidP="001853D8">
      <w:pPr>
        <w:pStyle w:val="ListParagraph"/>
        <w:widowControl w:val="0"/>
        <w:numPr>
          <w:ilvl w:val="1"/>
          <w:numId w:val="37"/>
        </w:numPr>
        <w:tabs>
          <w:tab w:val="left" w:pos="0"/>
        </w:tabs>
        <w:autoSpaceDE w:val="0"/>
        <w:autoSpaceDN w:val="0"/>
        <w:spacing w:before="120" w:line="240" w:lineRule="exact"/>
        <w:rPr>
          <w:rFonts w:asciiTheme="minorBidi" w:hAnsiTheme="minorBidi" w:cstheme="minorBidi"/>
          <w:lang w:val="ro-RO" w:bidi="en-US"/>
        </w:rPr>
      </w:pPr>
      <w:r w:rsidRPr="00FE0A7B">
        <w:rPr>
          <w:rFonts w:asciiTheme="minorBidi" w:hAnsiTheme="minorBidi" w:cstheme="minorBidi"/>
          <w:lang w:val="ro-RO" w:bidi="en-US"/>
        </w:rPr>
        <w:t>S</w:t>
      </w:r>
      <w:r w:rsidR="004F44DC" w:rsidRPr="00FE0A7B">
        <w:rPr>
          <w:rFonts w:asciiTheme="minorBidi" w:hAnsiTheme="minorBidi" w:cstheme="minorBidi"/>
          <w:lang w:val="ro-RO" w:bidi="en-US"/>
        </w:rPr>
        <w:t>tandarde</w:t>
      </w:r>
      <w:r w:rsidRPr="00FE0A7B">
        <w:rPr>
          <w:rFonts w:asciiTheme="minorBidi" w:hAnsiTheme="minorBidi" w:cstheme="minorBidi"/>
          <w:lang w:val="ro-RO" w:bidi="en-US"/>
        </w:rPr>
        <w:t>le</w:t>
      </w:r>
      <w:r w:rsidR="004F44DC" w:rsidRPr="00FE0A7B">
        <w:rPr>
          <w:rFonts w:asciiTheme="minorBidi" w:hAnsiTheme="minorBidi" w:cstheme="minorBidi"/>
          <w:lang w:val="ro-RO" w:bidi="en-US"/>
        </w:rPr>
        <w:t xml:space="preserve"> privind materialele și manopera necesare pentru producerea și fabricarea </w:t>
      </w:r>
      <w:r w:rsidRPr="00FE0A7B">
        <w:rPr>
          <w:rFonts w:asciiTheme="minorBidi" w:hAnsiTheme="minorBidi" w:cstheme="minorBidi"/>
          <w:lang w:val="ro-RO" w:bidi="en-US"/>
        </w:rPr>
        <w:t>bunurilor</w:t>
      </w:r>
      <w:r w:rsidR="004F44DC" w:rsidRPr="00FE0A7B">
        <w:rPr>
          <w:rFonts w:asciiTheme="minorBidi" w:hAnsiTheme="minorBidi" w:cstheme="minorBidi"/>
          <w:lang w:val="ro-RO" w:bidi="en-US"/>
        </w:rPr>
        <w:t>.</w:t>
      </w:r>
    </w:p>
    <w:p w14:paraId="655D78E5" w14:textId="3B3586C1" w:rsidR="004F44DC" w:rsidRPr="00FE0A7B" w:rsidRDefault="00E26A11" w:rsidP="001853D8">
      <w:pPr>
        <w:pStyle w:val="ListParagraph"/>
        <w:widowControl w:val="0"/>
        <w:numPr>
          <w:ilvl w:val="1"/>
          <w:numId w:val="37"/>
        </w:numPr>
        <w:tabs>
          <w:tab w:val="left" w:pos="0"/>
        </w:tabs>
        <w:autoSpaceDE w:val="0"/>
        <w:autoSpaceDN w:val="0"/>
        <w:spacing w:before="120" w:line="240" w:lineRule="exact"/>
        <w:rPr>
          <w:rFonts w:asciiTheme="minorBidi" w:hAnsiTheme="minorBidi" w:cstheme="minorBidi"/>
          <w:lang w:val="ro-RO" w:bidi="en-US"/>
        </w:rPr>
      </w:pPr>
      <w:r w:rsidRPr="00FE0A7B">
        <w:rPr>
          <w:rFonts w:asciiTheme="minorBidi" w:hAnsiTheme="minorBidi" w:cstheme="minorBidi"/>
          <w:lang w:val="ro-RO" w:bidi="en-US"/>
        </w:rPr>
        <w:t>T</w:t>
      </w:r>
      <w:r w:rsidR="004F44DC" w:rsidRPr="00FE0A7B">
        <w:rPr>
          <w:rFonts w:asciiTheme="minorBidi" w:hAnsiTheme="minorBidi" w:cstheme="minorBidi"/>
          <w:lang w:val="ro-RO" w:bidi="en-US"/>
        </w:rPr>
        <w:t>este</w:t>
      </w:r>
      <w:r w:rsidRPr="00FE0A7B">
        <w:rPr>
          <w:rFonts w:asciiTheme="minorBidi" w:hAnsiTheme="minorBidi" w:cstheme="minorBidi"/>
          <w:lang w:val="ro-RO" w:bidi="en-US"/>
        </w:rPr>
        <w:t xml:space="preserve">le necesare în </w:t>
      </w:r>
      <w:r w:rsidR="004F44DC" w:rsidRPr="00FE0A7B">
        <w:rPr>
          <w:rFonts w:asciiTheme="minorBidi" w:hAnsiTheme="minorBidi" w:cstheme="minorBidi"/>
          <w:lang w:val="ro-RO" w:bidi="en-US"/>
        </w:rPr>
        <w:t>detali</w:t>
      </w:r>
      <w:r w:rsidRPr="00FE0A7B">
        <w:rPr>
          <w:rFonts w:asciiTheme="minorBidi" w:hAnsiTheme="minorBidi" w:cstheme="minorBidi"/>
          <w:lang w:val="ro-RO" w:bidi="en-US"/>
        </w:rPr>
        <w:t>u</w:t>
      </w:r>
      <w:r w:rsidR="004F44DC" w:rsidRPr="00FE0A7B">
        <w:rPr>
          <w:rFonts w:asciiTheme="minorBidi" w:hAnsiTheme="minorBidi" w:cstheme="minorBidi"/>
          <w:lang w:val="ro-RO" w:bidi="en-US"/>
        </w:rPr>
        <w:t xml:space="preserve"> (tip și număr).</w:t>
      </w:r>
    </w:p>
    <w:p w14:paraId="4DF3C9A0" w14:textId="1526F474" w:rsidR="004F44DC" w:rsidRPr="00FE0A7B" w:rsidRDefault="00E26A11" w:rsidP="001853D8">
      <w:pPr>
        <w:pStyle w:val="ListParagraph"/>
        <w:widowControl w:val="0"/>
        <w:numPr>
          <w:ilvl w:val="1"/>
          <w:numId w:val="37"/>
        </w:numPr>
        <w:tabs>
          <w:tab w:val="left" w:pos="0"/>
        </w:tabs>
        <w:autoSpaceDE w:val="0"/>
        <w:autoSpaceDN w:val="0"/>
        <w:spacing w:before="120" w:line="240" w:lineRule="exact"/>
        <w:rPr>
          <w:rFonts w:asciiTheme="minorBidi" w:hAnsiTheme="minorBidi" w:cstheme="minorBidi"/>
          <w:lang w:val="ro-RO" w:bidi="en-US"/>
        </w:rPr>
      </w:pPr>
      <w:r w:rsidRPr="00FE0A7B">
        <w:rPr>
          <w:rFonts w:asciiTheme="minorBidi" w:hAnsiTheme="minorBidi" w:cstheme="minorBidi"/>
          <w:lang w:val="ro-RO" w:bidi="en-US"/>
        </w:rPr>
        <w:t>A</w:t>
      </w:r>
      <w:r w:rsidR="004F44DC" w:rsidRPr="00FE0A7B">
        <w:rPr>
          <w:rFonts w:asciiTheme="minorBidi" w:hAnsiTheme="minorBidi" w:cstheme="minorBidi"/>
          <w:lang w:val="ro-RO" w:bidi="en-US"/>
        </w:rPr>
        <w:t xml:space="preserve">lte lucrări suplimentare și/sau servicii conexe necesare pentru a realiza </w:t>
      </w:r>
      <w:r w:rsidRPr="00FE0A7B">
        <w:rPr>
          <w:rFonts w:asciiTheme="minorBidi" w:hAnsiTheme="minorBidi" w:cstheme="minorBidi"/>
          <w:lang w:val="ro-RO" w:bidi="en-US"/>
        </w:rPr>
        <w:t xml:space="preserve">o </w:t>
      </w:r>
      <w:r w:rsidR="004F44DC" w:rsidRPr="00FE0A7B">
        <w:rPr>
          <w:rFonts w:asciiTheme="minorBidi" w:hAnsiTheme="minorBidi" w:cstheme="minorBidi"/>
          <w:lang w:val="ro-RO" w:bidi="en-US"/>
        </w:rPr>
        <w:t>livrare/finalizare completă.</w:t>
      </w:r>
    </w:p>
    <w:p w14:paraId="1C8AD033" w14:textId="59F48583" w:rsidR="004F44DC" w:rsidRPr="00FE0A7B" w:rsidRDefault="00E26A11" w:rsidP="001853D8">
      <w:pPr>
        <w:pStyle w:val="ListParagraph"/>
        <w:widowControl w:val="0"/>
        <w:numPr>
          <w:ilvl w:val="1"/>
          <w:numId w:val="37"/>
        </w:numPr>
        <w:tabs>
          <w:tab w:val="left" w:pos="0"/>
        </w:tabs>
        <w:autoSpaceDE w:val="0"/>
        <w:autoSpaceDN w:val="0"/>
        <w:spacing w:before="120" w:line="240" w:lineRule="exact"/>
        <w:rPr>
          <w:rFonts w:asciiTheme="minorBidi" w:hAnsiTheme="minorBidi" w:cstheme="minorBidi"/>
          <w:lang w:val="ro-RO" w:bidi="en-US"/>
        </w:rPr>
      </w:pPr>
      <w:r w:rsidRPr="00FE0A7B">
        <w:rPr>
          <w:rFonts w:asciiTheme="minorBidi" w:hAnsiTheme="minorBidi" w:cstheme="minorBidi"/>
          <w:lang w:val="ro-RO" w:bidi="en-US"/>
        </w:rPr>
        <w:t>A</w:t>
      </w:r>
      <w:r w:rsidR="004F44DC" w:rsidRPr="00FE0A7B">
        <w:rPr>
          <w:rFonts w:asciiTheme="minorBidi" w:hAnsiTheme="minorBidi" w:cstheme="minorBidi"/>
          <w:lang w:val="ro-RO" w:bidi="en-US"/>
        </w:rPr>
        <w:t>ctivități detaliate care trebuie efectuate de furnizor și participarea cumpărătorului la acestea.</w:t>
      </w:r>
    </w:p>
    <w:p w14:paraId="1461FC89" w14:textId="18340A51" w:rsidR="004F44DC" w:rsidRPr="00FE0A7B" w:rsidRDefault="004F44DC" w:rsidP="001853D8">
      <w:pPr>
        <w:pStyle w:val="ListParagraph"/>
        <w:widowControl w:val="0"/>
        <w:numPr>
          <w:ilvl w:val="1"/>
          <w:numId w:val="37"/>
        </w:numPr>
        <w:tabs>
          <w:tab w:val="left" w:pos="0"/>
        </w:tabs>
        <w:autoSpaceDE w:val="0"/>
        <w:autoSpaceDN w:val="0"/>
        <w:spacing w:before="120" w:line="240" w:lineRule="exact"/>
        <w:rPr>
          <w:rFonts w:asciiTheme="minorBidi" w:hAnsiTheme="minorBidi" w:cstheme="minorBidi"/>
          <w:lang w:val="ro-RO" w:bidi="en-US"/>
        </w:rPr>
      </w:pPr>
      <w:r w:rsidRPr="00FE0A7B">
        <w:rPr>
          <w:rFonts w:asciiTheme="minorBidi" w:hAnsiTheme="minorBidi" w:cstheme="minorBidi"/>
          <w:lang w:val="ro-RO" w:bidi="en-US"/>
        </w:rPr>
        <w:t xml:space="preserve">lista </w:t>
      </w:r>
      <w:r w:rsidR="00B22C2A" w:rsidRPr="00FE0A7B">
        <w:rPr>
          <w:rFonts w:asciiTheme="minorBidi" w:hAnsiTheme="minorBidi" w:cstheme="minorBidi"/>
          <w:lang w:val="ro-RO" w:bidi="en-US"/>
        </w:rPr>
        <w:t xml:space="preserve">în detaliu a </w:t>
      </w:r>
      <w:r w:rsidRPr="00FE0A7B">
        <w:rPr>
          <w:rFonts w:asciiTheme="minorBidi" w:hAnsiTheme="minorBidi" w:cstheme="minorBidi"/>
          <w:lang w:val="ro-RO" w:bidi="en-US"/>
        </w:rPr>
        <w:t xml:space="preserve">garanțiilor </w:t>
      </w:r>
      <w:r w:rsidR="00B22C2A" w:rsidRPr="00FE0A7B">
        <w:rPr>
          <w:rFonts w:asciiTheme="minorBidi" w:hAnsiTheme="minorBidi" w:cstheme="minorBidi"/>
          <w:lang w:val="ro-RO" w:bidi="en-US"/>
        </w:rPr>
        <w:t xml:space="preserve">de </w:t>
      </w:r>
      <w:r w:rsidRPr="00FE0A7B">
        <w:rPr>
          <w:rFonts w:asciiTheme="minorBidi" w:hAnsiTheme="minorBidi" w:cstheme="minorBidi"/>
          <w:lang w:val="ro-RO" w:bidi="en-US"/>
        </w:rPr>
        <w:t>funcționa</w:t>
      </w:r>
      <w:r w:rsidR="00B22C2A" w:rsidRPr="00FE0A7B">
        <w:rPr>
          <w:rFonts w:asciiTheme="minorBidi" w:hAnsiTheme="minorBidi" w:cstheme="minorBidi"/>
          <w:lang w:val="ro-RO" w:bidi="en-US"/>
        </w:rPr>
        <w:t xml:space="preserve">re </w:t>
      </w:r>
      <w:r w:rsidRPr="00FE0A7B">
        <w:rPr>
          <w:rFonts w:asciiTheme="minorBidi" w:hAnsiTheme="minorBidi" w:cstheme="minorBidi"/>
          <w:lang w:val="ro-RO" w:bidi="en-US"/>
        </w:rPr>
        <w:t xml:space="preserve"> acoperite de </w:t>
      </w:r>
      <w:r w:rsidR="00B22C2A" w:rsidRPr="00FE0A7B">
        <w:rPr>
          <w:rFonts w:asciiTheme="minorBidi" w:hAnsiTheme="minorBidi" w:cstheme="minorBidi"/>
          <w:lang w:val="ro-RO" w:bidi="en-US"/>
        </w:rPr>
        <w:t xml:space="preserve">certificatul de </w:t>
      </w:r>
      <w:r w:rsidRPr="00FE0A7B">
        <w:rPr>
          <w:rFonts w:asciiTheme="minorBidi" w:hAnsiTheme="minorBidi" w:cstheme="minorBidi"/>
          <w:lang w:val="ro-RO" w:bidi="en-US"/>
        </w:rPr>
        <w:t>garanție și specificarea daunelor</w:t>
      </w:r>
      <w:r w:rsidR="00B22C2A" w:rsidRPr="00FE0A7B">
        <w:rPr>
          <w:rFonts w:asciiTheme="minorBidi" w:hAnsiTheme="minorBidi" w:cstheme="minorBidi"/>
          <w:lang w:val="ro-RO" w:bidi="en-US"/>
        </w:rPr>
        <w:t>-interese</w:t>
      </w:r>
      <w:r w:rsidRPr="00FE0A7B">
        <w:rPr>
          <w:rFonts w:asciiTheme="minorBidi" w:hAnsiTheme="minorBidi" w:cstheme="minorBidi"/>
          <w:lang w:val="ro-RO" w:bidi="en-US"/>
        </w:rPr>
        <w:t xml:space="preserve"> care </w:t>
      </w:r>
      <w:r w:rsidR="00B22C2A" w:rsidRPr="00FE0A7B">
        <w:rPr>
          <w:rFonts w:asciiTheme="minorBidi" w:hAnsiTheme="minorBidi" w:cstheme="minorBidi"/>
          <w:lang w:val="ro-RO" w:bidi="en-US"/>
        </w:rPr>
        <w:t>se aplică</w:t>
      </w:r>
      <w:r w:rsidRPr="00FE0A7B">
        <w:rPr>
          <w:rFonts w:asciiTheme="minorBidi" w:hAnsiTheme="minorBidi" w:cstheme="minorBidi"/>
          <w:lang w:val="ro-RO" w:bidi="en-US"/>
        </w:rPr>
        <w:t xml:space="preserve"> în cazul în care aceste garanții nu sunt îndeplinite.</w:t>
      </w:r>
    </w:p>
    <w:p w14:paraId="0E21DC9A" w14:textId="3D45BC7F" w:rsidR="004F44DC" w:rsidRPr="00FE0A7B" w:rsidRDefault="00B8010B" w:rsidP="001853D8">
      <w:pPr>
        <w:pStyle w:val="ListParagraph"/>
        <w:widowControl w:val="0"/>
        <w:numPr>
          <w:ilvl w:val="0"/>
          <w:numId w:val="36"/>
        </w:numPr>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lastRenderedPageBreak/>
        <w:t>specificațiile tehnice</w:t>
      </w:r>
      <w:r w:rsidR="004F44DC" w:rsidRPr="00FE0A7B">
        <w:rPr>
          <w:rFonts w:asciiTheme="minorBidi" w:hAnsiTheme="minorBidi" w:cstheme="minorBidi"/>
          <w:lang w:val="ro-RO" w:bidi="en-US"/>
        </w:rPr>
        <w:t xml:space="preserve"> trebuie să specifice toate caracteristicile și cerințele tehnice și de performanță esențiale, inclusiv valorile maxime sau minime garantate sau acceptabile, după caz. Ori de câte ori este necesar, cumpărătorul trebuie să includă un formular de ofertă </w:t>
      </w:r>
      <w:r w:rsidR="00B22C2A" w:rsidRPr="00FE0A7B">
        <w:rPr>
          <w:rFonts w:asciiTheme="minorBidi" w:hAnsiTheme="minorBidi" w:cstheme="minorBidi"/>
          <w:lang w:val="ro-RO" w:bidi="en-US"/>
        </w:rPr>
        <w:t xml:space="preserve">ad-hoc </w:t>
      </w:r>
      <w:r w:rsidR="004F44DC" w:rsidRPr="00FE0A7B">
        <w:rPr>
          <w:rFonts w:asciiTheme="minorBidi" w:hAnsiTheme="minorBidi" w:cstheme="minorBidi"/>
          <w:lang w:val="ro-RO" w:bidi="en-US"/>
        </w:rPr>
        <w:t xml:space="preserve">suplimentar, în care ofertantul trebuie să furnizeze informații detaliate cu privire la aceste caracteristici de performanță tehnică </w:t>
      </w:r>
      <w:r w:rsidR="00B22C2A" w:rsidRPr="00FE0A7B">
        <w:rPr>
          <w:rFonts w:asciiTheme="minorBidi" w:hAnsiTheme="minorBidi" w:cstheme="minorBidi"/>
          <w:lang w:val="ro-RO" w:bidi="en-US"/>
        </w:rPr>
        <w:t xml:space="preserve">și </w:t>
      </w:r>
      <w:r w:rsidR="004F44DC" w:rsidRPr="00FE0A7B">
        <w:rPr>
          <w:rFonts w:asciiTheme="minorBidi" w:hAnsiTheme="minorBidi" w:cstheme="minorBidi"/>
          <w:lang w:val="ro-RO" w:bidi="en-US"/>
        </w:rPr>
        <w:t>valorile corespunzătoare</w:t>
      </w:r>
      <w:r w:rsidR="00162577" w:rsidRPr="00FE0A7B">
        <w:rPr>
          <w:rFonts w:asciiTheme="minorBidi" w:hAnsiTheme="minorBidi" w:cstheme="minorBidi"/>
          <w:lang w:val="ro-RO" w:bidi="en-US"/>
        </w:rPr>
        <w:t xml:space="preserve"> a</w:t>
      </w:r>
      <w:r w:rsidR="00AD5DBB" w:rsidRPr="00FE0A7B">
        <w:rPr>
          <w:rFonts w:asciiTheme="minorBidi" w:hAnsiTheme="minorBidi" w:cstheme="minorBidi"/>
          <w:lang w:val="ro-RO" w:bidi="en-US"/>
        </w:rPr>
        <w:t>l</w:t>
      </w:r>
      <w:r w:rsidR="00B22C2A" w:rsidRPr="00FE0A7B">
        <w:rPr>
          <w:rFonts w:asciiTheme="minorBidi" w:hAnsiTheme="minorBidi" w:cstheme="minorBidi"/>
          <w:lang w:val="ro-RO" w:bidi="en-US"/>
        </w:rPr>
        <w:t xml:space="preserve">e acestora, fie ele </w:t>
      </w:r>
      <w:r w:rsidR="004F44DC" w:rsidRPr="00FE0A7B">
        <w:rPr>
          <w:rFonts w:asciiTheme="minorBidi" w:hAnsiTheme="minorBidi" w:cstheme="minorBidi"/>
          <w:lang w:val="ro-RO" w:bidi="en-US"/>
        </w:rPr>
        <w:t>acceptabile sau garantate.</w:t>
      </w:r>
    </w:p>
    <w:p w14:paraId="5961A19E" w14:textId="0968AA33" w:rsidR="004F44DC" w:rsidRPr="00FE0A7B" w:rsidRDefault="004F44DC" w:rsidP="00D23EBC">
      <w:pPr>
        <w:widowControl w:val="0"/>
        <w:tabs>
          <w:tab w:val="left" w:pos="0"/>
        </w:tabs>
        <w:autoSpaceDE w:val="0"/>
        <w:autoSpaceDN w:val="0"/>
        <w:spacing w:before="120" w:line="240" w:lineRule="exact"/>
        <w:jc w:val="both"/>
        <w:rPr>
          <w:rFonts w:asciiTheme="minorBidi" w:hAnsiTheme="minorBidi" w:cstheme="minorBidi"/>
          <w:lang w:val="ro-RO" w:bidi="en-US"/>
        </w:rPr>
      </w:pPr>
      <w:r w:rsidRPr="00FE0A7B">
        <w:rPr>
          <w:rFonts w:asciiTheme="minorBidi" w:hAnsiTheme="minorBidi" w:cstheme="minorBidi"/>
          <w:lang w:val="ro-RO" w:bidi="en-US"/>
        </w:rPr>
        <w:t xml:space="preserve">Atunci când cumpărătorul solicită ca ofertantul să furnizeze în oferta sa o parte sau toate </w:t>
      </w:r>
      <w:r w:rsidR="00B22C2A" w:rsidRPr="00FE0A7B">
        <w:rPr>
          <w:rFonts w:asciiTheme="minorBidi" w:hAnsiTheme="minorBidi" w:cstheme="minorBidi"/>
          <w:lang w:val="ro-RO" w:bidi="en-US"/>
        </w:rPr>
        <w:t>specificațiile tehnice</w:t>
      </w:r>
      <w:r w:rsidRPr="00FE0A7B">
        <w:rPr>
          <w:rFonts w:asciiTheme="minorBidi" w:hAnsiTheme="minorBidi" w:cstheme="minorBidi"/>
          <w:lang w:val="ro-RO" w:bidi="en-US"/>
        </w:rPr>
        <w:t>, graficele tehnice sau</w:t>
      </w:r>
      <w:r w:rsidR="00162577" w:rsidRPr="00FE0A7B">
        <w:rPr>
          <w:rFonts w:asciiTheme="minorBidi" w:hAnsiTheme="minorBidi" w:cstheme="minorBidi"/>
          <w:lang w:val="ro-RO" w:bidi="en-US"/>
        </w:rPr>
        <w:t xml:space="preserve"> a</w:t>
      </w:r>
      <w:r w:rsidR="00AD5DBB" w:rsidRPr="00FE0A7B">
        <w:rPr>
          <w:rFonts w:asciiTheme="minorBidi" w:hAnsiTheme="minorBidi" w:cstheme="minorBidi"/>
          <w:lang w:val="ro-RO" w:bidi="en-US"/>
        </w:rPr>
        <w:t>l</w:t>
      </w:r>
      <w:r w:rsidRPr="00FE0A7B">
        <w:rPr>
          <w:rFonts w:asciiTheme="minorBidi" w:hAnsiTheme="minorBidi" w:cstheme="minorBidi"/>
          <w:lang w:val="ro-RO" w:bidi="en-US"/>
        </w:rPr>
        <w:t>te informații tehnice, cumpărătorul trebuie să specifice în detaliu natura și amploarea informațiilor solicitate și modul în care trebuie să fie prezentat</w:t>
      </w:r>
      <w:r w:rsidR="00B22C2A" w:rsidRPr="00FE0A7B">
        <w:rPr>
          <w:rFonts w:asciiTheme="minorBidi" w:hAnsiTheme="minorBidi" w:cstheme="minorBidi"/>
          <w:lang w:val="ro-RO" w:bidi="en-US"/>
        </w:rPr>
        <w:t>e</w:t>
      </w:r>
      <w:r w:rsidRPr="00FE0A7B">
        <w:rPr>
          <w:rFonts w:asciiTheme="minorBidi" w:hAnsiTheme="minorBidi" w:cstheme="minorBidi"/>
          <w:lang w:val="ro-RO" w:bidi="en-US"/>
        </w:rPr>
        <w:t xml:space="preserve"> de ofertant în ofert</w:t>
      </w:r>
      <w:r w:rsidR="00B22C2A" w:rsidRPr="00FE0A7B">
        <w:rPr>
          <w:rFonts w:asciiTheme="minorBidi" w:hAnsiTheme="minorBidi" w:cstheme="minorBidi"/>
          <w:lang w:val="ro-RO" w:bidi="en-US"/>
        </w:rPr>
        <w:t>ă</w:t>
      </w:r>
      <w:r w:rsidRPr="00FE0A7B">
        <w:rPr>
          <w:rFonts w:asciiTheme="minorBidi" w:hAnsiTheme="minorBidi" w:cstheme="minorBidi"/>
          <w:lang w:val="ro-RO" w:bidi="en-US"/>
        </w:rPr>
        <w:t xml:space="preserve">. </w:t>
      </w:r>
    </w:p>
    <w:p w14:paraId="1491A9EF" w14:textId="5D7FD1C4" w:rsidR="004F44DC" w:rsidRPr="00FE0A7B" w:rsidRDefault="004F44DC" w:rsidP="00D23EBC">
      <w:pPr>
        <w:widowControl w:val="0"/>
        <w:tabs>
          <w:tab w:val="left" w:pos="0"/>
        </w:tabs>
        <w:autoSpaceDE w:val="0"/>
        <w:autoSpaceDN w:val="0"/>
        <w:spacing w:before="240" w:after="120" w:line="240" w:lineRule="exact"/>
        <w:jc w:val="both"/>
        <w:rPr>
          <w:rFonts w:asciiTheme="minorBidi" w:hAnsiTheme="minorBidi" w:cstheme="minorBidi"/>
          <w:i/>
          <w:iCs/>
          <w:color w:val="FF0000"/>
          <w:lang w:val="ro-RO" w:bidi="en-US"/>
        </w:rPr>
      </w:pPr>
      <w:r w:rsidRPr="00FE0A7B">
        <w:rPr>
          <w:rFonts w:asciiTheme="minorBidi" w:hAnsiTheme="minorBidi" w:cstheme="minorBidi"/>
          <w:i/>
          <w:iCs/>
          <w:color w:val="FF0000"/>
          <w:lang w:val="ro-RO" w:bidi="en-US"/>
        </w:rPr>
        <w:t>[Dacă trebuie furnizat un rezumat</w:t>
      </w:r>
      <w:r w:rsidR="00162577" w:rsidRPr="00FE0A7B">
        <w:rPr>
          <w:rFonts w:asciiTheme="minorBidi" w:hAnsiTheme="minorBidi" w:cstheme="minorBidi"/>
          <w:i/>
          <w:iCs/>
          <w:color w:val="FF0000"/>
          <w:lang w:val="ro-RO" w:bidi="en-US"/>
        </w:rPr>
        <w:t xml:space="preserve"> a</w:t>
      </w:r>
      <w:r w:rsidR="00AD5DBB" w:rsidRPr="00FE0A7B">
        <w:rPr>
          <w:rFonts w:asciiTheme="minorBidi" w:hAnsiTheme="minorBidi" w:cstheme="minorBidi"/>
          <w:i/>
          <w:iCs/>
          <w:color w:val="FF0000"/>
          <w:lang w:val="ro-RO" w:bidi="en-US"/>
        </w:rPr>
        <w:t>l</w:t>
      </w:r>
      <w:r w:rsidRPr="00FE0A7B">
        <w:rPr>
          <w:rFonts w:asciiTheme="minorBidi" w:hAnsiTheme="minorBidi" w:cstheme="minorBidi"/>
          <w:i/>
          <w:iCs/>
          <w:color w:val="FF0000"/>
          <w:lang w:val="ro-RO" w:bidi="en-US"/>
        </w:rPr>
        <w:t xml:space="preserve"> </w:t>
      </w:r>
      <w:r w:rsidR="00B22C2A" w:rsidRPr="00FE0A7B">
        <w:rPr>
          <w:rFonts w:asciiTheme="minorBidi" w:hAnsiTheme="minorBidi" w:cstheme="minorBidi"/>
          <w:i/>
          <w:iCs/>
          <w:color w:val="FF0000"/>
          <w:lang w:val="ro-RO" w:bidi="en-US"/>
        </w:rPr>
        <w:t>specificațiilor tehnice</w:t>
      </w:r>
      <w:r w:rsidRPr="00FE0A7B">
        <w:rPr>
          <w:rFonts w:asciiTheme="minorBidi" w:hAnsiTheme="minorBidi" w:cstheme="minorBidi"/>
          <w:i/>
          <w:iCs/>
          <w:color w:val="FF0000"/>
          <w:lang w:val="ro-RO" w:bidi="en-US"/>
        </w:rPr>
        <w:t xml:space="preserve">, cumpărătorul </w:t>
      </w:r>
      <w:r w:rsidR="00B22C2A" w:rsidRPr="00FE0A7B">
        <w:rPr>
          <w:rFonts w:asciiTheme="minorBidi" w:hAnsiTheme="minorBidi" w:cstheme="minorBidi"/>
          <w:i/>
          <w:iCs/>
          <w:color w:val="FF0000"/>
          <w:lang w:val="ro-RO" w:bidi="en-US"/>
        </w:rPr>
        <w:t xml:space="preserve">trebuie să </w:t>
      </w:r>
      <w:r w:rsidRPr="00FE0A7B">
        <w:rPr>
          <w:rFonts w:asciiTheme="minorBidi" w:hAnsiTheme="minorBidi" w:cstheme="minorBidi"/>
          <w:i/>
          <w:iCs/>
          <w:color w:val="FF0000"/>
          <w:lang w:val="ro-RO" w:bidi="en-US"/>
        </w:rPr>
        <w:t>introduc</w:t>
      </w:r>
      <w:r w:rsidR="00B22C2A" w:rsidRPr="00FE0A7B">
        <w:rPr>
          <w:rFonts w:asciiTheme="minorBidi" w:hAnsiTheme="minorBidi" w:cstheme="minorBidi"/>
          <w:i/>
          <w:iCs/>
          <w:color w:val="FF0000"/>
          <w:lang w:val="ro-RO" w:bidi="en-US"/>
        </w:rPr>
        <w:t>ă</w:t>
      </w:r>
      <w:r w:rsidRPr="00FE0A7B">
        <w:rPr>
          <w:rFonts w:asciiTheme="minorBidi" w:hAnsiTheme="minorBidi" w:cstheme="minorBidi"/>
          <w:i/>
          <w:iCs/>
          <w:color w:val="FF0000"/>
          <w:lang w:val="ro-RO" w:bidi="en-US"/>
        </w:rPr>
        <w:t xml:space="preserve"> informații</w:t>
      </w:r>
      <w:r w:rsidR="00B22C2A" w:rsidRPr="00FE0A7B">
        <w:rPr>
          <w:rFonts w:asciiTheme="minorBidi" w:hAnsiTheme="minorBidi" w:cstheme="minorBidi"/>
          <w:i/>
          <w:iCs/>
          <w:color w:val="FF0000"/>
          <w:lang w:val="ro-RO" w:bidi="en-US"/>
        </w:rPr>
        <w:t>le necesare</w:t>
      </w:r>
      <w:r w:rsidRPr="00FE0A7B">
        <w:rPr>
          <w:rFonts w:asciiTheme="minorBidi" w:hAnsiTheme="minorBidi" w:cstheme="minorBidi"/>
          <w:i/>
          <w:iCs/>
          <w:color w:val="FF0000"/>
          <w:lang w:val="ro-RO" w:bidi="en-US"/>
        </w:rPr>
        <w:t xml:space="preserve"> în tabelul de mai jos. Ofertantul </w:t>
      </w:r>
      <w:r w:rsidR="00B22C2A" w:rsidRPr="00FE0A7B">
        <w:rPr>
          <w:rFonts w:asciiTheme="minorBidi" w:hAnsiTheme="minorBidi" w:cstheme="minorBidi"/>
          <w:i/>
          <w:iCs/>
          <w:color w:val="FF0000"/>
          <w:lang w:val="ro-RO" w:bidi="en-US"/>
        </w:rPr>
        <w:t xml:space="preserve">trebuie să pregătească </w:t>
      </w:r>
      <w:r w:rsidRPr="00FE0A7B">
        <w:rPr>
          <w:rFonts w:asciiTheme="minorBidi" w:hAnsiTheme="minorBidi" w:cstheme="minorBidi"/>
          <w:i/>
          <w:iCs/>
          <w:color w:val="FF0000"/>
          <w:lang w:val="ro-RO" w:bidi="en-US"/>
        </w:rPr>
        <w:t xml:space="preserve">un tabel similar </w:t>
      </w:r>
      <w:r w:rsidR="00B22C2A" w:rsidRPr="00FE0A7B">
        <w:rPr>
          <w:rFonts w:asciiTheme="minorBidi" w:hAnsiTheme="minorBidi" w:cstheme="minorBidi"/>
          <w:i/>
          <w:iCs/>
          <w:color w:val="FF0000"/>
          <w:lang w:val="ro-RO" w:bidi="en-US"/>
        </w:rPr>
        <w:t xml:space="preserve">și </w:t>
      </w:r>
      <w:r w:rsidRPr="00FE0A7B">
        <w:rPr>
          <w:rFonts w:asciiTheme="minorBidi" w:hAnsiTheme="minorBidi" w:cstheme="minorBidi"/>
          <w:i/>
          <w:iCs/>
          <w:color w:val="FF0000"/>
          <w:lang w:val="ro-RO" w:bidi="en-US"/>
        </w:rPr>
        <w:t>pentru a justifica respectarea cerințelor.]</w:t>
      </w:r>
    </w:p>
    <w:p w14:paraId="3A05B228" w14:textId="0C9EDBDC" w:rsidR="00192510" w:rsidRPr="00FE0A7B" w:rsidRDefault="00B22C2A" w:rsidP="00D23EBC">
      <w:pPr>
        <w:widowControl w:val="0"/>
        <w:tabs>
          <w:tab w:val="left" w:pos="0"/>
        </w:tabs>
        <w:autoSpaceDE w:val="0"/>
        <w:autoSpaceDN w:val="0"/>
        <w:spacing w:before="240" w:after="120" w:line="240" w:lineRule="exact"/>
        <w:jc w:val="both"/>
        <w:rPr>
          <w:rFonts w:asciiTheme="minorBidi" w:hAnsiTheme="minorBidi" w:cstheme="minorBidi"/>
          <w:lang w:val="ro-RO" w:bidi="en-US"/>
        </w:rPr>
      </w:pPr>
      <w:r w:rsidRPr="00FE0A7B">
        <w:rPr>
          <w:rFonts w:asciiTheme="minorBidi" w:hAnsiTheme="minorBidi" w:cstheme="minorBidi"/>
          <w:b/>
          <w:lang w:val="ro-RO" w:bidi="en-US"/>
        </w:rPr>
        <w:t xml:space="preserve">Rezumatul </w:t>
      </w:r>
      <w:r w:rsidR="00B8010B" w:rsidRPr="00FE0A7B">
        <w:rPr>
          <w:rFonts w:asciiTheme="minorBidi" w:hAnsiTheme="minorBidi" w:cstheme="minorBidi"/>
          <w:b/>
          <w:lang w:val="ro-RO" w:bidi="en-US"/>
        </w:rPr>
        <w:t>specificațiil</w:t>
      </w:r>
      <w:r w:rsidRPr="00FE0A7B">
        <w:rPr>
          <w:rFonts w:asciiTheme="minorBidi" w:hAnsiTheme="minorBidi" w:cstheme="minorBidi"/>
          <w:b/>
          <w:lang w:val="ro-RO" w:bidi="en-US"/>
        </w:rPr>
        <w:t>or</w:t>
      </w:r>
      <w:r w:rsidR="00B8010B" w:rsidRPr="00FE0A7B">
        <w:rPr>
          <w:rFonts w:asciiTheme="minorBidi" w:hAnsiTheme="minorBidi" w:cstheme="minorBidi"/>
          <w:b/>
          <w:lang w:val="ro-RO" w:bidi="en-US"/>
        </w:rPr>
        <w:t xml:space="preserve"> tehnice</w:t>
      </w:r>
      <w:r w:rsidR="00192510" w:rsidRPr="00FE0A7B">
        <w:rPr>
          <w:rFonts w:asciiTheme="minorBidi" w:hAnsiTheme="minorBidi" w:cstheme="minorBidi"/>
          <w:b/>
          <w:lang w:val="ro-RO" w:bidi="en-US"/>
        </w:rPr>
        <w:t>.</w:t>
      </w:r>
      <w:r w:rsidR="00192510" w:rsidRPr="00FE0A7B">
        <w:rPr>
          <w:rFonts w:asciiTheme="minorBidi" w:hAnsiTheme="minorBidi" w:cstheme="minorBidi"/>
          <w:lang w:val="ro-RO" w:bidi="en-US"/>
        </w:rPr>
        <w:t xml:space="preserve"> </w:t>
      </w:r>
      <w:r w:rsidR="004F44DC" w:rsidRPr="00FE0A7B">
        <w:rPr>
          <w:rFonts w:asciiTheme="minorBidi" w:hAnsiTheme="minorBidi" w:cstheme="minorBidi"/>
          <w:lang w:val="ro-RO" w:bidi="en-US"/>
        </w:rPr>
        <w:t xml:space="preserve">Bunurile și serviciile conexe trebuie să respecte următoarele </w:t>
      </w:r>
      <w:r w:rsidR="00B8010B" w:rsidRPr="00FE0A7B">
        <w:rPr>
          <w:rFonts w:asciiTheme="minorBidi" w:hAnsiTheme="minorBidi" w:cstheme="minorBidi"/>
          <w:lang w:val="ro-RO" w:bidi="en-US"/>
        </w:rPr>
        <w:t>specificații tehnice</w:t>
      </w:r>
      <w:r w:rsidR="004F44DC" w:rsidRPr="00FE0A7B">
        <w:rPr>
          <w:rFonts w:asciiTheme="minorBidi" w:hAnsiTheme="minorBidi" w:cstheme="minorBidi"/>
          <w:lang w:val="ro-RO" w:bidi="en-US"/>
        </w:rPr>
        <w:t xml:space="preserve"> și standarde:</w:t>
      </w:r>
    </w:p>
    <w:tbl>
      <w:tblPr>
        <w:tblStyle w:val="GridTable3-Accent11"/>
        <w:tblW w:w="9918" w:type="dxa"/>
        <w:tblLayout w:type="fixed"/>
        <w:tblLook w:val="0000" w:firstRow="0" w:lastRow="0" w:firstColumn="0" w:lastColumn="0" w:noHBand="0" w:noVBand="0"/>
      </w:tblPr>
      <w:tblGrid>
        <w:gridCol w:w="1998"/>
        <w:gridCol w:w="2610"/>
        <w:gridCol w:w="5310"/>
      </w:tblGrid>
      <w:tr w:rsidR="00192510" w:rsidRPr="00FE0A7B" w14:paraId="5F31507D" w14:textId="77777777" w:rsidTr="00823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8" w:type="dxa"/>
            <w:shd w:val="clear" w:color="auto" w:fill="1F3671"/>
          </w:tcPr>
          <w:p w14:paraId="079088AB" w14:textId="712E7981" w:rsidR="00192510" w:rsidRPr="00FE0A7B" w:rsidRDefault="00D23EBC" w:rsidP="00D23EBC">
            <w:pPr>
              <w:widowControl w:val="0"/>
              <w:tabs>
                <w:tab w:val="left" w:pos="0"/>
              </w:tabs>
              <w:autoSpaceDE w:val="0"/>
              <w:autoSpaceDN w:val="0"/>
              <w:spacing w:before="120"/>
              <w:jc w:val="center"/>
              <w:rPr>
                <w:rFonts w:asciiTheme="minorBidi" w:hAnsiTheme="minorBidi" w:cstheme="minorBidi"/>
                <w:b/>
                <w:sz w:val="22"/>
                <w:szCs w:val="22"/>
                <w:lang w:val="ro-RO" w:bidi="en-US"/>
              </w:rPr>
            </w:pPr>
            <w:bookmarkStart w:id="190" w:name="_Hlk180662627"/>
            <w:r w:rsidRPr="00FE0A7B">
              <w:rPr>
                <w:rFonts w:asciiTheme="minorBidi" w:hAnsiTheme="minorBidi" w:cstheme="minorBidi"/>
                <w:b/>
                <w:sz w:val="22"/>
                <w:szCs w:val="22"/>
                <w:lang w:val="ro-RO" w:bidi="en-US"/>
              </w:rPr>
              <w:t xml:space="preserve">Articolul nr. </w:t>
            </w:r>
          </w:p>
        </w:tc>
        <w:tc>
          <w:tcPr>
            <w:tcW w:w="2610" w:type="dxa"/>
            <w:shd w:val="clear" w:color="auto" w:fill="1F3671"/>
          </w:tcPr>
          <w:p w14:paraId="4ED7BD52" w14:textId="376CFD82" w:rsidR="00192510" w:rsidRPr="00FE0A7B" w:rsidRDefault="00192510" w:rsidP="00D23EBC">
            <w:pPr>
              <w:widowControl w:val="0"/>
              <w:tabs>
                <w:tab w:val="left" w:pos="0"/>
              </w:tabs>
              <w:autoSpaceDE w:val="0"/>
              <w:autoSpaceDN w:val="0"/>
              <w:spacing w:before="120"/>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2"/>
                <w:szCs w:val="22"/>
                <w:lang w:val="ro-RO" w:bidi="en-US"/>
              </w:rPr>
            </w:pPr>
            <w:r w:rsidRPr="00FE0A7B">
              <w:rPr>
                <w:rFonts w:asciiTheme="minorBidi" w:hAnsiTheme="minorBidi" w:cstheme="minorBidi"/>
                <w:b/>
                <w:sz w:val="22"/>
                <w:szCs w:val="22"/>
                <w:lang w:val="ro-RO" w:bidi="en-US"/>
              </w:rPr>
              <w:t>N</w:t>
            </w:r>
            <w:r w:rsidR="00D23EBC" w:rsidRPr="00FE0A7B">
              <w:rPr>
                <w:rFonts w:asciiTheme="minorBidi" w:hAnsiTheme="minorBidi" w:cstheme="minorBidi"/>
                <w:b/>
                <w:sz w:val="22"/>
                <w:szCs w:val="22"/>
                <w:lang w:val="ro-RO" w:bidi="en-US"/>
              </w:rPr>
              <w:t>umele bunurilor sau a serv</w:t>
            </w:r>
            <w:r w:rsidR="007C08F8">
              <w:rPr>
                <w:rFonts w:asciiTheme="minorBidi" w:hAnsiTheme="minorBidi" w:cstheme="minorBidi"/>
                <w:b/>
                <w:sz w:val="22"/>
                <w:szCs w:val="22"/>
                <w:lang w:val="ro-RO" w:bidi="en-US"/>
              </w:rPr>
              <w:t>i</w:t>
            </w:r>
            <w:r w:rsidR="00D23EBC" w:rsidRPr="00FE0A7B">
              <w:rPr>
                <w:rFonts w:asciiTheme="minorBidi" w:hAnsiTheme="minorBidi" w:cstheme="minorBidi"/>
                <w:b/>
                <w:sz w:val="22"/>
                <w:szCs w:val="22"/>
                <w:lang w:val="ro-RO" w:bidi="en-US"/>
              </w:rPr>
              <w:t>ciilor conexe acestora</w:t>
            </w:r>
          </w:p>
        </w:tc>
        <w:tc>
          <w:tcPr>
            <w:cnfStyle w:val="000010000000" w:firstRow="0" w:lastRow="0" w:firstColumn="0" w:lastColumn="0" w:oddVBand="1" w:evenVBand="0" w:oddHBand="0" w:evenHBand="0" w:firstRowFirstColumn="0" w:firstRowLastColumn="0" w:lastRowFirstColumn="0" w:lastRowLastColumn="0"/>
            <w:tcW w:w="5310" w:type="dxa"/>
            <w:shd w:val="clear" w:color="auto" w:fill="1F3671"/>
          </w:tcPr>
          <w:p w14:paraId="4586CB48" w14:textId="613EB682" w:rsidR="00192510" w:rsidRPr="00FE0A7B" w:rsidRDefault="00D23EBC" w:rsidP="00D23EBC">
            <w:pPr>
              <w:widowControl w:val="0"/>
              <w:tabs>
                <w:tab w:val="left" w:pos="0"/>
              </w:tabs>
              <w:autoSpaceDE w:val="0"/>
              <w:autoSpaceDN w:val="0"/>
              <w:spacing w:before="120"/>
              <w:jc w:val="center"/>
              <w:rPr>
                <w:rFonts w:asciiTheme="minorBidi" w:hAnsiTheme="minorBidi" w:cstheme="minorBidi"/>
                <w:b/>
                <w:sz w:val="22"/>
                <w:szCs w:val="22"/>
                <w:lang w:val="ro-RO" w:bidi="en-US"/>
              </w:rPr>
            </w:pPr>
            <w:r w:rsidRPr="00FE0A7B">
              <w:rPr>
                <w:rFonts w:asciiTheme="minorBidi" w:hAnsiTheme="minorBidi" w:cstheme="minorBidi"/>
                <w:b/>
                <w:sz w:val="22"/>
                <w:szCs w:val="22"/>
                <w:lang w:val="ro-RO" w:bidi="en-US"/>
              </w:rPr>
              <w:t>Specificațiile tehnice și standardele aplicabile</w:t>
            </w:r>
          </w:p>
        </w:tc>
      </w:tr>
      <w:tr w:rsidR="00192510" w:rsidRPr="00FE0A7B" w14:paraId="18AB04BF" w14:textId="77777777" w:rsidTr="006F176A">
        <w:tc>
          <w:tcPr>
            <w:cnfStyle w:val="000010000000" w:firstRow="0" w:lastRow="0" w:firstColumn="0" w:lastColumn="0" w:oddVBand="1" w:evenVBand="0" w:oddHBand="0" w:evenHBand="0" w:firstRowFirstColumn="0" w:firstRowLastColumn="0" w:lastRowFirstColumn="0" w:lastRowLastColumn="0"/>
            <w:tcW w:w="1998" w:type="dxa"/>
            <w:shd w:val="clear" w:color="auto" w:fill="DEEAF6" w:themeFill="accent5" w:themeFillTint="33"/>
          </w:tcPr>
          <w:p w14:paraId="01E9A242" w14:textId="04E68B52" w:rsidR="00192510" w:rsidRPr="00FE0A7B" w:rsidRDefault="00FB781E" w:rsidP="00D23EBC">
            <w:pPr>
              <w:widowControl w:val="0"/>
              <w:tabs>
                <w:tab w:val="left" w:pos="0"/>
              </w:tabs>
              <w:autoSpaceDE w:val="0"/>
              <w:autoSpaceDN w:val="0"/>
              <w:spacing w:before="120"/>
              <w:rPr>
                <w:rFonts w:asciiTheme="minorBidi" w:hAnsiTheme="minorBidi" w:cstheme="minorBidi"/>
                <w:i/>
                <w:sz w:val="22"/>
                <w:szCs w:val="22"/>
                <w:lang w:val="ro-RO" w:bidi="en-US"/>
              </w:rPr>
            </w:pPr>
            <w:r w:rsidRPr="00FE0A7B">
              <w:rPr>
                <w:rFonts w:asciiTheme="minorBidi" w:hAnsiTheme="minorBidi" w:cstheme="minorBidi"/>
                <w:i/>
                <w:color w:val="FF0000"/>
                <w:sz w:val="22"/>
                <w:szCs w:val="22"/>
                <w:lang w:val="ro-RO" w:bidi="en-US"/>
              </w:rPr>
              <w:t>[inser</w:t>
            </w:r>
            <w:r w:rsidR="00D23EBC" w:rsidRPr="00FE0A7B">
              <w:rPr>
                <w:rFonts w:asciiTheme="minorBidi" w:hAnsiTheme="minorBidi" w:cstheme="minorBidi"/>
                <w:i/>
                <w:color w:val="FF0000"/>
                <w:sz w:val="22"/>
                <w:szCs w:val="22"/>
                <w:lang w:val="ro-RO" w:bidi="en-US"/>
              </w:rPr>
              <w:t>ați numărul articolului</w:t>
            </w:r>
            <w:r w:rsidR="00192510" w:rsidRPr="00FE0A7B">
              <w:rPr>
                <w:rFonts w:asciiTheme="minorBidi" w:hAnsiTheme="minorBidi" w:cstheme="minorBidi"/>
                <w:i/>
                <w:color w:val="FF0000"/>
                <w:sz w:val="22"/>
                <w:szCs w:val="22"/>
                <w:lang w:val="ro-RO" w:bidi="en-US"/>
              </w:rPr>
              <w:t>]</w:t>
            </w:r>
          </w:p>
        </w:tc>
        <w:tc>
          <w:tcPr>
            <w:tcW w:w="2610" w:type="dxa"/>
            <w:shd w:val="clear" w:color="auto" w:fill="DEEAF6" w:themeFill="accent5" w:themeFillTint="33"/>
          </w:tcPr>
          <w:p w14:paraId="7B025F17" w14:textId="2CE1DC9E" w:rsidR="00192510" w:rsidRPr="00FE0A7B" w:rsidRDefault="00192510" w:rsidP="00D23EBC">
            <w:pPr>
              <w:widowControl w:val="0"/>
              <w:tabs>
                <w:tab w:val="left" w:pos="0"/>
              </w:tabs>
              <w:autoSpaceDE w:val="0"/>
              <w:autoSpaceDN w:val="0"/>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
                <w:sz w:val="22"/>
                <w:szCs w:val="22"/>
                <w:lang w:val="ro-RO" w:bidi="en-US"/>
              </w:rPr>
            </w:pPr>
            <w:r w:rsidRPr="00FE0A7B">
              <w:rPr>
                <w:rFonts w:asciiTheme="minorBidi" w:hAnsiTheme="minorBidi" w:cstheme="minorBidi"/>
                <w:i/>
                <w:color w:val="FF0000"/>
                <w:sz w:val="22"/>
                <w:szCs w:val="22"/>
                <w:lang w:val="ro-RO" w:bidi="en-US"/>
              </w:rPr>
              <w:t>[inser</w:t>
            </w:r>
            <w:r w:rsidR="00D23EBC" w:rsidRPr="00FE0A7B">
              <w:rPr>
                <w:rFonts w:asciiTheme="minorBidi" w:hAnsiTheme="minorBidi" w:cstheme="minorBidi"/>
                <w:i/>
                <w:color w:val="FF0000"/>
                <w:sz w:val="22"/>
                <w:szCs w:val="22"/>
                <w:lang w:val="ro-RO" w:bidi="en-US"/>
              </w:rPr>
              <w:t>ați numele</w:t>
            </w:r>
            <w:r w:rsidRPr="00FE0A7B">
              <w:rPr>
                <w:rFonts w:asciiTheme="minorBidi" w:hAnsiTheme="minorBidi" w:cstheme="minorBidi"/>
                <w:i/>
                <w:color w:val="FF0000"/>
                <w:sz w:val="22"/>
                <w:szCs w:val="22"/>
                <w:lang w:val="ro-RO" w:bidi="en-US"/>
              </w:rPr>
              <w:t>]</w:t>
            </w:r>
          </w:p>
        </w:tc>
        <w:tc>
          <w:tcPr>
            <w:cnfStyle w:val="000010000000" w:firstRow="0" w:lastRow="0" w:firstColumn="0" w:lastColumn="0" w:oddVBand="1" w:evenVBand="0" w:oddHBand="0" w:evenHBand="0" w:firstRowFirstColumn="0" w:firstRowLastColumn="0" w:lastRowFirstColumn="0" w:lastRowLastColumn="0"/>
            <w:tcW w:w="5310" w:type="dxa"/>
            <w:shd w:val="clear" w:color="auto" w:fill="DEEAF6" w:themeFill="accent5" w:themeFillTint="33"/>
          </w:tcPr>
          <w:p w14:paraId="25070080" w14:textId="6C78D035" w:rsidR="00192510" w:rsidRPr="00FE0A7B" w:rsidRDefault="00FB781E" w:rsidP="00D23EBC">
            <w:pPr>
              <w:widowControl w:val="0"/>
              <w:tabs>
                <w:tab w:val="left" w:pos="0"/>
              </w:tabs>
              <w:autoSpaceDE w:val="0"/>
              <w:autoSpaceDN w:val="0"/>
              <w:spacing w:before="120"/>
              <w:rPr>
                <w:rFonts w:asciiTheme="minorBidi" w:hAnsiTheme="minorBidi" w:cstheme="minorBidi"/>
                <w:sz w:val="22"/>
                <w:szCs w:val="22"/>
                <w:lang w:val="ro-RO" w:bidi="en-US"/>
              </w:rPr>
            </w:pPr>
            <w:r w:rsidRPr="00FE0A7B">
              <w:rPr>
                <w:rFonts w:asciiTheme="minorBidi" w:hAnsiTheme="minorBidi" w:cstheme="minorBidi"/>
                <w:color w:val="FF0000"/>
                <w:sz w:val="22"/>
                <w:szCs w:val="22"/>
                <w:lang w:val="ro-RO" w:bidi="en-US"/>
              </w:rPr>
              <w:t>[inser</w:t>
            </w:r>
            <w:r w:rsidR="00D23EBC" w:rsidRPr="00FE0A7B">
              <w:rPr>
                <w:rFonts w:asciiTheme="minorBidi" w:hAnsiTheme="minorBidi" w:cstheme="minorBidi"/>
                <w:color w:val="FF0000"/>
                <w:sz w:val="22"/>
                <w:szCs w:val="22"/>
                <w:lang w:val="ro-RO" w:bidi="en-US"/>
              </w:rPr>
              <w:t xml:space="preserve">ați </w:t>
            </w:r>
            <w:r w:rsidRPr="00FE0A7B">
              <w:rPr>
                <w:rFonts w:asciiTheme="minorBidi" w:hAnsiTheme="minorBidi" w:cstheme="minorBidi"/>
                <w:color w:val="FF0000"/>
                <w:sz w:val="22"/>
                <w:szCs w:val="22"/>
                <w:lang w:val="ro-RO" w:bidi="en-US"/>
              </w:rPr>
              <w:t xml:space="preserve"> </w:t>
            </w:r>
            <w:r w:rsidR="00D23EBC" w:rsidRPr="00FE0A7B">
              <w:rPr>
                <w:rFonts w:asciiTheme="minorBidi" w:hAnsiTheme="minorBidi" w:cstheme="minorBidi"/>
                <w:i/>
                <w:iCs/>
                <w:color w:val="FF0000"/>
                <w:lang w:val="ro-RO" w:bidi="en-US"/>
              </w:rPr>
              <w:t>specificațiile tehnice</w:t>
            </w:r>
            <w:r w:rsidRPr="00FE0A7B">
              <w:rPr>
                <w:rFonts w:asciiTheme="minorBidi" w:hAnsiTheme="minorBidi" w:cstheme="minorBidi"/>
                <w:color w:val="FF0000"/>
                <w:sz w:val="22"/>
                <w:szCs w:val="22"/>
                <w:lang w:val="ro-RO" w:bidi="en-US"/>
              </w:rPr>
              <w:t xml:space="preserve"> </w:t>
            </w:r>
            <w:r w:rsidR="00D23EBC" w:rsidRPr="00FE0A7B">
              <w:rPr>
                <w:rFonts w:asciiTheme="minorBidi" w:hAnsiTheme="minorBidi" w:cstheme="minorBidi"/>
                <w:color w:val="FF0000"/>
                <w:sz w:val="22"/>
                <w:szCs w:val="22"/>
                <w:lang w:val="ro-RO" w:bidi="en-US"/>
              </w:rPr>
              <w:t>și standardele</w:t>
            </w:r>
            <w:r w:rsidR="00192510" w:rsidRPr="00FE0A7B">
              <w:rPr>
                <w:rFonts w:asciiTheme="minorBidi" w:hAnsiTheme="minorBidi" w:cstheme="minorBidi"/>
                <w:color w:val="FF0000"/>
                <w:sz w:val="22"/>
                <w:szCs w:val="22"/>
                <w:lang w:val="ro-RO" w:bidi="en-US"/>
              </w:rPr>
              <w:t>]</w:t>
            </w:r>
          </w:p>
        </w:tc>
      </w:tr>
      <w:tr w:rsidR="00192510" w:rsidRPr="00FE0A7B" w14:paraId="348B9CE3" w14:textId="77777777" w:rsidTr="00823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8" w:type="dxa"/>
            <w:shd w:val="clear" w:color="auto" w:fill="FFFFFF" w:themeFill="background1"/>
          </w:tcPr>
          <w:p w14:paraId="73E1C97B" w14:textId="77777777" w:rsidR="00192510" w:rsidRPr="00FE0A7B" w:rsidRDefault="00192510" w:rsidP="002E58D5">
            <w:pPr>
              <w:widowControl w:val="0"/>
              <w:tabs>
                <w:tab w:val="left" w:pos="0"/>
              </w:tabs>
              <w:autoSpaceDE w:val="0"/>
              <w:autoSpaceDN w:val="0"/>
              <w:spacing w:before="120"/>
              <w:rPr>
                <w:rFonts w:asciiTheme="minorBidi" w:hAnsiTheme="minorBidi" w:cstheme="minorBidi"/>
                <w:sz w:val="22"/>
                <w:szCs w:val="22"/>
                <w:highlight w:val="cyan"/>
                <w:lang w:val="ro-RO" w:bidi="en-US"/>
              </w:rPr>
            </w:pPr>
          </w:p>
        </w:tc>
        <w:tc>
          <w:tcPr>
            <w:tcW w:w="2610" w:type="dxa"/>
            <w:shd w:val="clear" w:color="auto" w:fill="FFFFFF" w:themeFill="background1"/>
          </w:tcPr>
          <w:p w14:paraId="37FB796E" w14:textId="77777777" w:rsidR="00192510" w:rsidRPr="00FE0A7B" w:rsidRDefault="00192510" w:rsidP="002E58D5">
            <w:pPr>
              <w:widowControl w:val="0"/>
              <w:tabs>
                <w:tab w:val="left" w:pos="0"/>
              </w:tabs>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highlight w:val="cyan"/>
                <w:lang w:val="ro-RO" w:bidi="en-US"/>
              </w:rPr>
            </w:pPr>
          </w:p>
        </w:tc>
        <w:tc>
          <w:tcPr>
            <w:cnfStyle w:val="000010000000" w:firstRow="0" w:lastRow="0" w:firstColumn="0" w:lastColumn="0" w:oddVBand="1" w:evenVBand="0" w:oddHBand="0" w:evenHBand="0" w:firstRowFirstColumn="0" w:firstRowLastColumn="0" w:lastRowFirstColumn="0" w:lastRowLastColumn="0"/>
            <w:tcW w:w="5310" w:type="dxa"/>
            <w:shd w:val="clear" w:color="auto" w:fill="FFFFFF" w:themeFill="background1"/>
          </w:tcPr>
          <w:p w14:paraId="456E53A4" w14:textId="77777777" w:rsidR="00192510" w:rsidRPr="00FE0A7B" w:rsidRDefault="00192510" w:rsidP="002E58D5">
            <w:pPr>
              <w:widowControl w:val="0"/>
              <w:tabs>
                <w:tab w:val="left" w:pos="0"/>
              </w:tabs>
              <w:autoSpaceDE w:val="0"/>
              <w:autoSpaceDN w:val="0"/>
              <w:spacing w:before="120"/>
              <w:rPr>
                <w:rFonts w:asciiTheme="minorBidi" w:hAnsiTheme="minorBidi" w:cstheme="minorBidi"/>
                <w:sz w:val="22"/>
                <w:szCs w:val="22"/>
                <w:highlight w:val="cyan"/>
                <w:lang w:val="ro-RO" w:bidi="en-US"/>
              </w:rPr>
            </w:pPr>
          </w:p>
        </w:tc>
      </w:tr>
      <w:tr w:rsidR="00192510" w:rsidRPr="00FE0A7B" w14:paraId="66E4577D" w14:textId="77777777" w:rsidTr="006F176A">
        <w:tc>
          <w:tcPr>
            <w:cnfStyle w:val="000010000000" w:firstRow="0" w:lastRow="0" w:firstColumn="0" w:lastColumn="0" w:oddVBand="1" w:evenVBand="0" w:oddHBand="0" w:evenHBand="0" w:firstRowFirstColumn="0" w:firstRowLastColumn="0" w:lastRowFirstColumn="0" w:lastRowLastColumn="0"/>
            <w:tcW w:w="1998" w:type="dxa"/>
            <w:shd w:val="clear" w:color="auto" w:fill="DEEAF6" w:themeFill="accent5" w:themeFillTint="33"/>
          </w:tcPr>
          <w:p w14:paraId="6B0E6FED" w14:textId="77777777" w:rsidR="00192510" w:rsidRPr="00FE0A7B" w:rsidRDefault="00192510" w:rsidP="002E58D5">
            <w:pPr>
              <w:widowControl w:val="0"/>
              <w:tabs>
                <w:tab w:val="left" w:pos="0"/>
              </w:tabs>
              <w:autoSpaceDE w:val="0"/>
              <w:autoSpaceDN w:val="0"/>
              <w:spacing w:before="120"/>
              <w:rPr>
                <w:rFonts w:asciiTheme="minorBidi" w:hAnsiTheme="minorBidi" w:cstheme="minorBidi"/>
                <w:sz w:val="22"/>
                <w:szCs w:val="22"/>
                <w:highlight w:val="cyan"/>
                <w:lang w:val="ro-RO" w:bidi="en-US"/>
              </w:rPr>
            </w:pPr>
          </w:p>
        </w:tc>
        <w:tc>
          <w:tcPr>
            <w:tcW w:w="2610" w:type="dxa"/>
            <w:shd w:val="clear" w:color="auto" w:fill="DEEAF6" w:themeFill="accent5" w:themeFillTint="33"/>
          </w:tcPr>
          <w:p w14:paraId="23E8D188" w14:textId="77777777" w:rsidR="00192510" w:rsidRPr="00FE0A7B" w:rsidRDefault="00192510" w:rsidP="002E58D5">
            <w:pPr>
              <w:widowControl w:val="0"/>
              <w:tabs>
                <w:tab w:val="left" w:pos="0"/>
              </w:tabs>
              <w:autoSpaceDE w:val="0"/>
              <w:autoSpaceDN w:val="0"/>
              <w:spacing w:before="120"/>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2"/>
                <w:szCs w:val="22"/>
                <w:highlight w:val="cyan"/>
                <w:lang w:val="ro-RO" w:bidi="en-US"/>
              </w:rPr>
            </w:pPr>
          </w:p>
        </w:tc>
        <w:tc>
          <w:tcPr>
            <w:cnfStyle w:val="000010000000" w:firstRow="0" w:lastRow="0" w:firstColumn="0" w:lastColumn="0" w:oddVBand="1" w:evenVBand="0" w:oddHBand="0" w:evenHBand="0" w:firstRowFirstColumn="0" w:firstRowLastColumn="0" w:lastRowFirstColumn="0" w:lastRowLastColumn="0"/>
            <w:tcW w:w="5310" w:type="dxa"/>
            <w:shd w:val="clear" w:color="auto" w:fill="DEEAF6" w:themeFill="accent5" w:themeFillTint="33"/>
          </w:tcPr>
          <w:p w14:paraId="35BB20C1" w14:textId="77777777" w:rsidR="00192510" w:rsidRPr="00FE0A7B" w:rsidRDefault="00192510" w:rsidP="002E58D5">
            <w:pPr>
              <w:widowControl w:val="0"/>
              <w:tabs>
                <w:tab w:val="left" w:pos="0"/>
              </w:tabs>
              <w:autoSpaceDE w:val="0"/>
              <w:autoSpaceDN w:val="0"/>
              <w:spacing w:before="120"/>
              <w:rPr>
                <w:rFonts w:asciiTheme="minorBidi" w:hAnsiTheme="minorBidi" w:cstheme="minorBidi"/>
                <w:sz w:val="22"/>
                <w:szCs w:val="22"/>
                <w:highlight w:val="cyan"/>
                <w:lang w:val="ro-RO" w:bidi="en-US"/>
              </w:rPr>
            </w:pPr>
          </w:p>
        </w:tc>
      </w:tr>
      <w:tr w:rsidR="00192510" w:rsidRPr="00FE0A7B" w14:paraId="1F0E58C3" w14:textId="77777777" w:rsidTr="00823D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8" w:type="dxa"/>
            <w:shd w:val="clear" w:color="auto" w:fill="auto"/>
          </w:tcPr>
          <w:p w14:paraId="60FD4C45" w14:textId="77777777" w:rsidR="00192510" w:rsidRPr="00FE0A7B" w:rsidRDefault="00192510" w:rsidP="002E58D5">
            <w:pPr>
              <w:widowControl w:val="0"/>
              <w:tabs>
                <w:tab w:val="left" w:pos="0"/>
              </w:tabs>
              <w:autoSpaceDE w:val="0"/>
              <w:autoSpaceDN w:val="0"/>
              <w:spacing w:before="120"/>
              <w:rPr>
                <w:rFonts w:asciiTheme="minorBidi" w:hAnsiTheme="minorBidi" w:cstheme="minorBidi"/>
                <w:sz w:val="22"/>
                <w:szCs w:val="22"/>
                <w:highlight w:val="cyan"/>
                <w:lang w:val="ro-RO" w:bidi="en-US"/>
              </w:rPr>
            </w:pPr>
          </w:p>
        </w:tc>
        <w:tc>
          <w:tcPr>
            <w:tcW w:w="2610" w:type="dxa"/>
            <w:shd w:val="clear" w:color="auto" w:fill="auto"/>
          </w:tcPr>
          <w:p w14:paraId="7063E88D" w14:textId="77777777" w:rsidR="00192510" w:rsidRPr="00FE0A7B" w:rsidRDefault="00192510" w:rsidP="002E58D5">
            <w:pPr>
              <w:widowControl w:val="0"/>
              <w:tabs>
                <w:tab w:val="left" w:pos="0"/>
              </w:tabs>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2"/>
                <w:szCs w:val="22"/>
                <w:highlight w:val="cyan"/>
                <w:lang w:val="ro-RO" w:bidi="en-US"/>
              </w:rPr>
            </w:pPr>
          </w:p>
        </w:tc>
        <w:tc>
          <w:tcPr>
            <w:cnfStyle w:val="000010000000" w:firstRow="0" w:lastRow="0" w:firstColumn="0" w:lastColumn="0" w:oddVBand="1" w:evenVBand="0" w:oddHBand="0" w:evenHBand="0" w:firstRowFirstColumn="0" w:firstRowLastColumn="0" w:lastRowFirstColumn="0" w:lastRowLastColumn="0"/>
            <w:tcW w:w="5310" w:type="dxa"/>
            <w:shd w:val="clear" w:color="auto" w:fill="auto"/>
          </w:tcPr>
          <w:p w14:paraId="43DD623B" w14:textId="77777777" w:rsidR="00192510" w:rsidRPr="00FE0A7B" w:rsidRDefault="00192510" w:rsidP="002E58D5">
            <w:pPr>
              <w:widowControl w:val="0"/>
              <w:tabs>
                <w:tab w:val="left" w:pos="0"/>
              </w:tabs>
              <w:autoSpaceDE w:val="0"/>
              <w:autoSpaceDN w:val="0"/>
              <w:spacing w:before="120"/>
              <w:rPr>
                <w:rFonts w:asciiTheme="minorBidi" w:hAnsiTheme="minorBidi" w:cstheme="minorBidi"/>
                <w:sz w:val="22"/>
                <w:szCs w:val="22"/>
                <w:highlight w:val="cyan"/>
                <w:lang w:val="ro-RO" w:bidi="en-US"/>
              </w:rPr>
            </w:pPr>
          </w:p>
        </w:tc>
      </w:tr>
      <w:bookmarkEnd w:id="190"/>
    </w:tbl>
    <w:p w14:paraId="046FF6D4" w14:textId="77777777" w:rsidR="00192510" w:rsidRPr="00FE0A7B" w:rsidRDefault="00192510" w:rsidP="002E58D5">
      <w:pPr>
        <w:widowControl w:val="0"/>
        <w:tabs>
          <w:tab w:val="left" w:pos="0"/>
        </w:tabs>
        <w:autoSpaceDE w:val="0"/>
        <w:autoSpaceDN w:val="0"/>
        <w:rPr>
          <w:rFonts w:asciiTheme="minorBidi" w:hAnsiTheme="minorBidi" w:cstheme="minorBidi"/>
          <w:sz w:val="22"/>
          <w:szCs w:val="22"/>
          <w:highlight w:val="cyan"/>
          <w:lang w:val="ro-RO" w:bidi="en-US"/>
        </w:rPr>
      </w:pPr>
    </w:p>
    <w:p w14:paraId="565CC927" w14:textId="011E1FF9" w:rsidR="00192510" w:rsidRPr="00FE0A7B" w:rsidRDefault="00D23EBC" w:rsidP="002E58D5">
      <w:pPr>
        <w:widowControl w:val="0"/>
        <w:tabs>
          <w:tab w:val="left" w:pos="0"/>
        </w:tabs>
        <w:suppressAutoHyphens/>
        <w:autoSpaceDE w:val="0"/>
        <w:autoSpaceDN w:val="0"/>
        <w:spacing w:before="240" w:line="240" w:lineRule="exact"/>
        <w:rPr>
          <w:rFonts w:asciiTheme="minorBidi" w:hAnsiTheme="minorBidi" w:cstheme="minorBidi"/>
          <w:bCs/>
          <w:lang w:val="ro-RO" w:bidi="en-US"/>
        </w:rPr>
      </w:pPr>
      <w:r w:rsidRPr="00FE0A7B">
        <w:rPr>
          <w:rFonts w:asciiTheme="minorBidi" w:hAnsiTheme="minorBidi" w:cstheme="minorBidi"/>
          <w:sz w:val="22"/>
          <w:szCs w:val="22"/>
          <w:lang w:val="ro-RO" w:bidi="en-US"/>
        </w:rPr>
        <w:t>Specificații tehnice și standarde detaliate</w:t>
      </w:r>
      <w:r w:rsidRPr="00FE0A7B">
        <w:rPr>
          <w:rFonts w:asciiTheme="minorBidi" w:hAnsiTheme="minorBidi" w:cstheme="minorBidi"/>
          <w:bCs/>
          <w:i/>
          <w:iCs/>
          <w:color w:val="FF0000"/>
          <w:lang w:val="ro-RO" w:bidi="en-US"/>
        </w:rPr>
        <w:t xml:space="preserve"> </w:t>
      </w:r>
      <w:r w:rsidR="00192510" w:rsidRPr="00FE0A7B">
        <w:rPr>
          <w:rFonts w:asciiTheme="minorBidi" w:hAnsiTheme="minorBidi" w:cstheme="minorBidi"/>
          <w:bCs/>
          <w:i/>
          <w:iCs/>
          <w:color w:val="FF0000"/>
          <w:lang w:val="ro-RO" w:bidi="en-US"/>
        </w:rPr>
        <w:t>[</w:t>
      </w:r>
      <w:r w:rsidRPr="00FE0A7B">
        <w:rPr>
          <w:rFonts w:asciiTheme="minorBidi" w:hAnsiTheme="minorBidi" w:cstheme="minorBidi"/>
          <w:bCs/>
          <w:i/>
          <w:iCs/>
          <w:color w:val="FF0000"/>
          <w:lang w:val="ro-RO" w:bidi="en-US"/>
        </w:rPr>
        <w:t>ori de câte ori este nec</w:t>
      </w:r>
      <w:r w:rsidR="007C08F8">
        <w:rPr>
          <w:rFonts w:asciiTheme="minorBidi" w:hAnsiTheme="minorBidi" w:cstheme="minorBidi"/>
          <w:bCs/>
          <w:i/>
          <w:iCs/>
          <w:color w:val="FF0000"/>
          <w:lang w:val="ro-RO" w:bidi="en-US"/>
        </w:rPr>
        <w:t>e</w:t>
      </w:r>
      <w:r w:rsidRPr="00FE0A7B">
        <w:rPr>
          <w:rFonts w:asciiTheme="minorBidi" w:hAnsiTheme="minorBidi" w:cstheme="minorBidi"/>
          <w:bCs/>
          <w:i/>
          <w:iCs/>
          <w:color w:val="FF0000"/>
          <w:lang w:val="ro-RO" w:bidi="en-US"/>
        </w:rPr>
        <w:t>sar</w:t>
      </w:r>
      <w:r w:rsidR="00192510" w:rsidRPr="00FE0A7B">
        <w:rPr>
          <w:rFonts w:asciiTheme="minorBidi" w:hAnsiTheme="minorBidi" w:cstheme="minorBidi"/>
          <w:bCs/>
          <w:i/>
          <w:iCs/>
          <w:color w:val="FF0000"/>
          <w:lang w:val="ro-RO" w:bidi="en-US"/>
        </w:rPr>
        <w:t>]</w:t>
      </w:r>
      <w:r w:rsidR="00192510" w:rsidRPr="00FE0A7B">
        <w:rPr>
          <w:rFonts w:asciiTheme="minorBidi" w:hAnsiTheme="minorBidi" w:cstheme="minorBidi"/>
          <w:bCs/>
          <w:lang w:val="ro-RO" w:bidi="en-US"/>
        </w:rPr>
        <w:t xml:space="preserve">. </w:t>
      </w:r>
    </w:p>
    <w:p w14:paraId="409DC877" w14:textId="6CB95C46" w:rsidR="00192510" w:rsidRPr="00FE0A7B" w:rsidRDefault="00192510" w:rsidP="002E58D5">
      <w:pPr>
        <w:widowControl w:val="0"/>
        <w:tabs>
          <w:tab w:val="left" w:pos="0"/>
        </w:tabs>
        <w:autoSpaceDE w:val="0"/>
        <w:autoSpaceDN w:val="0"/>
        <w:spacing w:before="240" w:line="240" w:lineRule="exact"/>
        <w:rPr>
          <w:rFonts w:asciiTheme="minorBidi" w:hAnsiTheme="minorBidi" w:cstheme="minorBidi"/>
          <w:i/>
          <w:iCs/>
          <w:color w:val="FF0000"/>
          <w:lang w:val="ro-RO" w:bidi="en-US"/>
        </w:rPr>
      </w:pPr>
      <w:r w:rsidRPr="00FE0A7B">
        <w:rPr>
          <w:rFonts w:asciiTheme="minorBidi" w:hAnsiTheme="minorBidi" w:cstheme="minorBidi"/>
          <w:bCs/>
          <w:i/>
          <w:iCs/>
          <w:color w:val="FF0000"/>
          <w:lang w:val="ro-RO" w:bidi="en-US"/>
        </w:rPr>
        <w:t>[Inser</w:t>
      </w:r>
      <w:r w:rsidR="00D23EBC" w:rsidRPr="00FE0A7B">
        <w:rPr>
          <w:rFonts w:asciiTheme="minorBidi" w:hAnsiTheme="minorBidi" w:cstheme="minorBidi"/>
          <w:bCs/>
          <w:i/>
          <w:iCs/>
          <w:color w:val="FF0000"/>
          <w:lang w:val="ro-RO" w:bidi="en-US"/>
        </w:rPr>
        <w:t xml:space="preserve">ați descrierea detaliată a specificațiilor tehnice și a standardelor </w:t>
      </w:r>
      <w:r w:rsidRPr="00FE0A7B">
        <w:rPr>
          <w:rFonts w:asciiTheme="minorBidi" w:hAnsiTheme="minorBidi" w:cstheme="minorBidi"/>
          <w:bCs/>
          <w:i/>
          <w:iCs/>
          <w:color w:val="FF0000"/>
          <w:lang w:val="ro-RO" w:bidi="en-US"/>
        </w:rPr>
        <w:t>]</w:t>
      </w:r>
      <w:r w:rsidRPr="00FE0A7B">
        <w:rPr>
          <w:rFonts w:asciiTheme="minorBidi" w:hAnsiTheme="minorBidi" w:cstheme="minorBidi"/>
          <w:i/>
          <w:iCs/>
          <w:color w:val="FF0000"/>
          <w:lang w:val="ro-RO" w:bidi="en-US"/>
        </w:rPr>
        <w:t xml:space="preserve"> </w:t>
      </w:r>
    </w:p>
    <w:p w14:paraId="00205B45" w14:textId="77777777" w:rsidR="00192510" w:rsidRPr="00FE0A7B" w:rsidRDefault="00192510" w:rsidP="002E58D5">
      <w:pPr>
        <w:widowControl w:val="0"/>
        <w:tabs>
          <w:tab w:val="left" w:pos="0"/>
        </w:tabs>
        <w:autoSpaceDE w:val="0"/>
        <w:autoSpaceDN w:val="0"/>
        <w:spacing w:before="240" w:line="240" w:lineRule="exact"/>
        <w:rPr>
          <w:rFonts w:asciiTheme="minorBidi" w:hAnsiTheme="minorBidi" w:cstheme="minorBidi"/>
          <w:b/>
          <w:bCs/>
          <w:lang w:val="ro-RO" w:bidi="en-US"/>
        </w:rPr>
      </w:pPr>
      <w:r w:rsidRPr="00FE0A7B">
        <w:rPr>
          <w:rFonts w:asciiTheme="minorBidi" w:hAnsiTheme="minorBidi" w:cstheme="minorBidi"/>
          <w:b/>
          <w:bCs/>
          <w:lang w:val="ro-RO" w:bidi="en-US"/>
        </w:rPr>
        <w:br w:type="page"/>
      </w:r>
    </w:p>
    <w:p w14:paraId="745A17F7" w14:textId="3CD2497C" w:rsidR="00192510" w:rsidRPr="00FE0A7B" w:rsidRDefault="00340D00" w:rsidP="002D1C08">
      <w:pPr>
        <w:widowControl w:val="0"/>
        <w:tabs>
          <w:tab w:val="left" w:pos="0"/>
        </w:tabs>
        <w:autoSpaceDE w:val="0"/>
        <w:autoSpaceDN w:val="0"/>
        <w:spacing w:before="360"/>
        <w:jc w:val="center"/>
        <w:rPr>
          <w:rFonts w:asciiTheme="minorBidi" w:hAnsiTheme="minorBidi" w:cstheme="minorBidi"/>
          <w:b/>
          <w:sz w:val="32"/>
          <w:szCs w:val="32"/>
          <w:lang w:val="ro-RO"/>
        </w:rPr>
      </w:pPr>
      <w:bookmarkStart w:id="191" w:name="_Toc68320562"/>
      <w:r w:rsidRPr="00FE0A7B">
        <w:rPr>
          <w:rFonts w:asciiTheme="minorBidi" w:hAnsiTheme="minorBidi" w:cstheme="minorBidi"/>
          <w:b/>
          <w:sz w:val="32"/>
          <w:szCs w:val="32"/>
          <w:lang w:val="ro-RO"/>
        </w:rPr>
        <w:lastRenderedPageBreak/>
        <w:t>Inspec</w:t>
      </w:r>
      <w:r w:rsidR="002D1C08" w:rsidRPr="00FE0A7B">
        <w:rPr>
          <w:rFonts w:asciiTheme="minorBidi" w:hAnsiTheme="minorBidi" w:cstheme="minorBidi"/>
          <w:b/>
          <w:sz w:val="32"/>
          <w:szCs w:val="32"/>
          <w:lang w:val="ro-RO"/>
        </w:rPr>
        <w:t>ții și teste</w:t>
      </w:r>
      <w:bookmarkEnd w:id="191"/>
    </w:p>
    <w:p w14:paraId="62A9AA17" w14:textId="77777777" w:rsidR="00D23EBC" w:rsidRPr="00FE0A7B" w:rsidRDefault="00D23EBC" w:rsidP="00D23EBC">
      <w:pPr>
        <w:widowControl w:val="0"/>
        <w:tabs>
          <w:tab w:val="left" w:pos="0"/>
        </w:tabs>
        <w:autoSpaceDE w:val="0"/>
        <w:autoSpaceDN w:val="0"/>
        <w:spacing w:before="240" w:line="240" w:lineRule="exact"/>
        <w:rPr>
          <w:rFonts w:asciiTheme="minorBidi" w:hAnsiTheme="minorBidi" w:cstheme="minorBidi"/>
          <w:lang w:val="ro-RO" w:bidi="en-US"/>
        </w:rPr>
      </w:pPr>
      <w:r w:rsidRPr="00FE0A7B">
        <w:rPr>
          <w:rFonts w:asciiTheme="minorBidi" w:hAnsiTheme="minorBidi" w:cstheme="minorBidi"/>
          <w:lang w:val="ro-RO" w:bidi="en-US"/>
        </w:rPr>
        <w:t xml:space="preserve">Se efectuează următoarele inspecții și teste: </w:t>
      </w:r>
      <w:r w:rsidRPr="00FE0A7B">
        <w:rPr>
          <w:rFonts w:asciiTheme="minorBidi" w:hAnsiTheme="minorBidi" w:cstheme="minorBidi"/>
          <w:i/>
          <w:color w:val="FF0000"/>
          <w:lang w:val="ro-RO" w:bidi="en-US"/>
        </w:rPr>
        <w:t>[se introduce lista inspecțiilor și testelor]</w:t>
      </w:r>
    </w:p>
    <w:p w14:paraId="7326A8C9" w14:textId="6810F5C7" w:rsidR="00192510" w:rsidRPr="00FE0A7B" w:rsidRDefault="00D23EBC" w:rsidP="00D23EBC">
      <w:pPr>
        <w:widowControl w:val="0"/>
        <w:tabs>
          <w:tab w:val="left" w:pos="0"/>
        </w:tabs>
        <w:autoSpaceDE w:val="0"/>
        <w:autoSpaceDN w:val="0"/>
        <w:spacing w:before="240" w:line="240" w:lineRule="exact"/>
        <w:rPr>
          <w:rFonts w:asciiTheme="minorBidi" w:hAnsiTheme="minorBidi" w:cstheme="minorBidi"/>
          <w:i/>
          <w:color w:val="FF0000"/>
          <w:lang w:val="ro-RO" w:bidi="en-US"/>
        </w:rPr>
      </w:pPr>
      <w:r w:rsidRPr="00FE0A7B">
        <w:rPr>
          <w:rFonts w:asciiTheme="minorBidi" w:hAnsiTheme="minorBidi" w:cstheme="minorBidi"/>
          <w:lang w:val="ro-RO" w:bidi="en-US"/>
        </w:rPr>
        <w:t xml:space="preserve">Locul pentru efectuarea testelor va fi: </w:t>
      </w:r>
      <w:r w:rsidRPr="00FE0A7B">
        <w:rPr>
          <w:rFonts w:asciiTheme="minorBidi" w:hAnsiTheme="minorBidi" w:cstheme="minorBidi"/>
          <w:i/>
          <w:color w:val="FF0000"/>
          <w:lang w:val="ro-RO" w:bidi="en-US"/>
        </w:rPr>
        <w:t>[introduceți fie furnizorul, fie la punctul de livrare</w:t>
      </w:r>
      <w:r w:rsidR="00AD5DBB" w:rsidRPr="00FE0A7B">
        <w:rPr>
          <w:rFonts w:asciiTheme="minorBidi" w:hAnsiTheme="minorBidi" w:cstheme="minorBidi"/>
          <w:i/>
          <w:color w:val="FF0000"/>
          <w:lang w:val="ro-RO" w:bidi="en-US"/>
        </w:rPr>
        <w:t>, fie</w:t>
      </w:r>
      <w:r w:rsidRPr="00FE0A7B">
        <w:rPr>
          <w:rFonts w:asciiTheme="minorBidi" w:hAnsiTheme="minorBidi" w:cstheme="minorBidi"/>
          <w:i/>
          <w:color w:val="FF0000"/>
          <w:lang w:val="ro-RO" w:bidi="en-US"/>
        </w:rPr>
        <w:t xml:space="preserve"> la destinația finală la sediul cumpărătorului]</w:t>
      </w:r>
    </w:p>
    <w:p w14:paraId="2D2611F2" w14:textId="77777777" w:rsidR="00192510" w:rsidRPr="00FE0A7B" w:rsidRDefault="00192510" w:rsidP="002E58D5">
      <w:pPr>
        <w:widowControl w:val="0"/>
        <w:tabs>
          <w:tab w:val="left" w:pos="0"/>
        </w:tabs>
        <w:autoSpaceDE w:val="0"/>
        <w:autoSpaceDN w:val="0"/>
        <w:spacing w:before="240" w:line="240" w:lineRule="exact"/>
        <w:rPr>
          <w:rFonts w:asciiTheme="minorBidi" w:hAnsiTheme="minorBidi" w:cstheme="minorBidi"/>
          <w:b/>
          <w:bCs/>
          <w:lang w:val="ro-RO" w:bidi="en-US"/>
        </w:rPr>
      </w:pPr>
    </w:p>
    <w:p w14:paraId="775910B9" w14:textId="77777777" w:rsidR="00A65334" w:rsidRPr="00FE0A7B" w:rsidRDefault="00A65334" w:rsidP="002E58D5">
      <w:pPr>
        <w:widowControl w:val="0"/>
        <w:tabs>
          <w:tab w:val="left" w:pos="0"/>
        </w:tabs>
        <w:autoSpaceDE w:val="0"/>
        <w:autoSpaceDN w:val="0"/>
        <w:rPr>
          <w:rFonts w:asciiTheme="minorBidi" w:hAnsiTheme="minorBidi" w:cstheme="minorBidi"/>
          <w:b/>
          <w:bCs/>
          <w:sz w:val="36"/>
          <w:szCs w:val="36"/>
          <w:lang w:val="ro-RO" w:bidi="en-US"/>
        </w:rPr>
        <w:sectPr w:rsidR="00A65334" w:rsidRPr="00FE0A7B" w:rsidSect="002D1C08">
          <w:headerReference w:type="default" r:id="rId32"/>
          <w:footerReference w:type="default" r:id="rId33"/>
          <w:pgSz w:w="11900" w:h="16820" w:code="9"/>
          <w:pgMar w:top="1985" w:right="964" w:bottom="1440" w:left="1015" w:header="709" w:footer="709" w:gutter="0"/>
          <w:cols w:space="708"/>
          <w:docGrid w:linePitch="360"/>
        </w:sectPr>
      </w:pPr>
    </w:p>
    <w:p w14:paraId="7E2AD48C" w14:textId="4CFDB231" w:rsidR="00192510" w:rsidRPr="00FE0A7B" w:rsidRDefault="00F6156B" w:rsidP="009812FD">
      <w:pPr>
        <w:pStyle w:val="SectionHeading"/>
        <w:rPr>
          <w:lang w:val="ro-RO" w:bidi="en-US"/>
        </w:rPr>
      </w:pPr>
      <w:bookmarkStart w:id="198" w:name="_Toc65510304"/>
      <w:r w:rsidRPr="00FE0A7B">
        <w:rPr>
          <w:lang w:val="ro-RO" w:bidi="en-US"/>
        </w:rPr>
        <w:lastRenderedPageBreak/>
        <w:t>Secțiunea</w:t>
      </w:r>
      <w:r w:rsidR="00192510" w:rsidRPr="00FE0A7B">
        <w:rPr>
          <w:lang w:val="ro-RO" w:bidi="en-US"/>
        </w:rPr>
        <w:t xml:space="preserve"> VII. Contract</w:t>
      </w:r>
      <w:bookmarkEnd w:id="198"/>
    </w:p>
    <w:p w14:paraId="5314BAD0" w14:textId="77777777" w:rsidR="00B31242" w:rsidRPr="00FE0A7B" w:rsidRDefault="00B31242" w:rsidP="00430BBF">
      <w:pPr>
        <w:widowControl w:val="0"/>
        <w:tabs>
          <w:tab w:val="left" w:pos="0"/>
        </w:tabs>
        <w:autoSpaceDE w:val="0"/>
        <w:autoSpaceDN w:val="0"/>
        <w:jc w:val="center"/>
        <w:rPr>
          <w:rFonts w:asciiTheme="minorBidi" w:hAnsiTheme="minorBidi" w:cstheme="minorBidi"/>
          <w:b/>
          <w:bCs/>
          <w:sz w:val="32"/>
          <w:szCs w:val="32"/>
          <w:lang w:val="ro-RO" w:bidi="en-US"/>
        </w:rPr>
      </w:pPr>
      <w:bookmarkStart w:id="199" w:name="_Toc19856931"/>
    </w:p>
    <w:p w14:paraId="5ABFA6B7" w14:textId="3253C762" w:rsidR="00192510" w:rsidRPr="00FE0A7B" w:rsidRDefault="00B31242" w:rsidP="00430BBF">
      <w:pPr>
        <w:widowControl w:val="0"/>
        <w:tabs>
          <w:tab w:val="left" w:pos="0"/>
        </w:tabs>
        <w:autoSpaceDE w:val="0"/>
        <w:autoSpaceDN w:val="0"/>
        <w:jc w:val="center"/>
        <w:rPr>
          <w:rFonts w:asciiTheme="minorBidi" w:hAnsiTheme="minorBidi" w:cstheme="minorBidi"/>
          <w:b/>
          <w:bCs/>
          <w:sz w:val="32"/>
          <w:szCs w:val="32"/>
          <w:lang w:val="ro-RO" w:bidi="en-US"/>
        </w:rPr>
      </w:pPr>
      <w:r w:rsidRPr="00FE0A7B">
        <w:rPr>
          <w:rFonts w:asciiTheme="minorBidi" w:hAnsiTheme="minorBidi" w:cstheme="minorBidi"/>
          <w:b/>
          <w:bCs/>
          <w:sz w:val="32"/>
          <w:szCs w:val="32"/>
          <w:lang w:val="ro-RO" w:bidi="en-US"/>
        </w:rPr>
        <w:t>A</w:t>
      </w:r>
      <w:r w:rsidR="00D6162C" w:rsidRPr="00FE0A7B">
        <w:rPr>
          <w:rFonts w:asciiTheme="minorBidi" w:hAnsiTheme="minorBidi" w:cstheme="minorBidi"/>
          <w:b/>
          <w:bCs/>
          <w:sz w:val="32"/>
          <w:szCs w:val="32"/>
          <w:lang w:val="ro-RO" w:bidi="en-US"/>
        </w:rPr>
        <w:t>cord</w:t>
      </w:r>
      <w:r w:rsidRPr="00FE0A7B">
        <w:rPr>
          <w:rFonts w:asciiTheme="minorBidi" w:hAnsiTheme="minorBidi" w:cstheme="minorBidi"/>
          <w:b/>
          <w:bCs/>
          <w:sz w:val="32"/>
          <w:szCs w:val="32"/>
          <w:lang w:val="ro-RO" w:bidi="en-US"/>
        </w:rPr>
        <w:t>ul</w:t>
      </w:r>
      <w:r w:rsidR="00D6162C" w:rsidRPr="00FE0A7B">
        <w:rPr>
          <w:rFonts w:asciiTheme="minorBidi" w:hAnsiTheme="minorBidi" w:cstheme="minorBidi"/>
          <w:b/>
          <w:bCs/>
          <w:sz w:val="32"/>
          <w:szCs w:val="32"/>
          <w:lang w:val="ro-RO" w:bidi="en-US"/>
        </w:rPr>
        <w:t>-</w:t>
      </w:r>
      <w:r w:rsidR="00192510" w:rsidRPr="00FE0A7B">
        <w:rPr>
          <w:rFonts w:asciiTheme="minorBidi" w:hAnsiTheme="minorBidi" w:cstheme="minorBidi"/>
          <w:b/>
          <w:bCs/>
          <w:sz w:val="32"/>
          <w:szCs w:val="32"/>
          <w:lang w:val="ro-RO" w:bidi="en-US"/>
        </w:rPr>
        <w:t>Contract</w:t>
      </w:r>
      <w:bookmarkEnd w:id="199"/>
    </w:p>
    <w:p w14:paraId="112C2036" w14:textId="56CA7E2E" w:rsidR="00D23EBC" w:rsidRPr="00FE0A7B" w:rsidRDefault="00C02F1E" w:rsidP="00D23EBC">
      <w:pPr>
        <w:widowControl w:val="0"/>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ab/>
      </w:r>
      <w:r w:rsidR="00D6162C" w:rsidRPr="00FE0A7B">
        <w:rPr>
          <w:rFonts w:asciiTheme="minorBidi" w:hAnsiTheme="minorBidi" w:cstheme="minorBidi"/>
          <w:lang w:val="ro-RO" w:bidi="en-US"/>
        </w:rPr>
        <w:t xml:space="preserve">ACEST ACORD, a fost semnat în </w:t>
      </w:r>
      <w:r w:rsidR="00D23EBC" w:rsidRPr="00FE0A7B">
        <w:rPr>
          <w:rFonts w:asciiTheme="minorBidi" w:hAnsiTheme="minorBidi" w:cstheme="minorBidi"/>
          <w:lang w:val="ro-RO" w:bidi="en-US"/>
        </w:rPr>
        <w:t>ziua de</w:t>
      </w:r>
      <w:r w:rsidR="00D6162C" w:rsidRPr="00FE0A7B">
        <w:rPr>
          <w:rFonts w:asciiTheme="minorBidi" w:hAnsiTheme="minorBidi" w:cstheme="minorBidi"/>
          <w:lang w:val="ro-RO" w:bidi="en-US"/>
        </w:rPr>
        <w:t>_________,</w:t>
      </w:r>
      <w:r w:rsidR="00D23EBC" w:rsidRPr="00FE0A7B">
        <w:rPr>
          <w:rFonts w:asciiTheme="minorBidi" w:hAnsiTheme="minorBidi" w:cstheme="minorBidi"/>
          <w:lang w:val="ro-RO" w:bidi="en-US"/>
        </w:rPr>
        <w:t xml:space="preserve"> 20_____ între </w:t>
      </w:r>
      <w:r w:rsidR="00D23EBC" w:rsidRPr="00FE0A7B">
        <w:rPr>
          <w:rFonts w:asciiTheme="minorBidi" w:hAnsiTheme="minorBidi" w:cstheme="minorBidi"/>
          <w:i/>
          <w:color w:val="FF0000"/>
          <w:lang w:val="ro-RO" w:bidi="en-US"/>
        </w:rPr>
        <w:t>[numele cumpărătorului]</w:t>
      </w:r>
      <w:r w:rsidR="00D23EBC" w:rsidRPr="00FE0A7B">
        <w:rPr>
          <w:rFonts w:asciiTheme="minorBidi" w:hAnsiTheme="minorBidi" w:cstheme="minorBidi"/>
          <w:lang w:val="ro-RO" w:bidi="en-US"/>
        </w:rPr>
        <w:t xml:space="preserve"> din </w:t>
      </w:r>
      <w:r w:rsidR="00D6162C" w:rsidRPr="00FE0A7B">
        <w:rPr>
          <w:rFonts w:asciiTheme="minorBidi" w:hAnsiTheme="minorBidi" w:cstheme="minorBidi"/>
          <w:i/>
          <w:color w:val="FF0000"/>
          <w:lang w:val="ro-RO" w:bidi="en-US"/>
        </w:rPr>
        <w:t xml:space="preserve">[orașul și țara </w:t>
      </w:r>
      <w:proofErr w:type="spellStart"/>
      <w:r w:rsidR="00D6162C" w:rsidRPr="00FE0A7B">
        <w:rPr>
          <w:rFonts w:asciiTheme="minorBidi" w:hAnsiTheme="minorBidi" w:cstheme="minorBidi"/>
          <w:i/>
          <w:color w:val="FF0000"/>
          <w:lang w:val="ro-RO" w:bidi="en-US"/>
        </w:rPr>
        <w:t>cumpărărtorului</w:t>
      </w:r>
      <w:proofErr w:type="spellEnd"/>
      <w:r w:rsidR="00D6162C" w:rsidRPr="00FE0A7B">
        <w:rPr>
          <w:rFonts w:asciiTheme="minorBidi" w:hAnsiTheme="minorBidi" w:cstheme="minorBidi"/>
          <w:i/>
          <w:color w:val="FF0000"/>
          <w:lang w:val="ro-RO" w:bidi="en-US"/>
        </w:rPr>
        <w:t>]</w:t>
      </w:r>
      <w:r w:rsidR="00D6162C" w:rsidRPr="00FE0A7B">
        <w:rPr>
          <w:rFonts w:asciiTheme="minorBidi" w:hAnsiTheme="minorBidi" w:cstheme="minorBidi"/>
          <w:lang w:val="ro-RO" w:bidi="en-US"/>
        </w:rPr>
        <w:t xml:space="preserve"> </w:t>
      </w:r>
      <w:r w:rsidR="00D23EBC" w:rsidRPr="00FE0A7B">
        <w:rPr>
          <w:rFonts w:asciiTheme="minorBidi" w:hAnsiTheme="minorBidi" w:cstheme="minorBidi"/>
          <w:lang w:val="ro-RO" w:bidi="en-US"/>
        </w:rPr>
        <w:t xml:space="preserve">(denumit în continuare „cumpărătorul”) </w:t>
      </w:r>
      <w:r w:rsidR="00D6162C" w:rsidRPr="00FE0A7B">
        <w:rPr>
          <w:rFonts w:asciiTheme="minorBidi" w:hAnsiTheme="minorBidi" w:cstheme="minorBidi"/>
          <w:lang w:val="ro-RO" w:bidi="en-US"/>
        </w:rPr>
        <w:t>pe de o parte,</w:t>
      </w:r>
      <w:r w:rsidRPr="00FE0A7B">
        <w:rPr>
          <w:rFonts w:asciiTheme="minorBidi" w:hAnsiTheme="minorBidi" w:cstheme="minorBidi"/>
          <w:lang w:val="ro-RO" w:bidi="en-US"/>
        </w:rPr>
        <w:t xml:space="preserve"> </w:t>
      </w:r>
      <w:r w:rsidR="00D23EBC" w:rsidRPr="00FE0A7B">
        <w:rPr>
          <w:rFonts w:asciiTheme="minorBidi" w:hAnsiTheme="minorBidi" w:cstheme="minorBidi"/>
          <w:lang w:val="ro-RO" w:bidi="en-US"/>
        </w:rPr>
        <w:t xml:space="preserve">și </w:t>
      </w:r>
      <w:r w:rsidR="00D23EBC" w:rsidRPr="00FE0A7B">
        <w:rPr>
          <w:rFonts w:asciiTheme="minorBidi" w:hAnsiTheme="minorBidi" w:cstheme="minorBidi"/>
          <w:i/>
          <w:color w:val="FF0000"/>
          <w:lang w:val="ro-RO" w:bidi="en-US"/>
        </w:rPr>
        <w:t>[numele furnizorului]</w:t>
      </w:r>
      <w:r w:rsidR="00D23EBC" w:rsidRPr="00FE0A7B">
        <w:rPr>
          <w:rFonts w:asciiTheme="minorBidi" w:hAnsiTheme="minorBidi" w:cstheme="minorBidi"/>
          <w:lang w:val="ro-RO" w:bidi="en-US"/>
        </w:rPr>
        <w:t xml:space="preserve"> din (denumit în continuare „furnizorul”) </w:t>
      </w:r>
      <w:r w:rsidR="00D6162C" w:rsidRPr="00FE0A7B">
        <w:rPr>
          <w:rFonts w:asciiTheme="minorBidi" w:hAnsiTheme="minorBidi" w:cstheme="minorBidi"/>
          <w:lang w:val="ro-RO" w:bidi="en-US"/>
        </w:rPr>
        <w:t xml:space="preserve">pe </w:t>
      </w:r>
      <w:r w:rsidR="00D23EBC" w:rsidRPr="00FE0A7B">
        <w:rPr>
          <w:rFonts w:asciiTheme="minorBidi" w:hAnsiTheme="minorBidi" w:cstheme="minorBidi"/>
          <w:lang w:val="ro-RO" w:bidi="en-US"/>
        </w:rPr>
        <w:t>cealaltă parte:</w:t>
      </w:r>
    </w:p>
    <w:p w14:paraId="64DC609A" w14:textId="3157830D" w:rsidR="00D23EBC" w:rsidRPr="00FE0A7B" w:rsidRDefault="00C02F1E" w:rsidP="00D23EBC">
      <w:pPr>
        <w:widowControl w:val="0"/>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ab/>
      </w:r>
      <w:r w:rsidR="00D23EBC" w:rsidRPr="00FE0A7B">
        <w:rPr>
          <w:rFonts w:asciiTheme="minorBidi" w:hAnsiTheme="minorBidi" w:cstheme="minorBidi"/>
          <w:lang w:val="ro-RO" w:bidi="en-US"/>
        </w:rPr>
        <w:t xml:space="preserve">ÎNTRUCÂT cumpărătorul a </w:t>
      </w:r>
      <w:r w:rsidR="00D6162C" w:rsidRPr="00FE0A7B">
        <w:rPr>
          <w:rFonts w:asciiTheme="minorBidi" w:hAnsiTheme="minorBidi" w:cstheme="minorBidi"/>
          <w:lang w:val="ro-RO" w:bidi="en-US"/>
        </w:rPr>
        <w:t xml:space="preserve">organizat licitația de oferte </w:t>
      </w:r>
      <w:r w:rsidR="00D23EBC" w:rsidRPr="00FE0A7B">
        <w:rPr>
          <w:rFonts w:asciiTheme="minorBidi" w:hAnsiTheme="minorBidi" w:cstheme="minorBidi"/>
          <w:lang w:val="ro-RO" w:bidi="en-US"/>
        </w:rPr>
        <w:t xml:space="preserve">pentru anumite bunuri și servicii </w:t>
      </w:r>
      <w:r w:rsidR="00D6162C" w:rsidRPr="00FE0A7B">
        <w:rPr>
          <w:rFonts w:asciiTheme="minorBidi" w:hAnsiTheme="minorBidi" w:cstheme="minorBidi"/>
          <w:lang w:val="ro-RO" w:bidi="en-US"/>
        </w:rPr>
        <w:t>conexe acestora</w:t>
      </w:r>
      <w:r w:rsidR="00D23EBC" w:rsidRPr="00FE0A7B">
        <w:rPr>
          <w:rFonts w:asciiTheme="minorBidi" w:hAnsiTheme="minorBidi" w:cstheme="minorBidi"/>
          <w:lang w:val="ro-RO" w:bidi="en-US"/>
        </w:rPr>
        <w:t xml:space="preserve">, și anume </w:t>
      </w:r>
      <w:r w:rsidR="00D23EBC" w:rsidRPr="00FE0A7B">
        <w:rPr>
          <w:rFonts w:asciiTheme="minorBidi" w:hAnsiTheme="minorBidi" w:cstheme="minorBidi"/>
          <w:i/>
          <w:color w:val="FF0000"/>
          <w:lang w:val="ro-RO" w:bidi="en-US"/>
        </w:rPr>
        <w:t xml:space="preserve">[scurtă descriere a bunurilor și serviciilor] </w:t>
      </w:r>
      <w:r w:rsidR="00D23EBC" w:rsidRPr="00FE0A7B">
        <w:rPr>
          <w:rFonts w:asciiTheme="minorBidi" w:hAnsiTheme="minorBidi" w:cstheme="minorBidi"/>
          <w:lang w:val="ro-RO" w:bidi="en-US"/>
        </w:rPr>
        <w:t>și a acceptat ofert</w:t>
      </w:r>
      <w:r w:rsidR="00D6162C" w:rsidRPr="00FE0A7B">
        <w:rPr>
          <w:rFonts w:asciiTheme="minorBidi" w:hAnsiTheme="minorBidi" w:cstheme="minorBidi"/>
          <w:lang w:val="ro-RO" w:bidi="en-US"/>
        </w:rPr>
        <w:t xml:space="preserve">a depusă de </w:t>
      </w:r>
      <w:r w:rsidR="00D23EBC" w:rsidRPr="00FE0A7B">
        <w:rPr>
          <w:rFonts w:asciiTheme="minorBidi" w:hAnsiTheme="minorBidi" w:cstheme="minorBidi"/>
          <w:lang w:val="ro-RO" w:bidi="en-US"/>
        </w:rPr>
        <w:t>către furnizor pentru furnizarea bunurilor și serviciilor respective în sum</w:t>
      </w:r>
      <w:r w:rsidR="00D6162C" w:rsidRPr="00FE0A7B">
        <w:rPr>
          <w:rFonts w:asciiTheme="minorBidi" w:hAnsiTheme="minorBidi" w:cstheme="minorBidi"/>
          <w:lang w:val="ro-RO" w:bidi="en-US"/>
        </w:rPr>
        <w:t>ă de</w:t>
      </w:r>
      <w:r w:rsidR="00D23EBC" w:rsidRPr="00FE0A7B">
        <w:rPr>
          <w:rFonts w:asciiTheme="minorBidi" w:hAnsiTheme="minorBidi" w:cstheme="minorBidi"/>
          <w:lang w:val="ro-RO" w:bidi="en-US"/>
        </w:rPr>
        <w:t xml:space="preserve"> </w:t>
      </w:r>
      <w:r w:rsidR="00D6162C" w:rsidRPr="00FE0A7B">
        <w:rPr>
          <w:rFonts w:asciiTheme="minorBidi" w:hAnsiTheme="minorBidi" w:cstheme="minorBidi"/>
          <w:i/>
          <w:color w:val="FF0000"/>
          <w:lang w:val="ro-RO" w:bidi="en-US"/>
        </w:rPr>
        <w:t>[prețul</w:t>
      </w:r>
      <w:r w:rsidR="00D23EBC" w:rsidRPr="00FE0A7B">
        <w:rPr>
          <w:rFonts w:asciiTheme="minorBidi" w:hAnsiTheme="minorBidi" w:cstheme="minorBidi"/>
          <w:i/>
          <w:color w:val="FF0000"/>
          <w:lang w:val="ro-RO" w:bidi="en-US"/>
        </w:rPr>
        <w:t xml:space="preserve"> contractului în cuvinte și cifre ]</w:t>
      </w:r>
      <w:r w:rsidR="00D23EBC" w:rsidRPr="00FE0A7B">
        <w:rPr>
          <w:rFonts w:asciiTheme="minorBidi" w:hAnsiTheme="minorBidi" w:cstheme="minorBidi"/>
          <w:lang w:val="ro-RO" w:bidi="en-US"/>
        </w:rPr>
        <w:t xml:space="preserve"> (denumit în continuare „prețul contractului”).</w:t>
      </w:r>
    </w:p>
    <w:p w14:paraId="7572DB7E" w14:textId="054B697C" w:rsidR="00D23EBC" w:rsidRPr="00FE0A7B" w:rsidRDefault="00C02F1E" w:rsidP="00D23EBC">
      <w:pPr>
        <w:widowControl w:val="0"/>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ab/>
      </w:r>
      <w:r w:rsidR="00D6162C" w:rsidRPr="00FE0A7B">
        <w:rPr>
          <w:rFonts w:asciiTheme="minorBidi" w:hAnsiTheme="minorBidi" w:cstheme="minorBidi"/>
          <w:lang w:val="ro-RO" w:bidi="en-US"/>
        </w:rPr>
        <w:t xml:space="preserve">PREZENTUL </w:t>
      </w:r>
      <w:r w:rsidR="00D23EBC" w:rsidRPr="00FE0A7B">
        <w:rPr>
          <w:rFonts w:asciiTheme="minorBidi" w:hAnsiTheme="minorBidi" w:cstheme="minorBidi"/>
          <w:lang w:val="ro-RO" w:bidi="en-US"/>
        </w:rPr>
        <w:t>ACOR</w:t>
      </w:r>
      <w:r w:rsidR="00D6162C" w:rsidRPr="00FE0A7B">
        <w:rPr>
          <w:rFonts w:asciiTheme="minorBidi" w:hAnsiTheme="minorBidi" w:cstheme="minorBidi"/>
          <w:lang w:val="ro-RO" w:bidi="en-US"/>
        </w:rPr>
        <w:t>D stă mărturie pentru următoarele</w:t>
      </w:r>
      <w:r w:rsidR="00D23EBC" w:rsidRPr="00FE0A7B">
        <w:rPr>
          <w:rFonts w:asciiTheme="minorBidi" w:hAnsiTheme="minorBidi" w:cstheme="minorBidi"/>
          <w:lang w:val="ro-RO" w:bidi="en-US"/>
        </w:rPr>
        <w:t>:</w:t>
      </w:r>
    </w:p>
    <w:p w14:paraId="525B7206" w14:textId="44B83F02" w:rsidR="00D23EBC" w:rsidRPr="00FE0A7B" w:rsidRDefault="00D23EBC" w:rsidP="001853D8">
      <w:pPr>
        <w:pStyle w:val="ListParagraph"/>
        <w:widowControl w:val="0"/>
        <w:numPr>
          <w:ilvl w:val="0"/>
          <w:numId w:val="39"/>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 xml:space="preserve">În prezentul acord, cuvintele și expresiile </w:t>
      </w:r>
      <w:r w:rsidR="00D6162C" w:rsidRPr="00FE0A7B">
        <w:rPr>
          <w:rFonts w:asciiTheme="minorBidi" w:hAnsiTheme="minorBidi" w:cstheme="minorBidi"/>
          <w:lang w:val="ro-RO" w:bidi="en-US"/>
        </w:rPr>
        <w:t xml:space="preserve">trebuie să aibă </w:t>
      </w:r>
      <w:r w:rsidRPr="00FE0A7B">
        <w:rPr>
          <w:rFonts w:asciiTheme="minorBidi" w:hAnsiTheme="minorBidi" w:cstheme="minorBidi"/>
          <w:lang w:val="ro-RO" w:bidi="en-US"/>
        </w:rPr>
        <w:t>aceleași semnificații atribuite</w:t>
      </w:r>
      <w:r w:rsidR="00D6162C" w:rsidRPr="00FE0A7B">
        <w:rPr>
          <w:rFonts w:asciiTheme="minorBidi" w:hAnsiTheme="minorBidi" w:cstheme="minorBidi"/>
          <w:lang w:val="ro-RO" w:bidi="en-US"/>
        </w:rPr>
        <w:t xml:space="preserve"> ca și în </w:t>
      </w:r>
      <w:r w:rsidRPr="00FE0A7B">
        <w:rPr>
          <w:rFonts w:asciiTheme="minorBidi" w:hAnsiTheme="minorBidi" w:cstheme="minorBidi"/>
          <w:lang w:val="ro-RO" w:bidi="en-US"/>
        </w:rPr>
        <w:t>condițiile contractuale menționate</w:t>
      </w:r>
      <w:r w:rsidR="00D6162C" w:rsidRPr="00FE0A7B">
        <w:rPr>
          <w:rFonts w:asciiTheme="minorBidi" w:hAnsiTheme="minorBidi" w:cstheme="minorBidi"/>
          <w:lang w:val="ro-RO" w:bidi="en-US"/>
        </w:rPr>
        <w:t xml:space="preserve"> în prezentul document</w:t>
      </w:r>
      <w:r w:rsidRPr="00FE0A7B">
        <w:rPr>
          <w:rFonts w:asciiTheme="minorBidi" w:hAnsiTheme="minorBidi" w:cstheme="minorBidi"/>
          <w:lang w:val="ro-RO" w:bidi="en-US"/>
        </w:rPr>
        <w:t>.</w:t>
      </w:r>
    </w:p>
    <w:p w14:paraId="193236C2" w14:textId="7B27A343" w:rsidR="00D23EBC" w:rsidRPr="00FE0A7B" w:rsidRDefault="00D23EBC" w:rsidP="001853D8">
      <w:pPr>
        <w:pStyle w:val="ListParagraph"/>
        <w:widowControl w:val="0"/>
        <w:numPr>
          <w:ilvl w:val="0"/>
          <w:numId w:val="39"/>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 xml:space="preserve">Următoarele documente </w:t>
      </w:r>
      <w:r w:rsidR="00D6162C" w:rsidRPr="00FE0A7B">
        <w:rPr>
          <w:rFonts w:asciiTheme="minorBidi" w:hAnsiTheme="minorBidi" w:cstheme="minorBidi"/>
          <w:lang w:val="ro-RO" w:bidi="en-US"/>
        </w:rPr>
        <w:t xml:space="preserve">trebuie luate în </w:t>
      </w:r>
      <w:r w:rsidRPr="00FE0A7B">
        <w:rPr>
          <w:rFonts w:asciiTheme="minorBidi" w:hAnsiTheme="minorBidi" w:cstheme="minorBidi"/>
          <w:lang w:val="ro-RO" w:bidi="en-US"/>
        </w:rPr>
        <w:t>consider</w:t>
      </w:r>
      <w:r w:rsidR="00D6162C" w:rsidRPr="00FE0A7B">
        <w:rPr>
          <w:rFonts w:asciiTheme="minorBidi" w:hAnsiTheme="minorBidi" w:cstheme="minorBidi"/>
          <w:lang w:val="ro-RO" w:bidi="en-US"/>
        </w:rPr>
        <w:t xml:space="preserve">are </w:t>
      </w:r>
      <w:r w:rsidR="00C02F1E" w:rsidRPr="00FE0A7B">
        <w:rPr>
          <w:rFonts w:asciiTheme="minorBidi" w:hAnsiTheme="minorBidi" w:cstheme="minorBidi"/>
          <w:lang w:val="ro-RO" w:bidi="en-US"/>
        </w:rPr>
        <w:t xml:space="preserve">deoarece întră în alcătuirea prezentului acord </w:t>
      </w:r>
      <w:r w:rsidRPr="00FE0A7B">
        <w:rPr>
          <w:rFonts w:asciiTheme="minorBidi" w:hAnsiTheme="minorBidi" w:cstheme="minorBidi"/>
          <w:lang w:val="ro-RO" w:bidi="en-US"/>
        </w:rPr>
        <w:t xml:space="preserve"> și </w:t>
      </w:r>
      <w:r w:rsidR="00B31242" w:rsidRPr="00FE0A7B">
        <w:rPr>
          <w:rFonts w:asciiTheme="minorBidi" w:hAnsiTheme="minorBidi" w:cstheme="minorBidi"/>
          <w:lang w:val="ro-RO" w:bidi="en-US"/>
        </w:rPr>
        <w:t xml:space="preserve">trebuie </w:t>
      </w:r>
      <w:r w:rsidRPr="00FE0A7B">
        <w:rPr>
          <w:rFonts w:asciiTheme="minorBidi" w:hAnsiTheme="minorBidi" w:cstheme="minorBidi"/>
          <w:lang w:val="ro-RO" w:bidi="en-US"/>
        </w:rPr>
        <w:t xml:space="preserve">citite și interpretate ca parte a </w:t>
      </w:r>
      <w:r w:rsidR="00C02F1E" w:rsidRPr="00FE0A7B">
        <w:rPr>
          <w:rFonts w:asciiTheme="minorBidi" w:hAnsiTheme="minorBidi" w:cstheme="minorBidi"/>
          <w:lang w:val="ro-RO" w:bidi="en-US"/>
        </w:rPr>
        <w:t>acestuia</w:t>
      </w:r>
      <w:r w:rsidRPr="00FE0A7B">
        <w:rPr>
          <w:rFonts w:asciiTheme="minorBidi" w:hAnsiTheme="minorBidi" w:cstheme="minorBidi"/>
          <w:lang w:val="ro-RO" w:bidi="en-US"/>
        </w:rPr>
        <w:t>, și anume:</w:t>
      </w:r>
    </w:p>
    <w:p w14:paraId="366B7D81" w14:textId="7B6E2A6C"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 xml:space="preserve">notificarea de </w:t>
      </w:r>
      <w:r w:rsidR="00B31242" w:rsidRPr="00FE0A7B">
        <w:rPr>
          <w:rFonts w:asciiTheme="minorBidi" w:hAnsiTheme="minorBidi" w:cstheme="minorBidi"/>
          <w:lang w:val="ro-RO" w:bidi="en-US"/>
        </w:rPr>
        <w:t xml:space="preserve">atribuire a contractului emisă de </w:t>
      </w:r>
      <w:r w:rsidRPr="00FE0A7B">
        <w:rPr>
          <w:rFonts w:asciiTheme="minorBidi" w:hAnsiTheme="minorBidi" w:cstheme="minorBidi"/>
          <w:lang w:val="ro-RO" w:bidi="en-US"/>
        </w:rPr>
        <w:t>cumpărător.</w:t>
      </w:r>
    </w:p>
    <w:p w14:paraId="54BA8D36" w14:textId="733A451F"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formularul de ofertă;</w:t>
      </w:r>
    </w:p>
    <w:p w14:paraId="13C8382C" w14:textId="32FA0200"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condițiile speciale</w:t>
      </w:r>
      <w:r w:rsidR="00162577" w:rsidRPr="00FE0A7B">
        <w:rPr>
          <w:rFonts w:asciiTheme="minorBidi" w:hAnsiTheme="minorBidi" w:cstheme="minorBidi"/>
          <w:lang w:val="ro-RO" w:bidi="en-US"/>
        </w:rPr>
        <w:t xml:space="preserve"> </w:t>
      </w:r>
      <w:r w:rsidR="00C02F1E" w:rsidRPr="00FE0A7B">
        <w:rPr>
          <w:rFonts w:asciiTheme="minorBidi" w:hAnsiTheme="minorBidi" w:cstheme="minorBidi"/>
          <w:lang w:val="ro-RO" w:bidi="en-US"/>
        </w:rPr>
        <w:t>ale</w:t>
      </w:r>
      <w:r w:rsidRPr="00FE0A7B">
        <w:rPr>
          <w:rFonts w:asciiTheme="minorBidi" w:hAnsiTheme="minorBidi" w:cstheme="minorBidi"/>
          <w:lang w:val="ro-RO" w:bidi="en-US"/>
        </w:rPr>
        <w:t xml:space="preserve"> contractului (</w:t>
      </w:r>
      <w:r w:rsidR="00B31242" w:rsidRPr="00FE0A7B">
        <w:rPr>
          <w:rFonts w:asciiTheme="minorBidi" w:hAnsiTheme="minorBidi" w:cstheme="minorBidi"/>
          <w:lang w:val="ro-RO" w:bidi="en-US"/>
        </w:rPr>
        <w:t>S</w:t>
      </w:r>
      <w:r w:rsidRPr="00FE0A7B">
        <w:rPr>
          <w:rFonts w:asciiTheme="minorBidi" w:hAnsiTheme="minorBidi" w:cstheme="minorBidi"/>
          <w:lang w:val="ro-RO" w:bidi="en-US"/>
        </w:rPr>
        <w:t>CC)</w:t>
      </w:r>
    </w:p>
    <w:p w14:paraId="031FA483" w14:textId="65D11E0B"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condițiile generale</w:t>
      </w:r>
      <w:r w:rsidR="00162577" w:rsidRPr="00FE0A7B">
        <w:rPr>
          <w:rFonts w:asciiTheme="minorBidi" w:hAnsiTheme="minorBidi" w:cstheme="minorBidi"/>
          <w:lang w:val="ro-RO" w:bidi="en-US"/>
        </w:rPr>
        <w:t xml:space="preserve"> </w:t>
      </w:r>
      <w:r w:rsidR="00C02F1E" w:rsidRPr="00FE0A7B">
        <w:rPr>
          <w:rFonts w:asciiTheme="minorBidi" w:hAnsiTheme="minorBidi" w:cstheme="minorBidi"/>
          <w:lang w:val="ro-RO" w:bidi="en-US"/>
        </w:rPr>
        <w:t>ale</w:t>
      </w:r>
      <w:r w:rsidRPr="00FE0A7B">
        <w:rPr>
          <w:rFonts w:asciiTheme="minorBidi" w:hAnsiTheme="minorBidi" w:cstheme="minorBidi"/>
          <w:lang w:val="ro-RO" w:bidi="en-US"/>
        </w:rPr>
        <w:t xml:space="preserve"> contractului (GCC)</w:t>
      </w:r>
    </w:p>
    <w:p w14:paraId="6FF6F5BA" w14:textId="211F1A30"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 xml:space="preserve">formularul de </w:t>
      </w:r>
      <w:r w:rsidR="007C08F8" w:rsidRPr="00FE0A7B">
        <w:rPr>
          <w:rFonts w:asciiTheme="minorBidi" w:hAnsiTheme="minorBidi" w:cstheme="minorBidi"/>
          <w:lang w:val="ro-RO" w:bidi="en-US"/>
        </w:rPr>
        <w:t>auto certificare</w:t>
      </w:r>
    </w:p>
    <w:p w14:paraId="703DCCFE" w14:textId="7295D52A"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specifica</w:t>
      </w:r>
      <w:r w:rsidR="00B31242" w:rsidRPr="00FE0A7B">
        <w:rPr>
          <w:rFonts w:asciiTheme="minorBidi" w:hAnsiTheme="minorBidi" w:cstheme="minorBidi"/>
          <w:lang w:val="ro-RO" w:bidi="en-US"/>
        </w:rPr>
        <w:t>țiile</w:t>
      </w:r>
      <w:r w:rsidRPr="00FE0A7B">
        <w:rPr>
          <w:rFonts w:asciiTheme="minorBidi" w:hAnsiTheme="minorBidi" w:cstheme="minorBidi"/>
          <w:lang w:val="ro-RO" w:bidi="en-US"/>
        </w:rPr>
        <w:t xml:space="preserve"> (inclu</w:t>
      </w:r>
      <w:r w:rsidR="00B31242" w:rsidRPr="00FE0A7B">
        <w:rPr>
          <w:rFonts w:asciiTheme="minorBidi" w:hAnsiTheme="minorBidi" w:cstheme="minorBidi"/>
          <w:lang w:val="ro-RO" w:bidi="en-US"/>
        </w:rPr>
        <w:t>siv</w:t>
      </w:r>
      <w:r w:rsidRPr="00FE0A7B">
        <w:rPr>
          <w:rFonts w:asciiTheme="minorBidi" w:hAnsiTheme="minorBidi" w:cstheme="minorBidi"/>
          <w:lang w:val="ro-RO" w:bidi="en-US"/>
        </w:rPr>
        <w:t xml:space="preserve"> Programul cu termenele n</w:t>
      </w:r>
      <w:r w:rsidR="00B31242" w:rsidRPr="00FE0A7B">
        <w:rPr>
          <w:rFonts w:asciiTheme="minorBidi" w:hAnsiTheme="minorBidi" w:cstheme="minorBidi"/>
          <w:lang w:val="ro-RO" w:bidi="en-US"/>
        </w:rPr>
        <w:t>e</w:t>
      </w:r>
      <w:r w:rsidRPr="00FE0A7B">
        <w:rPr>
          <w:rFonts w:asciiTheme="minorBidi" w:hAnsiTheme="minorBidi" w:cstheme="minorBidi"/>
          <w:lang w:val="ro-RO" w:bidi="en-US"/>
        </w:rPr>
        <w:t xml:space="preserve">cesare de livrare a bunurilor și serviciilor achiziționate </w:t>
      </w:r>
      <w:r w:rsidR="00B31242" w:rsidRPr="00FE0A7B">
        <w:rPr>
          <w:rFonts w:asciiTheme="minorBidi" w:hAnsiTheme="minorBidi" w:cstheme="minorBidi"/>
          <w:lang w:val="ro-RO" w:bidi="en-US"/>
        </w:rPr>
        <w:t>și specificațiile tehnice</w:t>
      </w:r>
      <w:r w:rsidRPr="00FE0A7B">
        <w:rPr>
          <w:rFonts w:asciiTheme="minorBidi" w:hAnsiTheme="minorBidi" w:cstheme="minorBidi"/>
          <w:lang w:val="ro-RO" w:bidi="en-US"/>
        </w:rPr>
        <w:t>)</w:t>
      </w:r>
    </w:p>
    <w:p w14:paraId="0DEE16C0" w14:textId="5552F419"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 xml:space="preserve">programele completate (inclusiv </w:t>
      </w:r>
      <w:r w:rsidR="00B31242" w:rsidRPr="00FE0A7B">
        <w:rPr>
          <w:rFonts w:asciiTheme="minorBidi" w:hAnsiTheme="minorBidi" w:cstheme="minorBidi"/>
          <w:lang w:val="ro-RO" w:bidi="en-US"/>
        </w:rPr>
        <w:t>listele de prețuri</w:t>
      </w:r>
      <w:r w:rsidRPr="00FE0A7B">
        <w:rPr>
          <w:rFonts w:asciiTheme="minorBidi" w:hAnsiTheme="minorBidi" w:cstheme="minorBidi"/>
          <w:lang w:val="ro-RO" w:bidi="en-US"/>
        </w:rPr>
        <w:t>)</w:t>
      </w:r>
    </w:p>
    <w:p w14:paraId="01EB7B93" w14:textId="58304B51" w:rsidR="00D23EBC" w:rsidRPr="00FE0A7B" w:rsidRDefault="00D23EBC" w:rsidP="001853D8">
      <w:pPr>
        <w:pStyle w:val="ListParagraph"/>
        <w:widowControl w:val="0"/>
        <w:numPr>
          <w:ilvl w:val="0"/>
          <w:numId w:val="38"/>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orice</w:t>
      </w:r>
      <w:r w:rsidR="00FF7E2D" w:rsidRPr="00FE0A7B">
        <w:rPr>
          <w:rFonts w:asciiTheme="minorBidi" w:hAnsiTheme="minorBidi" w:cstheme="minorBidi"/>
          <w:lang w:val="ro-RO" w:bidi="en-US"/>
        </w:rPr>
        <w:t xml:space="preserve"> alt </w:t>
      </w:r>
      <w:r w:rsidRPr="00FE0A7B">
        <w:rPr>
          <w:rFonts w:asciiTheme="minorBidi" w:hAnsiTheme="minorBidi" w:cstheme="minorBidi"/>
          <w:lang w:val="ro-RO" w:bidi="en-US"/>
        </w:rPr>
        <w:t>document enumerat în SCC ca făcând parte din contract</w:t>
      </w:r>
    </w:p>
    <w:p w14:paraId="41F0763E" w14:textId="739B4931" w:rsidR="00D23EBC" w:rsidRPr="00FE0A7B" w:rsidRDefault="00D23EBC" w:rsidP="001853D8">
      <w:pPr>
        <w:pStyle w:val="ListParagraph"/>
        <w:widowControl w:val="0"/>
        <w:numPr>
          <w:ilvl w:val="0"/>
          <w:numId w:val="39"/>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 xml:space="preserve">Având în vedere plățile care trebuie efectuate de către cumpărător către furnizor, după cum se menționează în continuare, furnizorul </w:t>
      </w:r>
      <w:r w:rsidR="00B31242" w:rsidRPr="00FE0A7B">
        <w:rPr>
          <w:rFonts w:asciiTheme="minorBidi" w:hAnsiTheme="minorBidi" w:cstheme="minorBidi"/>
          <w:lang w:val="ro-RO" w:bidi="en-US"/>
        </w:rPr>
        <w:t xml:space="preserve">se obligă să convină cu </w:t>
      </w:r>
      <w:r w:rsidRPr="00FE0A7B">
        <w:rPr>
          <w:rFonts w:asciiTheme="minorBidi" w:hAnsiTheme="minorBidi" w:cstheme="minorBidi"/>
          <w:lang w:val="ro-RO" w:bidi="en-US"/>
        </w:rPr>
        <w:t xml:space="preserve">cumpărătorul </w:t>
      </w:r>
      <w:r w:rsidR="00B31242" w:rsidRPr="00FE0A7B">
        <w:rPr>
          <w:rFonts w:asciiTheme="minorBidi" w:hAnsiTheme="minorBidi" w:cstheme="minorBidi"/>
          <w:lang w:val="ro-RO" w:bidi="en-US"/>
        </w:rPr>
        <w:t xml:space="preserve">să </w:t>
      </w:r>
      <w:r w:rsidRPr="00FE0A7B">
        <w:rPr>
          <w:rFonts w:asciiTheme="minorBidi" w:hAnsiTheme="minorBidi" w:cstheme="minorBidi"/>
          <w:lang w:val="ro-RO" w:bidi="en-US"/>
        </w:rPr>
        <w:t>furniz</w:t>
      </w:r>
      <w:r w:rsidR="00B31242" w:rsidRPr="00FE0A7B">
        <w:rPr>
          <w:rFonts w:asciiTheme="minorBidi" w:hAnsiTheme="minorBidi" w:cstheme="minorBidi"/>
          <w:lang w:val="ro-RO" w:bidi="en-US"/>
        </w:rPr>
        <w:t xml:space="preserve">eze </w:t>
      </w:r>
      <w:r w:rsidRPr="00FE0A7B">
        <w:rPr>
          <w:rFonts w:asciiTheme="minorBidi" w:hAnsiTheme="minorBidi" w:cstheme="minorBidi"/>
          <w:lang w:val="ro-RO" w:bidi="en-US"/>
        </w:rPr>
        <w:t xml:space="preserve">bunurile și serviciile și </w:t>
      </w:r>
      <w:r w:rsidR="00B31242" w:rsidRPr="00FE0A7B">
        <w:rPr>
          <w:rFonts w:asciiTheme="minorBidi" w:hAnsiTheme="minorBidi" w:cstheme="minorBidi"/>
          <w:lang w:val="ro-RO" w:bidi="en-US"/>
        </w:rPr>
        <w:t>să</w:t>
      </w:r>
      <w:r w:rsidRPr="00FE0A7B">
        <w:rPr>
          <w:rFonts w:asciiTheme="minorBidi" w:hAnsiTheme="minorBidi" w:cstheme="minorBidi"/>
          <w:lang w:val="ro-RO" w:bidi="en-US"/>
        </w:rPr>
        <w:t xml:space="preserve"> remedi</w:t>
      </w:r>
      <w:r w:rsidR="00B31242" w:rsidRPr="00FE0A7B">
        <w:rPr>
          <w:rFonts w:asciiTheme="minorBidi" w:hAnsiTheme="minorBidi" w:cstheme="minorBidi"/>
          <w:lang w:val="ro-RO" w:bidi="en-US"/>
        </w:rPr>
        <w:t xml:space="preserve">eze eventualele </w:t>
      </w:r>
      <w:r w:rsidRPr="00FE0A7B">
        <w:rPr>
          <w:rFonts w:asciiTheme="minorBidi" w:hAnsiTheme="minorBidi" w:cstheme="minorBidi"/>
          <w:lang w:val="ro-RO" w:bidi="en-US"/>
        </w:rPr>
        <w:t>defecte</w:t>
      </w:r>
      <w:r w:rsidR="00162577" w:rsidRPr="00FE0A7B">
        <w:rPr>
          <w:rFonts w:asciiTheme="minorBidi" w:hAnsiTheme="minorBidi" w:cstheme="minorBidi"/>
          <w:lang w:val="ro-RO" w:bidi="en-US"/>
        </w:rPr>
        <w:t xml:space="preserve"> a</w:t>
      </w:r>
      <w:r w:rsidR="00C02F1E" w:rsidRPr="00FE0A7B">
        <w:rPr>
          <w:rFonts w:asciiTheme="minorBidi" w:hAnsiTheme="minorBidi" w:cstheme="minorBidi"/>
          <w:lang w:val="ro-RO" w:bidi="en-US"/>
        </w:rPr>
        <w:t>l</w:t>
      </w:r>
      <w:r w:rsidRPr="00FE0A7B">
        <w:rPr>
          <w:rFonts w:asciiTheme="minorBidi" w:hAnsiTheme="minorBidi" w:cstheme="minorBidi"/>
          <w:lang w:val="ro-RO" w:bidi="en-US"/>
        </w:rPr>
        <w:t xml:space="preserve">e acestora, </w:t>
      </w:r>
      <w:r w:rsidR="00B31242" w:rsidRPr="00FE0A7B">
        <w:rPr>
          <w:rFonts w:asciiTheme="minorBidi" w:hAnsiTheme="minorBidi" w:cstheme="minorBidi"/>
          <w:lang w:val="ro-RO" w:bidi="en-US"/>
        </w:rPr>
        <w:t xml:space="preserve">respectând toate </w:t>
      </w:r>
      <w:r w:rsidRPr="00FE0A7B">
        <w:rPr>
          <w:rFonts w:asciiTheme="minorBidi" w:hAnsiTheme="minorBidi" w:cstheme="minorBidi"/>
          <w:lang w:val="ro-RO" w:bidi="en-US"/>
        </w:rPr>
        <w:t xml:space="preserve"> prevederile contractului.</w:t>
      </w:r>
    </w:p>
    <w:p w14:paraId="40F4F913" w14:textId="1880310A" w:rsidR="00D23EBC" w:rsidRPr="00FE0A7B" w:rsidRDefault="00D23EBC" w:rsidP="001853D8">
      <w:pPr>
        <w:pStyle w:val="ListParagraph"/>
        <w:widowControl w:val="0"/>
        <w:numPr>
          <w:ilvl w:val="0"/>
          <w:numId w:val="39"/>
        </w:numPr>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Cumpărătorul se obligă să plătească furnizorului</w:t>
      </w:r>
      <w:r w:rsidR="00B31242" w:rsidRPr="00FE0A7B">
        <w:rPr>
          <w:rFonts w:asciiTheme="minorBidi" w:hAnsiTheme="minorBidi" w:cstheme="minorBidi"/>
          <w:lang w:val="ro-RO" w:bidi="en-US"/>
        </w:rPr>
        <w:t xml:space="preserve">, </w:t>
      </w:r>
      <w:r w:rsidRPr="00FE0A7B">
        <w:rPr>
          <w:rFonts w:asciiTheme="minorBidi" w:hAnsiTheme="minorBidi" w:cstheme="minorBidi"/>
          <w:lang w:val="ro-RO" w:bidi="en-US"/>
        </w:rPr>
        <w:t>în legătură cu furnizarea bunurilor și serviciilor și remedierea defectelor, prețul contractului sau orice</w:t>
      </w:r>
      <w:r w:rsidR="00FF7E2D" w:rsidRPr="00FE0A7B">
        <w:rPr>
          <w:rFonts w:asciiTheme="minorBidi" w:hAnsiTheme="minorBidi" w:cstheme="minorBidi"/>
          <w:lang w:val="ro-RO" w:bidi="en-US"/>
        </w:rPr>
        <w:t xml:space="preserve"> altă </w:t>
      </w:r>
      <w:r w:rsidRPr="00FE0A7B">
        <w:rPr>
          <w:rFonts w:asciiTheme="minorBidi" w:hAnsiTheme="minorBidi" w:cstheme="minorBidi"/>
          <w:lang w:val="ro-RO" w:bidi="en-US"/>
        </w:rPr>
        <w:t>sumă care</w:t>
      </w:r>
      <w:r w:rsidR="00B31242" w:rsidRPr="00FE0A7B">
        <w:rPr>
          <w:rFonts w:asciiTheme="minorBidi" w:hAnsiTheme="minorBidi" w:cstheme="minorBidi"/>
          <w:lang w:val="ro-RO" w:bidi="en-US"/>
        </w:rPr>
        <w:t xml:space="preserve"> și când </w:t>
      </w:r>
      <w:r w:rsidRPr="00FE0A7B">
        <w:rPr>
          <w:rFonts w:asciiTheme="minorBidi" w:hAnsiTheme="minorBidi" w:cstheme="minorBidi"/>
          <w:lang w:val="ro-RO" w:bidi="en-US"/>
        </w:rPr>
        <w:t xml:space="preserve"> poate deveni plătibilă</w:t>
      </w:r>
      <w:r w:rsidR="00B31242" w:rsidRPr="00FE0A7B">
        <w:rPr>
          <w:rFonts w:asciiTheme="minorBidi" w:hAnsiTheme="minorBidi" w:cstheme="minorBidi"/>
          <w:lang w:val="ro-RO" w:bidi="en-US"/>
        </w:rPr>
        <w:t>,</w:t>
      </w:r>
      <w:r w:rsidRPr="00FE0A7B">
        <w:rPr>
          <w:rFonts w:asciiTheme="minorBidi" w:hAnsiTheme="minorBidi" w:cstheme="minorBidi"/>
          <w:lang w:val="ro-RO" w:bidi="en-US"/>
        </w:rPr>
        <w:t xml:space="preserve"> în conformitate cu prevederile contractului</w:t>
      </w:r>
      <w:r w:rsidR="00B31242" w:rsidRPr="00FE0A7B">
        <w:rPr>
          <w:rFonts w:asciiTheme="minorBidi" w:hAnsiTheme="minorBidi" w:cstheme="minorBidi"/>
          <w:lang w:val="ro-RO" w:bidi="en-US"/>
        </w:rPr>
        <w:t>,</w:t>
      </w:r>
      <w:r w:rsidRPr="00FE0A7B">
        <w:rPr>
          <w:rFonts w:asciiTheme="minorBidi" w:hAnsiTheme="minorBidi" w:cstheme="minorBidi"/>
          <w:lang w:val="ro-RO" w:bidi="en-US"/>
        </w:rPr>
        <w:t xml:space="preserve"> la momentul și în modalitatea prevăzută de contract.</w:t>
      </w:r>
    </w:p>
    <w:p w14:paraId="11042280" w14:textId="2753E180" w:rsidR="00D23EBC" w:rsidRPr="00FE0A7B" w:rsidRDefault="00C02F1E" w:rsidP="00D23EBC">
      <w:pPr>
        <w:widowControl w:val="0"/>
        <w:tabs>
          <w:tab w:val="left" w:pos="0"/>
        </w:tabs>
        <w:autoSpaceDE w:val="0"/>
        <w:autoSpaceDN w:val="0"/>
        <w:spacing w:before="85"/>
        <w:ind w:right="-2"/>
        <w:jc w:val="both"/>
        <w:outlineLvl w:val="0"/>
        <w:rPr>
          <w:rFonts w:asciiTheme="minorBidi" w:hAnsiTheme="minorBidi" w:cstheme="minorBidi"/>
          <w:lang w:val="ro-RO" w:bidi="en-US"/>
        </w:rPr>
      </w:pPr>
      <w:r w:rsidRPr="00FE0A7B">
        <w:rPr>
          <w:rFonts w:asciiTheme="minorBidi" w:hAnsiTheme="minorBidi" w:cstheme="minorBidi"/>
          <w:lang w:val="ro-RO" w:bidi="en-US"/>
        </w:rPr>
        <w:tab/>
      </w:r>
      <w:r w:rsidR="00D23EBC" w:rsidRPr="00FE0A7B">
        <w:rPr>
          <w:rFonts w:asciiTheme="minorBidi" w:hAnsiTheme="minorBidi" w:cstheme="minorBidi"/>
          <w:lang w:val="ro-RO" w:bidi="en-US"/>
        </w:rPr>
        <w:t xml:space="preserve">Drept mărturie, părțile la prezenta au </w:t>
      </w:r>
      <w:r w:rsidR="00B31242" w:rsidRPr="00FE0A7B">
        <w:rPr>
          <w:rFonts w:asciiTheme="minorBidi" w:hAnsiTheme="minorBidi" w:cstheme="minorBidi"/>
          <w:lang w:val="ro-RO" w:bidi="en-US"/>
        </w:rPr>
        <w:t>stabilit executarea acestui acord-contract</w:t>
      </w:r>
      <w:r w:rsidR="00D23EBC" w:rsidRPr="00FE0A7B">
        <w:rPr>
          <w:rFonts w:asciiTheme="minorBidi" w:hAnsiTheme="minorBidi" w:cstheme="minorBidi"/>
          <w:lang w:val="ro-RO" w:bidi="en-US"/>
        </w:rPr>
        <w:t xml:space="preserve"> în conformitate cu legile lor respective în ziua și anul </w:t>
      </w:r>
      <w:r w:rsidR="00B31242" w:rsidRPr="00FE0A7B">
        <w:rPr>
          <w:rFonts w:asciiTheme="minorBidi" w:hAnsiTheme="minorBidi" w:cstheme="minorBidi"/>
          <w:lang w:val="ro-RO" w:bidi="en-US"/>
        </w:rPr>
        <w:t>menționate</w:t>
      </w:r>
      <w:r w:rsidR="00D23EBC" w:rsidRPr="00FE0A7B">
        <w:rPr>
          <w:rFonts w:asciiTheme="minorBidi" w:hAnsiTheme="minorBidi" w:cstheme="minorBidi"/>
          <w:lang w:val="ro-RO" w:bidi="en-US"/>
        </w:rPr>
        <w:t xml:space="preserve"> mai sus.</w:t>
      </w:r>
    </w:p>
    <w:p w14:paraId="66AC3EBF" w14:textId="77777777" w:rsidR="00D23EBC" w:rsidRPr="00FE0A7B" w:rsidRDefault="00D23EBC" w:rsidP="00D23EBC">
      <w:pPr>
        <w:widowControl w:val="0"/>
        <w:tabs>
          <w:tab w:val="left" w:pos="0"/>
        </w:tabs>
        <w:autoSpaceDE w:val="0"/>
        <w:autoSpaceDN w:val="0"/>
        <w:spacing w:before="85"/>
        <w:ind w:left="1464" w:right="1486"/>
        <w:jc w:val="center"/>
        <w:outlineLvl w:val="0"/>
        <w:rPr>
          <w:rFonts w:asciiTheme="minorBidi" w:hAnsiTheme="minorBidi" w:cstheme="minorBidi"/>
          <w:lang w:val="ro-RO" w:bidi="en-US"/>
        </w:rPr>
      </w:pPr>
    </w:p>
    <w:p w14:paraId="78F012B4" w14:textId="3F90FBEC" w:rsidR="00D23EBC" w:rsidRPr="00FE0A7B" w:rsidRDefault="00D23EBC" w:rsidP="00B31242">
      <w:pPr>
        <w:widowControl w:val="0"/>
        <w:tabs>
          <w:tab w:val="left" w:pos="0"/>
        </w:tabs>
        <w:autoSpaceDE w:val="0"/>
        <w:autoSpaceDN w:val="0"/>
        <w:spacing w:before="85"/>
        <w:ind w:right="-2"/>
        <w:jc w:val="center"/>
        <w:outlineLvl w:val="0"/>
        <w:rPr>
          <w:rFonts w:asciiTheme="minorBidi" w:hAnsiTheme="minorBidi" w:cstheme="minorBidi"/>
          <w:lang w:val="ro-RO" w:bidi="en-US"/>
        </w:rPr>
      </w:pPr>
      <w:r w:rsidRPr="00FE0A7B">
        <w:rPr>
          <w:rFonts w:asciiTheme="minorBidi" w:hAnsiTheme="minorBidi" w:cstheme="minorBidi"/>
          <w:lang w:val="ro-RO" w:bidi="en-US"/>
        </w:rPr>
        <w:t>Semnat, sigilat, livrat de</w:t>
      </w:r>
      <w:r w:rsidR="003C095F" w:rsidRPr="00FE0A7B">
        <w:rPr>
          <w:rFonts w:asciiTheme="minorBidi" w:hAnsiTheme="minorBidi" w:cstheme="minorBidi"/>
          <w:lang w:val="ro-RO" w:bidi="en-US"/>
        </w:rPr>
        <w:t xml:space="preserve"> către </w:t>
      </w:r>
      <w:r w:rsidR="00B31242" w:rsidRPr="00FE0A7B">
        <w:rPr>
          <w:rFonts w:asciiTheme="minorBidi" w:hAnsiTheme="minorBidi" w:cstheme="minorBidi"/>
          <w:lang w:val="ro-RO" w:bidi="en-US"/>
        </w:rPr>
        <w:t>________având funcția de____________</w:t>
      </w:r>
      <w:r w:rsidRPr="00FE0A7B">
        <w:rPr>
          <w:rFonts w:asciiTheme="minorBidi" w:hAnsiTheme="minorBidi" w:cstheme="minorBidi"/>
          <w:lang w:val="ro-RO" w:bidi="en-US"/>
        </w:rPr>
        <w:t xml:space="preserve"> (pentru cumpărător)</w:t>
      </w:r>
    </w:p>
    <w:p w14:paraId="2D0A841E" w14:textId="77777777" w:rsidR="00D23EBC" w:rsidRPr="00FE0A7B" w:rsidRDefault="00D23EBC" w:rsidP="00B31242">
      <w:pPr>
        <w:widowControl w:val="0"/>
        <w:tabs>
          <w:tab w:val="left" w:pos="0"/>
        </w:tabs>
        <w:autoSpaceDE w:val="0"/>
        <w:autoSpaceDN w:val="0"/>
        <w:spacing w:before="85"/>
        <w:ind w:right="-2"/>
        <w:jc w:val="center"/>
        <w:outlineLvl w:val="0"/>
        <w:rPr>
          <w:rFonts w:asciiTheme="minorBidi" w:hAnsiTheme="minorBidi" w:cstheme="minorBidi"/>
          <w:lang w:val="ro-RO" w:bidi="en-US"/>
        </w:rPr>
      </w:pPr>
    </w:p>
    <w:p w14:paraId="24614DC0" w14:textId="2405BB88" w:rsidR="00A65334" w:rsidRPr="00FE0A7B" w:rsidRDefault="00B31242" w:rsidP="00B31242">
      <w:pPr>
        <w:widowControl w:val="0"/>
        <w:tabs>
          <w:tab w:val="left" w:pos="0"/>
        </w:tabs>
        <w:autoSpaceDE w:val="0"/>
        <w:autoSpaceDN w:val="0"/>
        <w:spacing w:before="85"/>
        <w:ind w:right="-2"/>
        <w:jc w:val="center"/>
        <w:outlineLvl w:val="0"/>
        <w:rPr>
          <w:rFonts w:asciiTheme="minorBidi" w:hAnsiTheme="minorBidi" w:cstheme="minorBidi"/>
          <w:b/>
          <w:bCs/>
          <w:sz w:val="36"/>
          <w:szCs w:val="36"/>
          <w:lang w:val="ro-RO" w:bidi="en-US"/>
        </w:rPr>
        <w:sectPr w:rsidR="00A65334" w:rsidRPr="00FE0A7B" w:rsidSect="00A51237">
          <w:footerReference w:type="default" r:id="rId34"/>
          <w:pgSz w:w="11900" w:h="16820" w:code="9"/>
          <w:pgMar w:top="2347" w:right="964" w:bottom="1440" w:left="1015" w:header="709" w:footer="709" w:gutter="0"/>
          <w:cols w:space="708"/>
          <w:docGrid w:linePitch="360"/>
        </w:sectPr>
      </w:pPr>
      <w:r w:rsidRPr="00FE0A7B">
        <w:rPr>
          <w:rFonts w:asciiTheme="minorBidi" w:hAnsiTheme="minorBidi" w:cstheme="minorBidi"/>
          <w:lang w:val="ro-RO" w:bidi="en-US"/>
        </w:rPr>
        <w:lastRenderedPageBreak/>
        <w:t>Semnat, sigilat, livrat de</w:t>
      </w:r>
      <w:r w:rsidR="003C095F" w:rsidRPr="00FE0A7B">
        <w:rPr>
          <w:rFonts w:asciiTheme="minorBidi" w:hAnsiTheme="minorBidi" w:cstheme="minorBidi"/>
          <w:lang w:val="ro-RO" w:bidi="en-US"/>
        </w:rPr>
        <w:t xml:space="preserve"> </w:t>
      </w:r>
      <w:proofErr w:type="spellStart"/>
      <w:r w:rsidR="003C095F" w:rsidRPr="00FE0A7B">
        <w:rPr>
          <w:rFonts w:asciiTheme="minorBidi" w:hAnsiTheme="minorBidi" w:cstheme="minorBidi"/>
          <w:lang w:val="ro-RO" w:bidi="en-US"/>
        </w:rPr>
        <w:t>către</w:t>
      </w:r>
      <w:r w:rsidRPr="00FE0A7B">
        <w:rPr>
          <w:rFonts w:asciiTheme="minorBidi" w:hAnsiTheme="minorBidi" w:cstheme="minorBidi"/>
          <w:lang w:val="ro-RO" w:bidi="en-US"/>
        </w:rPr>
        <w:t>____________având</w:t>
      </w:r>
      <w:proofErr w:type="spellEnd"/>
      <w:r w:rsidRPr="00FE0A7B">
        <w:rPr>
          <w:rFonts w:asciiTheme="minorBidi" w:hAnsiTheme="minorBidi" w:cstheme="minorBidi"/>
          <w:lang w:val="ro-RO" w:bidi="en-US"/>
        </w:rPr>
        <w:t xml:space="preserve"> funcția de____________ </w:t>
      </w:r>
      <w:r w:rsidR="00D23EBC" w:rsidRPr="00FE0A7B">
        <w:rPr>
          <w:rFonts w:asciiTheme="minorBidi" w:hAnsiTheme="minorBidi" w:cstheme="minorBidi"/>
          <w:lang w:val="ro-RO" w:bidi="en-US"/>
        </w:rPr>
        <w:t>(pentru furnizor)</w:t>
      </w:r>
    </w:p>
    <w:p w14:paraId="3BAFEF21" w14:textId="5292D0AF" w:rsidR="00192510" w:rsidRPr="00FE0A7B" w:rsidRDefault="00056071" w:rsidP="009812FD">
      <w:pPr>
        <w:pStyle w:val="SectionHeading"/>
        <w:rPr>
          <w:lang w:val="ro-RO" w:bidi="en-US"/>
        </w:rPr>
      </w:pPr>
      <w:bookmarkStart w:id="201" w:name="_Toc65510305"/>
      <w:r w:rsidRPr="00FE0A7B">
        <w:rPr>
          <w:lang w:val="ro-RO" w:bidi="en-US"/>
        </w:rPr>
        <w:lastRenderedPageBreak/>
        <w:t>Secțiunea VI</w:t>
      </w:r>
      <w:r w:rsidR="00DF572B" w:rsidRPr="00FE0A7B">
        <w:rPr>
          <w:lang w:val="ro-RO" w:bidi="en-US"/>
        </w:rPr>
        <w:t>I(A)</w:t>
      </w:r>
      <w:r w:rsidRPr="00FE0A7B">
        <w:rPr>
          <w:lang w:val="ro-RO" w:bidi="en-US"/>
        </w:rPr>
        <w:t>. Condițiile generale</w:t>
      </w:r>
      <w:r w:rsidR="00162577" w:rsidRPr="00FE0A7B">
        <w:rPr>
          <w:lang w:val="ro-RO" w:bidi="en-US"/>
        </w:rPr>
        <w:t xml:space="preserve"> a</w:t>
      </w:r>
      <w:r w:rsidR="00C02F1E" w:rsidRPr="00FE0A7B">
        <w:rPr>
          <w:lang w:val="ro-RO" w:bidi="en-US"/>
        </w:rPr>
        <w:t>le</w:t>
      </w:r>
      <w:r w:rsidRPr="00FE0A7B">
        <w:rPr>
          <w:lang w:val="ro-RO" w:bidi="en-US"/>
        </w:rPr>
        <w:t xml:space="preserve"> contractului (GCC)</w:t>
      </w:r>
      <w:bookmarkEnd w:id="201"/>
    </w:p>
    <w:p w14:paraId="09323F51" w14:textId="1D655E00" w:rsidR="006E6914" w:rsidRPr="00FE0A7B" w:rsidRDefault="003C095F" w:rsidP="00CA576A">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val="ro-RO" w:bidi="en-US"/>
        </w:rPr>
      </w:pPr>
      <w:bookmarkStart w:id="202" w:name="_Toc19856933"/>
      <w:r w:rsidRPr="00FE0A7B">
        <w:rPr>
          <w:rFonts w:asciiTheme="minorBidi" w:hAnsiTheme="minorBidi" w:cstheme="minorBidi"/>
          <w:b/>
          <w:bCs/>
          <w:lang w:val="ro-RO" w:bidi="en-US"/>
        </w:rPr>
        <w:t>Lista clauzelor</w:t>
      </w:r>
      <w:bookmarkEnd w:id="202"/>
    </w:p>
    <w:p w14:paraId="34E32E18" w14:textId="24585A0B" w:rsidR="00F43E1C" w:rsidRPr="00FE0A7B" w:rsidRDefault="00F44011"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r w:rsidRPr="00FE0A7B">
        <w:rPr>
          <w:rFonts w:asciiTheme="minorBidi" w:hAnsiTheme="minorBidi" w:cstheme="minorBidi"/>
          <w:b w:val="0"/>
          <w:bCs w:val="0"/>
          <w:lang w:val="ro-RO" w:bidi="en-US"/>
        </w:rPr>
        <w:fldChar w:fldCharType="begin"/>
      </w:r>
      <w:r w:rsidRPr="00FE0A7B">
        <w:rPr>
          <w:rFonts w:asciiTheme="minorBidi" w:hAnsiTheme="minorBidi" w:cstheme="minorBidi"/>
          <w:b w:val="0"/>
          <w:bCs w:val="0"/>
          <w:lang w:val="ro-RO" w:bidi="en-US"/>
        </w:rPr>
        <w:instrText xml:space="preserve"> TOC \h \z \t "GCC Clauses,1" </w:instrText>
      </w:r>
      <w:r w:rsidRPr="00FE0A7B">
        <w:rPr>
          <w:rFonts w:asciiTheme="minorBidi" w:hAnsiTheme="minorBidi" w:cstheme="minorBidi"/>
          <w:b w:val="0"/>
          <w:bCs w:val="0"/>
          <w:lang w:val="ro-RO" w:bidi="en-US"/>
        </w:rPr>
        <w:fldChar w:fldCharType="separate"/>
      </w:r>
      <w:hyperlink w:anchor="_Toc46388253" w:history="1">
        <w:r w:rsidR="00F43E1C" w:rsidRPr="00FE0A7B">
          <w:rPr>
            <w:rStyle w:val="Hyperlink"/>
            <w:b w:val="0"/>
            <w:noProof/>
            <w:lang w:val="ro-RO"/>
          </w:rPr>
          <w:t>1.</w:t>
        </w:r>
        <w:r w:rsidR="00F43E1C" w:rsidRPr="00FE0A7B">
          <w:rPr>
            <w:rFonts w:asciiTheme="minorHAnsi" w:eastAsiaTheme="minorEastAsia" w:hAnsiTheme="minorHAnsi" w:cstheme="minorBidi"/>
            <w:b w:val="0"/>
            <w:bCs w:val="0"/>
            <w:noProof/>
            <w:szCs w:val="24"/>
            <w:lang w:val="ro-RO" w:eastAsia="en-GB"/>
          </w:rPr>
          <w:tab/>
        </w:r>
        <w:r w:rsidR="00F43E1C" w:rsidRPr="00FE0A7B">
          <w:rPr>
            <w:rStyle w:val="Hyperlink"/>
            <w:b w:val="0"/>
            <w:noProof/>
            <w:lang w:val="ro-RO"/>
          </w:rPr>
          <w:t>Defini</w:t>
        </w:r>
        <w:r w:rsidR="00DF572B" w:rsidRPr="00FE0A7B">
          <w:rPr>
            <w:rStyle w:val="Hyperlink"/>
            <w:b w:val="0"/>
            <w:noProof/>
            <w:lang w:val="ro-RO"/>
          </w:rPr>
          <w:t>ții</w:t>
        </w:r>
        <w:r w:rsidR="00F43E1C" w:rsidRPr="00FE0A7B">
          <w:rPr>
            <w:b w:val="0"/>
            <w:noProof/>
            <w:webHidden/>
            <w:lang w:val="ro-RO"/>
          </w:rPr>
          <w:tab/>
        </w:r>
        <w:r w:rsidR="00F43E1C" w:rsidRPr="00FE0A7B">
          <w:rPr>
            <w:b w:val="0"/>
            <w:noProof/>
            <w:webHidden/>
            <w:lang w:val="ro-RO"/>
          </w:rPr>
          <w:fldChar w:fldCharType="begin"/>
        </w:r>
        <w:r w:rsidR="00F43E1C" w:rsidRPr="00FE0A7B">
          <w:rPr>
            <w:b w:val="0"/>
            <w:noProof/>
            <w:webHidden/>
            <w:lang w:val="ro-RO"/>
          </w:rPr>
          <w:instrText xml:space="preserve"> PAGEREF _Toc46388253 \h </w:instrText>
        </w:r>
        <w:r w:rsidR="00F43E1C" w:rsidRPr="00FE0A7B">
          <w:rPr>
            <w:b w:val="0"/>
            <w:noProof/>
            <w:webHidden/>
            <w:lang w:val="ro-RO"/>
          </w:rPr>
        </w:r>
        <w:r w:rsidR="00F43E1C" w:rsidRPr="00FE0A7B">
          <w:rPr>
            <w:b w:val="0"/>
            <w:noProof/>
            <w:webHidden/>
            <w:lang w:val="ro-RO"/>
          </w:rPr>
          <w:fldChar w:fldCharType="separate"/>
        </w:r>
        <w:r w:rsidR="00C74C33" w:rsidRPr="00FE0A7B">
          <w:rPr>
            <w:b w:val="0"/>
            <w:noProof/>
            <w:webHidden/>
            <w:lang w:val="ro-RO"/>
          </w:rPr>
          <w:t>53</w:t>
        </w:r>
        <w:r w:rsidR="00F43E1C" w:rsidRPr="00FE0A7B">
          <w:rPr>
            <w:b w:val="0"/>
            <w:noProof/>
            <w:webHidden/>
            <w:lang w:val="ro-RO"/>
          </w:rPr>
          <w:fldChar w:fldCharType="end"/>
        </w:r>
      </w:hyperlink>
    </w:p>
    <w:p w14:paraId="0A6C263D" w14:textId="4767EB20"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54" w:history="1">
        <w:r w:rsidRPr="00FE0A7B">
          <w:rPr>
            <w:rStyle w:val="Hyperlink"/>
            <w:b w:val="0"/>
            <w:noProof/>
            <w:lang w:val="ro-RO"/>
          </w:rPr>
          <w:t>2.</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lang w:val="ro-RO"/>
          </w:rPr>
          <w:t>Domeniu de aplicare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_Toc46388254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54</w:t>
        </w:r>
        <w:r w:rsidRPr="00FE0A7B">
          <w:rPr>
            <w:b w:val="0"/>
            <w:noProof/>
            <w:webHidden/>
            <w:lang w:val="ro-RO"/>
          </w:rPr>
          <w:fldChar w:fldCharType="end"/>
        </w:r>
      </w:hyperlink>
    </w:p>
    <w:p w14:paraId="7203ABA1" w14:textId="4D872CD4"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55" w:history="1">
        <w:r w:rsidRPr="00FE0A7B">
          <w:rPr>
            <w:rStyle w:val="Hyperlink"/>
            <w:b w:val="0"/>
            <w:noProof/>
            <w:lang w:val="ro-RO"/>
          </w:rPr>
          <w:t>3.</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rPr>
          <w:t>Țara de origine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_Toc46388255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54</w:t>
        </w:r>
        <w:r w:rsidRPr="00FE0A7B">
          <w:rPr>
            <w:b w:val="0"/>
            <w:noProof/>
            <w:webHidden/>
            <w:lang w:val="ro-RO"/>
          </w:rPr>
          <w:fldChar w:fldCharType="end"/>
        </w:r>
      </w:hyperlink>
    </w:p>
    <w:p w14:paraId="11DC258B" w14:textId="751E0699"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56" w:history="1">
        <w:r w:rsidRPr="00FE0A7B">
          <w:rPr>
            <w:rStyle w:val="Hyperlink"/>
            <w:b w:val="0"/>
            <w:noProof/>
            <w:lang w:val="ro-RO"/>
          </w:rPr>
          <w:t>4.</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Pr</w:t>
        </w:r>
        <w:r w:rsidR="00DF572B" w:rsidRPr="00FE0A7B">
          <w:rPr>
            <w:rStyle w:val="Hyperlink"/>
            <w:b w:val="0"/>
            <w:noProof/>
            <w:lang w:val="ro-RO"/>
          </w:rPr>
          <w:t>acțici interzise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_Toc46388256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54</w:t>
        </w:r>
        <w:r w:rsidRPr="00FE0A7B">
          <w:rPr>
            <w:b w:val="0"/>
            <w:noProof/>
            <w:webHidden/>
            <w:lang w:val="ro-RO"/>
          </w:rPr>
          <w:fldChar w:fldCharType="end"/>
        </w:r>
      </w:hyperlink>
    </w:p>
    <w:p w14:paraId="45990842" w14:textId="74BB3826"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57" w:history="1">
        <w:r w:rsidRPr="00FE0A7B">
          <w:rPr>
            <w:rStyle w:val="Hyperlink"/>
            <w:b w:val="0"/>
            <w:noProof/>
            <w:lang w:val="ro-RO"/>
          </w:rPr>
          <w:t>5.</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rPr>
          <w:t>Hărțuirea și exploatarea sexuală și abuzul sexual</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_Toc46388257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57</w:t>
        </w:r>
        <w:r w:rsidRPr="00FE0A7B">
          <w:rPr>
            <w:b w:val="0"/>
            <w:noProof/>
            <w:webHidden/>
            <w:lang w:val="ro-RO"/>
          </w:rPr>
          <w:fldChar w:fldCharType="end"/>
        </w:r>
      </w:hyperlink>
    </w:p>
    <w:p w14:paraId="1ADE9FC0" w14:textId="58C4F1C2"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58" w:history="1">
        <w:r w:rsidRPr="00FE0A7B">
          <w:rPr>
            <w:rStyle w:val="Hyperlink"/>
            <w:b w:val="0"/>
            <w:noProof/>
            <w:lang w:val="ro-RO"/>
          </w:rPr>
          <w:t>6.</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S</w:t>
        </w:r>
        <w:r w:rsidR="00DF572B" w:rsidRPr="00FE0A7B">
          <w:rPr>
            <w:rStyle w:val="Hyperlink"/>
            <w:b w:val="0"/>
            <w:noProof/>
            <w:lang w:val="ro-RO"/>
          </w:rPr>
          <w:t>tandardele de performanță S</w:t>
        </w:r>
        <w:r w:rsidRPr="00FE0A7B">
          <w:rPr>
            <w:rStyle w:val="Hyperlink"/>
            <w:b w:val="0"/>
            <w:noProof/>
            <w:lang w:val="ro-RO"/>
          </w:rPr>
          <w:t xml:space="preserve">ECAP </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_Toc46388258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57</w:t>
        </w:r>
        <w:r w:rsidRPr="00FE0A7B">
          <w:rPr>
            <w:b w:val="0"/>
            <w:noProof/>
            <w:webHidden/>
            <w:lang w:val="ro-RO"/>
          </w:rPr>
          <w:fldChar w:fldCharType="end"/>
        </w:r>
      </w:hyperlink>
    </w:p>
    <w:p w14:paraId="69A33F12" w14:textId="1D8A6054"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59" w:history="1">
        <w:r w:rsidRPr="00FE0A7B">
          <w:rPr>
            <w:rStyle w:val="Hyperlink"/>
            <w:b w:val="0"/>
            <w:noProof/>
            <w:lang w:val="ro-RO"/>
          </w:rPr>
          <w:t>7.</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Standard</w:t>
        </w:r>
        <w:r w:rsidR="00DF572B" w:rsidRPr="00FE0A7B">
          <w:rPr>
            <w:rStyle w:val="Hyperlink"/>
            <w:b w:val="0"/>
            <w:noProof/>
            <w:lang w:val="ro-RO"/>
          </w:rPr>
          <w:t>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_Toc46388259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57</w:t>
        </w:r>
        <w:r w:rsidRPr="00FE0A7B">
          <w:rPr>
            <w:b w:val="0"/>
            <w:noProof/>
            <w:webHidden/>
            <w:lang w:val="ro-RO"/>
          </w:rPr>
          <w:fldChar w:fldCharType="end"/>
        </w:r>
      </w:hyperlink>
    </w:p>
    <w:p w14:paraId="36B789D4" w14:textId="655CB984"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60" w:history="1">
        <w:r w:rsidRPr="00FE0A7B">
          <w:rPr>
            <w:rStyle w:val="Hyperlink"/>
            <w:b w:val="0"/>
            <w:noProof/>
            <w:lang w:val="ro-RO"/>
          </w:rPr>
          <w:t>8.</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U</w:t>
        </w:r>
        <w:r w:rsidR="00DF572B" w:rsidRPr="00FE0A7B">
          <w:rPr>
            <w:rStyle w:val="Hyperlink"/>
            <w:b w:val="0"/>
            <w:noProof/>
            <w:lang w:val="ro-RO"/>
          </w:rPr>
          <w:t>tilizarea docume</w:t>
        </w:r>
        <w:r w:rsidR="00C02F1E" w:rsidRPr="00FE0A7B">
          <w:rPr>
            <w:rStyle w:val="Hyperlink"/>
            <w:b w:val="0"/>
            <w:noProof/>
            <w:lang w:val="ro-RO"/>
          </w:rPr>
          <w:t>n</w:t>
        </w:r>
        <w:r w:rsidR="00DF572B" w:rsidRPr="00FE0A7B">
          <w:rPr>
            <w:rStyle w:val="Hyperlink"/>
            <w:b w:val="0"/>
            <w:noProof/>
            <w:lang w:val="ro-RO"/>
          </w:rPr>
          <w:t>telor și a informațiilor din contract</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_Toc46388260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58</w:t>
        </w:r>
        <w:r w:rsidRPr="00FE0A7B">
          <w:rPr>
            <w:b w:val="0"/>
            <w:noProof/>
            <w:webHidden/>
            <w:lang w:val="ro-RO"/>
          </w:rPr>
          <w:fldChar w:fldCharType="end"/>
        </w:r>
      </w:hyperlink>
    </w:p>
    <w:p w14:paraId="3A2F6042" w14:textId="4A62FEC6" w:rsidR="00F43E1C" w:rsidRPr="00FE0A7B" w:rsidRDefault="00F43E1C" w:rsidP="00C02F1E">
      <w:pPr>
        <w:pStyle w:val="TOC1"/>
        <w:tabs>
          <w:tab w:val="left" w:pos="440"/>
          <w:tab w:val="right" w:leader="dot" w:pos="9911"/>
        </w:tabs>
        <w:rPr>
          <w:rFonts w:asciiTheme="minorHAnsi" w:eastAsiaTheme="minorEastAsia" w:hAnsiTheme="minorHAnsi" w:cstheme="minorBidi"/>
          <w:b w:val="0"/>
          <w:bCs w:val="0"/>
          <w:noProof/>
          <w:szCs w:val="24"/>
          <w:lang w:val="ro-RO" w:eastAsia="en-GB"/>
        </w:rPr>
      </w:pPr>
      <w:hyperlink w:anchor="_Toc46388261" w:history="1">
        <w:r w:rsidRPr="00FE0A7B">
          <w:rPr>
            <w:rStyle w:val="Hyperlink"/>
            <w:b w:val="0"/>
            <w:noProof/>
            <w:lang w:val="ro-RO"/>
          </w:rPr>
          <w:t>9.</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rPr>
          <w:t>Drepturile de proprietate intelectuală, patente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_Toc46388261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58</w:t>
        </w:r>
        <w:r w:rsidRPr="00FE0A7B">
          <w:rPr>
            <w:b w:val="0"/>
            <w:noProof/>
            <w:webHidden/>
            <w:lang w:val="ro-RO"/>
          </w:rPr>
          <w:fldChar w:fldCharType="end"/>
        </w:r>
      </w:hyperlink>
    </w:p>
    <w:p w14:paraId="468CA070" w14:textId="2825D369"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2" w:history="1">
        <w:r w:rsidRPr="00FE0A7B">
          <w:rPr>
            <w:rStyle w:val="Hyperlink"/>
            <w:b w:val="0"/>
            <w:noProof/>
            <w:lang w:val="ro-RO"/>
          </w:rPr>
          <w:t>10.</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lang w:val="ro-RO"/>
          </w:rPr>
          <w:t>Garanția de bună execuție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_Toc46388262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58</w:t>
        </w:r>
        <w:r w:rsidRPr="00FE0A7B">
          <w:rPr>
            <w:b w:val="0"/>
            <w:noProof/>
            <w:webHidden/>
            <w:lang w:val="ro-RO"/>
          </w:rPr>
          <w:fldChar w:fldCharType="end"/>
        </w:r>
      </w:hyperlink>
    </w:p>
    <w:p w14:paraId="1BF3C813" w14:textId="44D7EBD4"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3" w:history="1">
        <w:r w:rsidRPr="00FE0A7B">
          <w:rPr>
            <w:rStyle w:val="Hyperlink"/>
            <w:b w:val="0"/>
            <w:noProof/>
            <w:lang w:val="ro-RO" w:bidi="en-US"/>
          </w:rPr>
          <w:t>11.</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bidi="en-US"/>
          </w:rPr>
          <w:t>Inspec</w:t>
        </w:r>
        <w:r w:rsidR="00DF572B" w:rsidRPr="00FE0A7B">
          <w:rPr>
            <w:rStyle w:val="Hyperlink"/>
            <w:b w:val="0"/>
            <w:noProof/>
            <w:lang w:val="ro-RO" w:bidi="en-US"/>
          </w:rPr>
          <w:t>ții și Teste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_Toc46388263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59</w:t>
        </w:r>
        <w:r w:rsidRPr="00FE0A7B">
          <w:rPr>
            <w:b w:val="0"/>
            <w:noProof/>
            <w:webHidden/>
            <w:lang w:val="ro-RO"/>
          </w:rPr>
          <w:fldChar w:fldCharType="end"/>
        </w:r>
      </w:hyperlink>
    </w:p>
    <w:p w14:paraId="724F3D24" w14:textId="02F5ACE5"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4" w:history="1">
        <w:r w:rsidRPr="00FE0A7B">
          <w:rPr>
            <w:rStyle w:val="Hyperlink"/>
            <w:b w:val="0"/>
            <w:noProof/>
            <w:lang w:val="ro-RO" w:bidi="en-US"/>
          </w:rPr>
          <w:t>12.</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bidi="en-US"/>
          </w:rPr>
          <w:t>Ambalare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_Toc46388264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60</w:t>
        </w:r>
        <w:r w:rsidRPr="00FE0A7B">
          <w:rPr>
            <w:b w:val="0"/>
            <w:noProof/>
            <w:webHidden/>
            <w:lang w:val="ro-RO"/>
          </w:rPr>
          <w:fldChar w:fldCharType="end"/>
        </w:r>
      </w:hyperlink>
    </w:p>
    <w:p w14:paraId="64E98FC7" w14:textId="10A44B87"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5" w:history="1">
        <w:r w:rsidRPr="00FE0A7B">
          <w:rPr>
            <w:rStyle w:val="Hyperlink"/>
            <w:b w:val="0"/>
            <w:noProof/>
            <w:lang w:val="ro-RO" w:bidi="en-US"/>
          </w:rPr>
          <w:t>13.</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bidi="en-US"/>
          </w:rPr>
          <w:t>D</w:t>
        </w:r>
        <w:r w:rsidR="00DF572B" w:rsidRPr="00FE0A7B">
          <w:rPr>
            <w:rStyle w:val="Hyperlink"/>
            <w:b w:val="0"/>
            <w:noProof/>
            <w:lang w:val="ro-RO" w:bidi="en-US"/>
          </w:rPr>
          <w:t>livrare și documente de însoțire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_Toc46388265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60</w:t>
        </w:r>
        <w:r w:rsidRPr="00FE0A7B">
          <w:rPr>
            <w:b w:val="0"/>
            <w:noProof/>
            <w:webHidden/>
            <w:lang w:val="ro-RO"/>
          </w:rPr>
          <w:fldChar w:fldCharType="end"/>
        </w:r>
      </w:hyperlink>
    </w:p>
    <w:p w14:paraId="6F3DAF50" w14:textId="605B956A"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6" w:history="1">
        <w:r w:rsidRPr="00FE0A7B">
          <w:rPr>
            <w:rStyle w:val="Hyperlink"/>
            <w:b w:val="0"/>
            <w:noProof/>
            <w:lang w:val="ro-RO" w:bidi="en-US"/>
          </w:rPr>
          <w:t>14.</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bidi="en-US"/>
          </w:rPr>
          <w:t>Asigurări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_Toc46388266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60</w:t>
        </w:r>
        <w:r w:rsidRPr="00FE0A7B">
          <w:rPr>
            <w:b w:val="0"/>
            <w:noProof/>
            <w:webHidden/>
            <w:lang w:val="ro-RO"/>
          </w:rPr>
          <w:fldChar w:fldCharType="end"/>
        </w:r>
      </w:hyperlink>
    </w:p>
    <w:p w14:paraId="2C7B9117" w14:textId="19185E32"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7" w:history="1">
        <w:r w:rsidRPr="00FE0A7B">
          <w:rPr>
            <w:rStyle w:val="Hyperlink"/>
            <w:b w:val="0"/>
            <w:noProof/>
            <w:lang w:val="ro-RO" w:bidi="en-US"/>
          </w:rPr>
          <w:t>15.</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bidi="en-US"/>
          </w:rPr>
          <w:t>Transport</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_Toc46388267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61</w:t>
        </w:r>
        <w:r w:rsidRPr="00FE0A7B">
          <w:rPr>
            <w:b w:val="0"/>
            <w:noProof/>
            <w:webHidden/>
            <w:lang w:val="ro-RO"/>
          </w:rPr>
          <w:fldChar w:fldCharType="end"/>
        </w:r>
      </w:hyperlink>
    </w:p>
    <w:p w14:paraId="1B79F11B" w14:textId="4956C3CB"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8" w:history="1">
        <w:r w:rsidRPr="00FE0A7B">
          <w:rPr>
            <w:rStyle w:val="Hyperlink"/>
            <w:b w:val="0"/>
            <w:noProof/>
            <w:lang w:val="ro-RO" w:bidi="en-US"/>
          </w:rPr>
          <w:t>16.</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bidi="en-US"/>
          </w:rPr>
          <w:t xml:space="preserve">Servicii necesare ocazionate </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_Toc46388268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61</w:t>
        </w:r>
        <w:r w:rsidRPr="00FE0A7B">
          <w:rPr>
            <w:b w:val="0"/>
            <w:noProof/>
            <w:webHidden/>
            <w:lang w:val="ro-RO"/>
          </w:rPr>
          <w:fldChar w:fldCharType="end"/>
        </w:r>
      </w:hyperlink>
    </w:p>
    <w:p w14:paraId="302352CE" w14:textId="5C26193E"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69" w:history="1">
        <w:r w:rsidRPr="00FE0A7B">
          <w:rPr>
            <w:rStyle w:val="Hyperlink"/>
            <w:b w:val="0"/>
            <w:noProof/>
            <w:lang w:val="ro-RO" w:bidi="en-US"/>
          </w:rPr>
          <w:t>17.</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bidi="en-US"/>
          </w:rPr>
          <w:t>Piese de schimb</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_Toc46388269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61</w:t>
        </w:r>
        <w:r w:rsidRPr="00FE0A7B">
          <w:rPr>
            <w:b w:val="0"/>
            <w:noProof/>
            <w:webHidden/>
            <w:lang w:val="ro-RO"/>
          </w:rPr>
          <w:fldChar w:fldCharType="end"/>
        </w:r>
      </w:hyperlink>
    </w:p>
    <w:p w14:paraId="562C72F0" w14:textId="11BE0701"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0" w:history="1">
        <w:r w:rsidRPr="00FE0A7B">
          <w:rPr>
            <w:rStyle w:val="Hyperlink"/>
            <w:b w:val="0"/>
            <w:noProof/>
            <w:lang w:val="ro-RO" w:bidi="en-US"/>
          </w:rPr>
          <w:t>18.</w:t>
        </w:r>
        <w:r w:rsidRPr="00FE0A7B">
          <w:rPr>
            <w:rFonts w:asciiTheme="minorHAnsi" w:eastAsiaTheme="minorEastAsia" w:hAnsiTheme="minorHAnsi" w:cstheme="minorBidi"/>
            <w:b w:val="0"/>
            <w:bCs w:val="0"/>
            <w:noProof/>
            <w:szCs w:val="24"/>
            <w:lang w:val="ro-RO" w:eastAsia="en-GB"/>
          </w:rPr>
          <w:tab/>
        </w:r>
        <w:r w:rsidR="00DF572B" w:rsidRPr="00FE0A7B">
          <w:rPr>
            <w:rStyle w:val="Hyperlink"/>
            <w:b w:val="0"/>
            <w:noProof/>
            <w:lang w:val="ro-RO" w:bidi="en-US"/>
          </w:rPr>
          <w:t>Garanții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_Toc46388270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61</w:t>
        </w:r>
        <w:r w:rsidRPr="00FE0A7B">
          <w:rPr>
            <w:b w:val="0"/>
            <w:noProof/>
            <w:webHidden/>
            <w:lang w:val="ro-RO"/>
          </w:rPr>
          <w:fldChar w:fldCharType="end"/>
        </w:r>
      </w:hyperlink>
    </w:p>
    <w:p w14:paraId="024253AF" w14:textId="0B9620A8"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1" w:history="1">
        <w:r w:rsidRPr="00FE0A7B">
          <w:rPr>
            <w:rStyle w:val="Hyperlink"/>
            <w:b w:val="0"/>
            <w:noProof/>
            <w:lang w:val="ro-RO" w:bidi="en-US"/>
          </w:rPr>
          <w:t>19.</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bidi="en-US"/>
          </w:rPr>
          <w:t>P</w:t>
        </w:r>
        <w:r w:rsidR="00DF572B" w:rsidRPr="00FE0A7B">
          <w:rPr>
            <w:rStyle w:val="Hyperlink"/>
            <w:b w:val="0"/>
            <w:noProof/>
            <w:lang w:val="ro-RO" w:bidi="en-US"/>
          </w:rPr>
          <w:t>lățile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_Toc46388271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62</w:t>
        </w:r>
        <w:r w:rsidRPr="00FE0A7B">
          <w:rPr>
            <w:b w:val="0"/>
            <w:noProof/>
            <w:webHidden/>
            <w:lang w:val="ro-RO"/>
          </w:rPr>
          <w:fldChar w:fldCharType="end"/>
        </w:r>
      </w:hyperlink>
    </w:p>
    <w:p w14:paraId="459102AB" w14:textId="5C649A9D"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2" w:history="1">
        <w:r w:rsidRPr="00FE0A7B">
          <w:rPr>
            <w:rStyle w:val="Hyperlink"/>
            <w:b w:val="0"/>
            <w:noProof/>
            <w:lang w:val="ro-RO"/>
          </w:rPr>
          <w:t>20.</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Pr</w:t>
        </w:r>
        <w:r w:rsidR="00DF572B" w:rsidRPr="00FE0A7B">
          <w:rPr>
            <w:rStyle w:val="Hyperlink"/>
            <w:b w:val="0"/>
            <w:noProof/>
            <w:lang w:val="ro-RO"/>
          </w:rPr>
          <w:t>ețuri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_Toc46388272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62</w:t>
        </w:r>
        <w:r w:rsidRPr="00FE0A7B">
          <w:rPr>
            <w:b w:val="0"/>
            <w:noProof/>
            <w:webHidden/>
            <w:lang w:val="ro-RO"/>
          </w:rPr>
          <w:fldChar w:fldCharType="end"/>
        </w:r>
      </w:hyperlink>
    </w:p>
    <w:p w14:paraId="67202666" w14:textId="55D503F7"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3" w:history="1">
        <w:r w:rsidRPr="00FE0A7B">
          <w:rPr>
            <w:rStyle w:val="Hyperlink"/>
            <w:b w:val="0"/>
            <w:noProof/>
            <w:lang w:val="ro-RO"/>
          </w:rPr>
          <w:t>21.</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rPr>
          <w:t xml:space="preserve">Comenzi Modificate(??) </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_Toc46388273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63</w:t>
        </w:r>
        <w:r w:rsidRPr="00FE0A7B">
          <w:rPr>
            <w:b w:val="0"/>
            <w:noProof/>
            <w:webHidden/>
            <w:lang w:val="ro-RO"/>
          </w:rPr>
          <w:fldChar w:fldCharType="end"/>
        </w:r>
      </w:hyperlink>
    </w:p>
    <w:p w14:paraId="576E0473" w14:textId="66E3C441"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4" w:history="1">
        <w:r w:rsidRPr="00FE0A7B">
          <w:rPr>
            <w:rStyle w:val="Hyperlink"/>
            <w:b w:val="0"/>
            <w:noProof/>
            <w:lang w:val="ro-RO"/>
          </w:rPr>
          <w:t>22.</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rPr>
          <w:t xml:space="preserve">Modificarea contractului </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_Toc46388274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63</w:t>
        </w:r>
        <w:r w:rsidRPr="00FE0A7B">
          <w:rPr>
            <w:b w:val="0"/>
            <w:noProof/>
            <w:webHidden/>
            <w:lang w:val="ro-RO"/>
          </w:rPr>
          <w:fldChar w:fldCharType="end"/>
        </w:r>
      </w:hyperlink>
    </w:p>
    <w:p w14:paraId="32AD911C" w14:textId="41BCD8CD"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5" w:history="1">
        <w:r w:rsidRPr="00FE0A7B">
          <w:rPr>
            <w:rStyle w:val="Hyperlink"/>
            <w:b w:val="0"/>
            <w:noProof/>
            <w:lang w:val="ro-RO"/>
          </w:rPr>
          <w:t>23.</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rPr>
          <w:t>Desemnări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_Toc46388275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63</w:t>
        </w:r>
        <w:r w:rsidRPr="00FE0A7B">
          <w:rPr>
            <w:b w:val="0"/>
            <w:noProof/>
            <w:webHidden/>
            <w:lang w:val="ro-RO"/>
          </w:rPr>
          <w:fldChar w:fldCharType="end"/>
        </w:r>
      </w:hyperlink>
    </w:p>
    <w:p w14:paraId="47A4B723" w14:textId="7817EFFD"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6" w:history="1">
        <w:r w:rsidRPr="00FE0A7B">
          <w:rPr>
            <w:rStyle w:val="Hyperlink"/>
            <w:b w:val="0"/>
            <w:noProof/>
            <w:lang w:val="ro-RO"/>
          </w:rPr>
          <w:t>24.</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Subcontract</w:t>
        </w:r>
        <w:r w:rsidR="008C1795" w:rsidRPr="00FE0A7B">
          <w:rPr>
            <w:rStyle w:val="Hyperlink"/>
            <w:b w:val="0"/>
            <w:noProof/>
            <w:lang w:val="ro-RO"/>
          </w:rPr>
          <w:t>area</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_Toc46388276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63</w:t>
        </w:r>
        <w:r w:rsidRPr="00FE0A7B">
          <w:rPr>
            <w:b w:val="0"/>
            <w:noProof/>
            <w:webHidden/>
            <w:lang w:val="ro-RO"/>
          </w:rPr>
          <w:fldChar w:fldCharType="end"/>
        </w:r>
      </w:hyperlink>
    </w:p>
    <w:p w14:paraId="15129CFF" w14:textId="06EDF82F"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7" w:history="1">
        <w:r w:rsidRPr="00FE0A7B">
          <w:rPr>
            <w:rStyle w:val="Hyperlink"/>
            <w:b w:val="0"/>
            <w:noProof/>
            <w:lang w:val="ro-RO"/>
          </w:rPr>
          <w:t>25.</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rPr>
          <w:t>Întărzieri în execuți</w:t>
        </w:r>
        <w:r w:rsidR="00C02F1E" w:rsidRPr="00FE0A7B">
          <w:rPr>
            <w:rStyle w:val="Hyperlink"/>
            <w:b w:val="0"/>
            <w:noProof/>
            <w:lang w:val="ro-RO"/>
          </w:rPr>
          <w:t>a contractului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_Toc46388277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64</w:t>
        </w:r>
        <w:r w:rsidRPr="00FE0A7B">
          <w:rPr>
            <w:b w:val="0"/>
            <w:noProof/>
            <w:webHidden/>
            <w:lang w:val="ro-RO"/>
          </w:rPr>
          <w:fldChar w:fldCharType="end"/>
        </w:r>
      </w:hyperlink>
    </w:p>
    <w:p w14:paraId="061DAFF7" w14:textId="0CCA1C91"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8" w:history="1">
        <w:r w:rsidRPr="00FE0A7B">
          <w:rPr>
            <w:rStyle w:val="Hyperlink"/>
            <w:b w:val="0"/>
            <w:noProof/>
            <w:lang w:val="ro-RO" w:bidi="en-US"/>
          </w:rPr>
          <w:t>26.</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bidi="en-US"/>
          </w:rPr>
          <w:t>Daune-interese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_Toc46388278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64</w:t>
        </w:r>
        <w:r w:rsidRPr="00FE0A7B">
          <w:rPr>
            <w:b w:val="0"/>
            <w:noProof/>
            <w:webHidden/>
            <w:lang w:val="ro-RO"/>
          </w:rPr>
          <w:fldChar w:fldCharType="end"/>
        </w:r>
      </w:hyperlink>
    </w:p>
    <w:p w14:paraId="3BF45B97" w14:textId="315FB7DB"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79" w:history="1">
        <w:r w:rsidRPr="00FE0A7B">
          <w:rPr>
            <w:rStyle w:val="Hyperlink"/>
            <w:b w:val="0"/>
            <w:noProof/>
            <w:lang w:val="ro-RO" w:bidi="en-US"/>
          </w:rPr>
          <w:t>27.</w:t>
        </w:r>
        <w:r w:rsidRPr="00FE0A7B">
          <w:rPr>
            <w:rFonts w:asciiTheme="minorHAnsi" w:eastAsiaTheme="minorEastAsia" w:hAnsiTheme="minorHAnsi" w:cstheme="minorBidi"/>
            <w:b w:val="0"/>
            <w:bCs w:val="0"/>
            <w:noProof/>
            <w:szCs w:val="24"/>
            <w:lang w:val="ro-RO" w:eastAsia="en-GB"/>
          </w:rPr>
          <w:tab/>
        </w:r>
        <w:r w:rsidR="00F351F0" w:rsidRPr="00FE0A7B">
          <w:rPr>
            <w:rStyle w:val="Hyperlink"/>
            <w:b w:val="0"/>
            <w:lang w:val="ro-RO" w:bidi="en-US"/>
          </w:rPr>
          <w:t>R</w:t>
        </w:r>
        <w:r w:rsidR="00F351F0" w:rsidRPr="00FE0A7B">
          <w:rPr>
            <w:rStyle w:val="Hyperlink"/>
            <w:b w:val="0"/>
            <w:noProof/>
            <w:lang w:val="ro-RO" w:bidi="en-US"/>
          </w:rPr>
          <w:t>ezilierea implicită</w:t>
        </w:r>
        <w:r w:rsidR="008C1795" w:rsidRPr="00FE0A7B">
          <w:rPr>
            <w:rStyle w:val="Hyperlink"/>
            <w:b w:val="0"/>
            <w:noProof/>
            <w:lang w:val="ro-RO" w:bidi="en-US"/>
          </w:rPr>
          <w:t xml:space="preserve"> </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_Toc46388279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64</w:t>
        </w:r>
        <w:r w:rsidRPr="00FE0A7B">
          <w:rPr>
            <w:b w:val="0"/>
            <w:noProof/>
            <w:webHidden/>
            <w:lang w:val="ro-RO"/>
          </w:rPr>
          <w:fldChar w:fldCharType="end"/>
        </w:r>
      </w:hyperlink>
    </w:p>
    <w:p w14:paraId="286A86ED" w14:textId="5E68AEB8"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0" w:history="1">
        <w:r w:rsidRPr="00FE0A7B">
          <w:rPr>
            <w:rStyle w:val="Hyperlink"/>
            <w:b w:val="0"/>
            <w:noProof/>
            <w:lang w:val="ro-RO" w:bidi="en-US"/>
          </w:rPr>
          <w:t>28.</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bidi="en-US"/>
          </w:rPr>
          <w:t>For</w:t>
        </w:r>
        <w:r w:rsidR="008C1795" w:rsidRPr="00FE0A7B">
          <w:rPr>
            <w:rStyle w:val="Hyperlink"/>
            <w:b w:val="0"/>
            <w:noProof/>
            <w:lang w:val="ro-RO" w:bidi="en-US"/>
          </w:rPr>
          <w:t>ța majoră</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_Toc46388280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65</w:t>
        </w:r>
        <w:r w:rsidRPr="00FE0A7B">
          <w:rPr>
            <w:b w:val="0"/>
            <w:noProof/>
            <w:webHidden/>
            <w:lang w:val="ro-RO"/>
          </w:rPr>
          <w:fldChar w:fldCharType="end"/>
        </w:r>
      </w:hyperlink>
    </w:p>
    <w:p w14:paraId="19C6E820" w14:textId="2084E57B"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1" w:history="1">
        <w:r w:rsidRPr="00FE0A7B">
          <w:rPr>
            <w:rStyle w:val="Hyperlink"/>
            <w:b w:val="0"/>
            <w:noProof/>
            <w:lang w:val="ro-RO" w:bidi="en-US"/>
          </w:rPr>
          <w:t>29.</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bidi="en-US"/>
          </w:rPr>
          <w:t>Rezilierea contractului prin insolvență</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_Toc46388281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65</w:t>
        </w:r>
        <w:r w:rsidRPr="00FE0A7B">
          <w:rPr>
            <w:b w:val="0"/>
            <w:noProof/>
            <w:webHidden/>
            <w:lang w:val="ro-RO"/>
          </w:rPr>
          <w:fldChar w:fldCharType="end"/>
        </w:r>
      </w:hyperlink>
    </w:p>
    <w:p w14:paraId="7EC3C5AC" w14:textId="10BCC2A5"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2" w:history="1">
        <w:r w:rsidRPr="00FE0A7B">
          <w:rPr>
            <w:rStyle w:val="Hyperlink"/>
            <w:b w:val="0"/>
            <w:noProof/>
            <w:lang w:val="ro-RO" w:bidi="en-US"/>
          </w:rPr>
          <w:t>30.</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bidi="en-US"/>
          </w:rPr>
          <w:t xml:space="preserve">Rezilierea unilaterală </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_Toc46388282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65</w:t>
        </w:r>
        <w:r w:rsidRPr="00FE0A7B">
          <w:rPr>
            <w:b w:val="0"/>
            <w:noProof/>
            <w:webHidden/>
            <w:lang w:val="ro-RO"/>
          </w:rPr>
          <w:fldChar w:fldCharType="end"/>
        </w:r>
      </w:hyperlink>
    </w:p>
    <w:p w14:paraId="37836493" w14:textId="34F5D321"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3" w:history="1">
        <w:r w:rsidRPr="00FE0A7B">
          <w:rPr>
            <w:rStyle w:val="Hyperlink"/>
            <w:b w:val="0"/>
            <w:noProof/>
            <w:lang w:val="ro-RO" w:bidi="en-US"/>
          </w:rPr>
          <w:t>31.</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bidi="en-US"/>
          </w:rPr>
          <w:t>Rezolvarea disputelor</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_Toc46388283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66</w:t>
        </w:r>
        <w:r w:rsidRPr="00FE0A7B">
          <w:rPr>
            <w:b w:val="0"/>
            <w:noProof/>
            <w:webHidden/>
            <w:lang w:val="ro-RO"/>
          </w:rPr>
          <w:fldChar w:fldCharType="end"/>
        </w:r>
      </w:hyperlink>
    </w:p>
    <w:p w14:paraId="46B63671" w14:textId="2DFBEBC6"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4" w:history="1">
        <w:r w:rsidRPr="00FE0A7B">
          <w:rPr>
            <w:rStyle w:val="Hyperlink"/>
            <w:b w:val="0"/>
            <w:noProof/>
            <w:lang w:val="ro-RO"/>
          </w:rPr>
          <w:t>32.</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Limita</w:t>
        </w:r>
        <w:r w:rsidR="008C1795" w:rsidRPr="00FE0A7B">
          <w:rPr>
            <w:rStyle w:val="Hyperlink"/>
            <w:b w:val="0"/>
            <w:noProof/>
            <w:lang w:val="ro-RO"/>
          </w:rPr>
          <w:t>rea răspunderii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_Toc46388284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66</w:t>
        </w:r>
        <w:r w:rsidRPr="00FE0A7B">
          <w:rPr>
            <w:b w:val="0"/>
            <w:noProof/>
            <w:webHidden/>
            <w:lang w:val="ro-RO"/>
          </w:rPr>
          <w:fldChar w:fldCharType="end"/>
        </w:r>
      </w:hyperlink>
    </w:p>
    <w:p w14:paraId="57535B20" w14:textId="58BF465E"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5" w:history="1">
        <w:r w:rsidRPr="00FE0A7B">
          <w:rPr>
            <w:rStyle w:val="Hyperlink"/>
            <w:b w:val="0"/>
            <w:noProof/>
            <w:lang w:val="ro-RO"/>
          </w:rPr>
          <w:t>33.</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rPr>
          <w:t>Limba care guvernează contractul</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_Toc46388285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67</w:t>
        </w:r>
        <w:r w:rsidRPr="00FE0A7B">
          <w:rPr>
            <w:b w:val="0"/>
            <w:noProof/>
            <w:webHidden/>
            <w:lang w:val="ro-RO"/>
          </w:rPr>
          <w:fldChar w:fldCharType="end"/>
        </w:r>
      </w:hyperlink>
    </w:p>
    <w:p w14:paraId="33DBBECE" w14:textId="19AFCB5E"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6" w:history="1">
        <w:r w:rsidRPr="00FE0A7B">
          <w:rPr>
            <w:rStyle w:val="Hyperlink"/>
            <w:b w:val="0"/>
            <w:noProof/>
            <w:lang w:val="ro-RO"/>
          </w:rPr>
          <w:t>34.</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rPr>
          <w:t>Legislația aplicabilă</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_Toc46388286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67</w:t>
        </w:r>
        <w:r w:rsidRPr="00FE0A7B">
          <w:rPr>
            <w:b w:val="0"/>
            <w:noProof/>
            <w:webHidden/>
            <w:lang w:val="ro-RO"/>
          </w:rPr>
          <w:fldChar w:fldCharType="end"/>
        </w:r>
      </w:hyperlink>
    </w:p>
    <w:p w14:paraId="1033B90F" w14:textId="0A810996"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7" w:history="1">
        <w:r w:rsidRPr="00FE0A7B">
          <w:rPr>
            <w:rStyle w:val="Hyperlink"/>
            <w:b w:val="0"/>
            <w:noProof/>
            <w:lang w:val="ro-RO"/>
          </w:rPr>
          <w:t>35.</w:t>
        </w:r>
        <w:r w:rsidRPr="00FE0A7B">
          <w:rPr>
            <w:rFonts w:asciiTheme="minorHAnsi" w:eastAsiaTheme="minorEastAsia" w:hAnsiTheme="minorHAnsi" w:cstheme="minorBidi"/>
            <w:b w:val="0"/>
            <w:bCs w:val="0"/>
            <w:noProof/>
            <w:szCs w:val="24"/>
            <w:lang w:val="ro-RO" w:eastAsia="en-GB"/>
          </w:rPr>
          <w:tab/>
        </w:r>
        <w:r w:rsidRPr="00FE0A7B">
          <w:rPr>
            <w:rStyle w:val="Hyperlink"/>
            <w:b w:val="0"/>
            <w:noProof/>
            <w:lang w:val="ro-RO"/>
          </w:rPr>
          <w:t>Noti</w:t>
        </w:r>
        <w:r w:rsidR="008C1795" w:rsidRPr="00FE0A7B">
          <w:rPr>
            <w:rStyle w:val="Hyperlink"/>
            <w:b w:val="0"/>
            <w:noProof/>
            <w:lang w:val="ro-RO"/>
          </w:rPr>
          <w:t>ficări</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_Toc46388287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67</w:t>
        </w:r>
        <w:r w:rsidRPr="00FE0A7B">
          <w:rPr>
            <w:b w:val="0"/>
            <w:noProof/>
            <w:webHidden/>
            <w:lang w:val="ro-RO"/>
          </w:rPr>
          <w:fldChar w:fldCharType="end"/>
        </w:r>
      </w:hyperlink>
    </w:p>
    <w:p w14:paraId="2B4F2E38" w14:textId="17D22831" w:rsidR="00F43E1C" w:rsidRPr="00FE0A7B" w:rsidRDefault="00F43E1C" w:rsidP="00C02F1E">
      <w:pPr>
        <w:pStyle w:val="TOC1"/>
        <w:tabs>
          <w:tab w:val="left" w:pos="574"/>
          <w:tab w:val="right" w:leader="dot" w:pos="9911"/>
        </w:tabs>
        <w:rPr>
          <w:rFonts w:asciiTheme="minorHAnsi" w:eastAsiaTheme="minorEastAsia" w:hAnsiTheme="minorHAnsi" w:cstheme="minorBidi"/>
          <w:b w:val="0"/>
          <w:bCs w:val="0"/>
          <w:noProof/>
          <w:szCs w:val="24"/>
          <w:lang w:val="ro-RO" w:eastAsia="en-GB"/>
        </w:rPr>
      </w:pPr>
      <w:hyperlink w:anchor="_Toc46388288" w:history="1">
        <w:r w:rsidRPr="00FE0A7B">
          <w:rPr>
            <w:rStyle w:val="Hyperlink"/>
            <w:b w:val="0"/>
            <w:noProof/>
            <w:lang w:val="ro-RO"/>
          </w:rPr>
          <w:t>36.</w:t>
        </w:r>
        <w:r w:rsidRPr="00FE0A7B">
          <w:rPr>
            <w:rFonts w:asciiTheme="minorHAnsi" w:eastAsiaTheme="minorEastAsia" w:hAnsiTheme="minorHAnsi" w:cstheme="minorBidi"/>
            <w:b w:val="0"/>
            <w:bCs w:val="0"/>
            <w:noProof/>
            <w:szCs w:val="24"/>
            <w:lang w:val="ro-RO" w:eastAsia="en-GB"/>
          </w:rPr>
          <w:tab/>
        </w:r>
        <w:r w:rsidR="008C1795" w:rsidRPr="00FE0A7B">
          <w:rPr>
            <w:rStyle w:val="Hyperlink"/>
            <w:b w:val="0"/>
            <w:noProof/>
            <w:lang w:val="ro-RO"/>
          </w:rPr>
          <w:t>Impozite și t</w:t>
        </w:r>
        <w:r w:rsidRPr="00FE0A7B">
          <w:rPr>
            <w:rStyle w:val="Hyperlink"/>
            <w:b w:val="0"/>
            <w:noProof/>
            <w:lang w:val="ro-RO"/>
          </w:rPr>
          <w:t>axe</w:t>
        </w:r>
        <w:r w:rsidRPr="00FE0A7B">
          <w:rPr>
            <w:b w:val="0"/>
            <w:noProof/>
            <w:webHidden/>
            <w:lang w:val="ro-RO"/>
          </w:rPr>
          <w:tab/>
        </w:r>
        <w:r w:rsidRPr="00FE0A7B">
          <w:rPr>
            <w:b w:val="0"/>
            <w:noProof/>
            <w:webHidden/>
            <w:lang w:val="ro-RO"/>
          </w:rPr>
          <w:fldChar w:fldCharType="begin"/>
        </w:r>
        <w:r w:rsidRPr="00FE0A7B">
          <w:rPr>
            <w:b w:val="0"/>
            <w:noProof/>
            <w:webHidden/>
            <w:lang w:val="ro-RO"/>
          </w:rPr>
          <w:instrText xml:space="preserve"> PAGEREF _Toc46388288 \h </w:instrText>
        </w:r>
        <w:r w:rsidRPr="00FE0A7B">
          <w:rPr>
            <w:b w:val="0"/>
            <w:noProof/>
            <w:webHidden/>
            <w:lang w:val="ro-RO"/>
          </w:rPr>
        </w:r>
        <w:r w:rsidRPr="00FE0A7B">
          <w:rPr>
            <w:b w:val="0"/>
            <w:noProof/>
            <w:webHidden/>
            <w:lang w:val="ro-RO"/>
          </w:rPr>
          <w:fldChar w:fldCharType="separate"/>
        </w:r>
        <w:r w:rsidR="00C74C33" w:rsidRPr="00FE0A7B">
          <w:rPr>
            <w:b w:val="0"/>
            <w:noProof/>
            <w:webHidden/>
            <w:lang w:val="ro-RO"/>
          </w:rPr>
          <w:t>67</w:t>
        </w:r>
        <w:r w:rsidRPr="00FE0A7B">
          <w:rPr>
            <w:b w:val="0"/>
            <w:noProof/>
            <w:webHidden/>
            <w:lang w:val="ro-RO"/>
          </w:rPr>
          <w:fldChar w:fldCharType="end"/>
        </w:r>
      </w:hyperlink>
    </w:p>
    <w:p w14:paraId="690B427A" w14:textId="43F9C903" w:rsidR="006E6914" w:rsidRPr="00FE0A7B" w:rsidRDefault="00F44011" w:rsidP="00CA576A">
      <w:pPr>
        <w:widowControl w:val="0"/>
        <w:tabs>
          <w:tab w:val="left" w:pos="0"/>
        </w:tabs>
        <w:autoSpaceDE w:val="0"/>
        <w:autoSpaceDN w:val="0"/>
        <w:spacing w:before="240" w:line="240" w:lineRule="exact"/>
        <w:ind w:left="1464" w:right="1482"/>
        <w:jc w:val="center"/>
        <w:outlineLvl w:val="1"/>
        <w:rPr>
          <w:rFonts w:asciiTheme="minorBidi" w:hAnsiTheme="minorBidi" w:cstheme="minorBidi"/>
          <w:b/>
          <w:bCs/>
          <w:lang w:val="ro-RO" w:bidi="en-US"/>
        </w:rPr>
      </w:pPr>
      <w:r w:rsidRPr="00FE0A7B">
        <w:rPr>
          <w:rFonts w:asciiTheme="minorBidi" w:hAnsiTheme="minorBidi" w:cstheme="minorBidi"/>
          <w:b/>
          <w:bCs/>
          <w:lang w:val="ro-RO" w:bidi="en-US"/>
        </w:rPr>
        <w:fldChar w:fldCharType="end"/>
      </w:r>
    </w:p>
    <w:p w14:paraId="7029CFB5" w14:textId="77777777" w:rsidR="00472491" w:rsidRPr="00FE0A7B" w:rsidRDefault="00472491" w:rsidP="002E58D5">
      <w:pPr>
        <w:tabs>
          <w:tab w:val="left" w:pos="0"/>
        </w:tabs>
        <w:rPr>
          <w:rFonts w:asciiTheme="minorBidi" w:hAnsiTheme="minorBidi" w:cstheme="minorBidi"/>
          <w:b/>
          <w:sz w:val="28"/>
          <w:szCs w:val="22"/>
          <w:lang w:val="ro-RO" w:bidi="en-US"/>
        </w:rPr>
      </w:pPr>
      <w:r w:rsidRPr="00FE0A7B">
        <w:rPr>
          <w:rFonts w:asciiTheme="minorBidi" w:hAnsiTheme="minorBidi" w:cstheme="minorBidi"/>
          <w:b/>
          <w:sz w:val="28"/>
          <w:szCs w:val="22"/>
          <w:lang w:val="ro-RO" w:bidi="en-US"/>
        </w:rPr>
        <w:br w:type="page"/>
      </w:r>
    </w:p>
    <w:p w14:paraId="10601AA6" w14:textId="783963F5" w:rsidR="00192510" w:rsidRPr="00FE0A7B" w:rsidRDefault="00C02F1E" w:rsidP="00C02F1E">
      <w:pPr>
        <w:widowControl w:val="0"/>
        <w:tabs>
          <w:tab w:val="left" w:pos="0"/>
        </w:tabs>
        <w:autoSpaceDE w:val="0"/>
        <w:autoSpaceDN w:val="0"/>
        <w:spacing w:before="360"/>
        <w:jc w:val="center"/>
        <w:rPr>
          <w:rFonts w:asciiTheme="minorBidi" w:hAnsiTheme="minorBidi" w:cstheme="minorBidi"/>
          <w:b/>
          <w:sz w:val="32"/>
          <w:szCs w:val="32"/>
          <w:lang w:val="ro-RO" w:bidi="en-US"/>
        </w:rPr>
      </w:pPr>
      <w:r w:rsidRPr="00FE0A7B">
        <w:rPr>
          <w:rFonts w:asciiTheme="minorBidi" w:hAnsiTheme="minorBidi" w:cstheme="minorBidi"/>
          <w:b/>
          <w:sz w:val="32"/>
          <w:szCs w:val="32"/>
          <w:lang w:val="ro-RO" w:bidi="en-US"/>
        </w:rPr>
        <w:lastRenderedPageBreak/>
        <w:t>Condițiile generale ale contractului</w:t>
      </w:r>
    </w:p>
    <w:p w14:paraId="4CBCA0F2" w14:textId="77777777" w:rsidR="00C02F1E" w:rsidRPr="00FE0A7B" w:rsidRDefault="00C02F1E" w:rsidP="00C02F1E">
      <w:pPr>
        <w:widowControl w:val="0"/>
        <w:tabs>
          <w:tab w:val="left" w:pos="0"/>
        </w:tabs>
        <w:autoSpaceDE w:val="0"/>
        <w:autoSpaceDN w:val="0"/>
        <w:spacing w:before="360"/>
        <w:jc w:val="center"/>
        <w:rPr>
          <w:rFonts w:asciiTheme="minorBidi" w:hAnsiTheme="minorBidi" w:cstheme="minorBidi"/>
          <w:b/>
          <w:lang w:val="ro-RO" w:bidi="en-US"/>
        </w:rPr>
      </w:pPr>
    </w:p>
    <w:tbl>
      <w:tblPr>
        <w:tblW w:w="9818" w:type="dxa"/>
        <w:tblLayout w:type="fixed"/>
        <w:tblCellMar>
          <w:left w:w="0" w:type="dxa"/>
          <w:right w:w="0" w:type="dxa"/>
        </w:tblCellMar>
        <w:tblLook w:val="01E0" w:firstRow="1" w:lastRow="1" w:firstColumn="1" w:lastColumn="1" w:noHBand="0" w:noVBand="0"/>
      </w:tblPr>
      <w:tblGrid>
        <w:gridCol w:w="1985"/>
        <w:gridCol w:w="7713"/>
        <w:gridCol w:w="120"/>
      </w:tblGrid>
      <w:tr w:rsidR="00192510" w:rsidRPr="00FE0A7B" w14:paraId="20B502C5" w14:textId="77777777" w:rsidTr="00EA32D4">
        <w:trPr>
          <w:gridAfter w:val="1"/>
          <w:wAfter w:w="120" w:type="dxa"/>
          <w:trHeight w:val="10776"/>
        </w:trPr>
        <w:tc>
          <w:tcPr>
            <w:tcW w:w="1985" w:type="dxa"/>
          </w:tcPr>
          <w:p w14:paraId="51EB0DCC" w14:textId="4EE98F32" w:rsidR="00192510" w:rsidRPr="00FE0A7B" w:rsidRDefault="00192510" w:rsidP="00263A27">
            <w:pPr>
              <w:pStyle w:val="GCCClauses"/>
              <w:numPr>
                <w:ilvl w:val="0"/>
                <w:numId w:val="16"/>
              </w:numPr>
              <w:rPr>
                <w:lang w:val="ro-RO"/>
              </w:rPr>
            </w:pPr>
            <w:bookmarkStart w:id="203" w:name="_Toc44943165"/>
            <w:bookmarkStart w:id="204" w:name="_Toc45027649"/>
            <w:bookmarkStart w:id="205" w:name="_Toc45028395"/>
            <w:bookmarkStart w:id="206" w:name="_Toc46388253"/>
            <w:r w:rsidRPr="00FE0A7B">
              <w:rPr>
                <w:lang w:val="ro-RO"/>
              </w:rPr>
              <w:t>Defini</w:t>
            </w:r>
            <w:r w:rsidR="00263A27" w:rsidRPr="00FE0A7B">
              <w:rPr>
                <w:lang w:val="ro-RO"/>
              </w:rPr>
              <w:t>ții</w:t>
            </w:r>
            <w:bookmarkEnd w:id="203"/>
            <w:bookmarkEnd w:id="204"/>
            <w:bookmarkEnd w:id="205"/>
            <w:bookmarkEnd w:id="206"/>
          </w:p>
        </w:tc>
        <w:tc>
          <w:tcPr>
            <w:tcW w:w="7713" w:type="dxa"/>
          </w:tcPr>
          <w:p w14:paraId="50B5496C" w14:textId="7BB9DA3B" w:rsidR="002671FE" w:rsidRPr="00FE0A7B" w:rsidRDefault="002671FE" w:rsidP="00FF5405">
            <w:pPr>
              <w:pStyle w:val="GCCSubclause"/>
              <w:spacing w:before="120"/>
              <w:rPr>
                <w:lang w:val="ro-RO"/>
              </w:rPr>
            </w:pPr>
            <w:r w:rsidRPr="00FE0A7B">
              <w:rPr>
                <w:lang w:val="ro-RO"/>
              </w:rPr>
              <w:t xml:space="preserve">În acest contract, următorii termeni </w:t>
            </w:r>
            <w:r w:rsidR="00263A27" w:rsidRPr="00FE0A7B">
              <w:rPr>
                <w:lang w:val="ro-RO"/>
              </w:rPr>
              <w:t>trebuie</w:t>
            </w:r>
            <w:r w:rsidRPr="00FE0A7B">
              <w:rPr>
                <w:lang w:val="ro-RO"/>
              </w:rPr>
              <w:t xml:space="preserve"> interpretați </w:t>
            </w:r>
            <w:r w:rsidR="00263A27" w:rsidRPr="00FE0A7B">
              <w:rPr>
                <w:lang w:val="ro-RO"/>
              </w:rPr>
              <w:t>ca mai jos</w:t>
            </w:r>
            <w:r w:rsidRPr="00FE0A7B">
              <w:rPr>
                <w:lang w:val="ro-RO"/>
              </w:rPr>
              <w:t>:</w:t>
            </w:r>
          </w:p>
          <w:p w14:paraId="55CE85FB" w14:textId="63E5B329" w:rsidR="002671FE" w:rsidRPr="00FE0A7B" w:rsidRDefault="002671FE" w:rsidP="00FF5405">
            <w:pPr>
              <w:pStyle w:val="Header3-Paragraph"/>
              <w:ind w:left="1077" w:hanging="357"/>
              <w:rPr>
                <w:lang w:val="ro-RO"/>
              </w:rPr>
            </w:pPr>
            <w:r w:rsidRPr="00FE0A7B">
              <w:rPr>
                <w:lang w:val="ro-RO"/>
              </w:rPr>
              <w:t>„Fond</w:t>
            </w:r>
            <w:r w:rsidR="00263A27" w:rsidRPr="00FE0A7B">
              <w:rPr>
                <w:lang w:val="ro-RO"/>
              </w:rPr>
              <w:t>ul</w:t>
            </w:r>
            <w:r w:rsidRPr="00FE0A7B">
              <w:rPr>
                <w:lang w:val="ro-RO"/>
              </w:rPr>
              <w:t xml:space="preserve">” înseamnă </w:t>
            </w:r>
            <w:r w:rsidRPr="00FE0A7B">
              <w:rPr>
                <w:i/>
                <w:lang w:val="ro-RO"/>
              </w:rPr>
              <w:t>Fondul Internațional pentru Dezvoltare Agricolă.</w:t>
            </w:r>
          </w:p>
          <w:p w14:paraId="6EF6CE8A" w14:textId="4649E5A2" w:rsidR="002671FE" w:rsidRPr="00FE0A7B" w:rsidRDefault="002671FE" w:rsidP="00FF5405">
            <w:pPr>
              <w:pStyle w:val="Header3-Paragraph"/>
              <w:ind w:left="1077" w:hanging="357"/>
              <w:rPr>
                <w:lang w:val="ro-RO"/>
              </w:rPr>
            </w:pPr>
            <w:r w:rsidRPr="00FE0A7B">
              <w:rPr>
                <w:lang w:val="ro-RO"/>
              </w:rPr>
              <w:t xml:space="preserve">„Contract” înseamnă acordul încheiat între cumpărător și furnizor, înregistrat în formularul de contract semnat de </w:t>
            </w:r>
            <w:r w:rsidR="00263A27" w:rsidRPr="00FE0A7B">
              <w:rPr>
                <w:lang w:val="ro-RO"/>
              </w:rPr>
              <w:t xml:space="preserve">către </w:t>
            </w:r>
            <w:r w:rsidRPr="00FE0A7B">
              <w:rPr>
                <w:lang w:val="ro-RO"/>
              </w:rPr>
              <w:t xml:space="preserve">părți, inclusiv toate anexele și </w:t>
            </w:r>
            <w:r w:rsidR="00263A27" w:rsidRPr="00FE0A7B">
              <w:rPr>
                <w:lang w:val="ro-RO"/>
              </w:rPr>
              <w:t xml:space="preserve">actele adiționale </w:t>
            </w:r>
            <w:r w:rsidRPr="00FE0A7B">
              <w:rPr>
                <w:lang w:val="ro-RO"/>
              </w:rPr>
              <w:t>la acesta și toate documentele încorporate prin referi</w:t>
            </w:r>
            <w:r w:rsidR="00263A27" w:rsidRPr="00FE0A7B">
              <w:rPr>
                <w:lang w:val="ro-RO"/>
              </w:rPr>
              <w:t xml:space="preserve">re </w:t>
            </w:r>
            <w:r w:rsidR="00C02F1E" w:rsidRPr="00FE0A7B">
              <w:rPr>
                <w:lang w:val="ro-RO"/>
              </w:rPr>
              <w:t>în</w:t>
            </w:r>
            <w:r w:rsidR="00263A27" w:rsidRPr="00FE0A7B">
              <w:rPr>
                <w:lang w:val="ro-RO"/>
              </w:rPr>
              <w:t xml:space="preserve"> prezentul document</w:t>
            </w:r>
            <w:r w:rsidRPr="00FE0A7B">
              <w:rPr>
                <w:lang w:val="ro-RO"/>
              </w:rPr>
              <w:t>.</w:t>
            </w:r>
          </w:p>
          <w:p w14:paraId="0D5E749B" w14:textId="21F6F21E" w:rsidR="002671FE" w:rsidRPr="00FE0A7B" w:rsidRDefault="002671FE" w:rsidP="00FF5405">
            <w:pPr>
              <w:pStyle w:val="Header3-Paragraph"/>
              <w:ind w:left="1077" w:hanging="357"/>
              <w:rPr>
                <w:lang w:val="ro-RO"/>
              </w:rPr>
            </w:pPr>
            <w:r w:rsidRPr="00FE0A7B">
              <w:rPr>
                <w:lang w:val="ro-RO"/>
              </w:rPr>
              <w:t>„Prețul contractului” înseamnă prețul plătibil furnizorului în temeiul contractului pentru îndeplinirea completă și corectă a obligațiilor sale contractuale.</w:t>
            </w:r>
          </w:p>
          <w:p w14:paraId="7BAC0425" w14:textId="7529936E" w:rsidR="002671FE" w:rsidRPr="00FE0A7B" w:rsidRDefault="002671FE" w:rsidP="00FF5405">
            <w:pPr>
              <w:pStyle w:val="Header3-Paragraph"/>
              <w:ind w:left="1077" w:hanging="357"/>
              <w:rPr>
                <w:lang w:val="ro-RO"/>
              </w:rPr>
            </w:pPr>
            <w:r w:rsidRPr="00FE0A7B">
              <w:rPr>
                <w:lang w:val="ro-RO"/>
              </w:rPr>
              <w:t xml:space="preserve">„Bunuri” înseamnă toate echipamentele, utilajele, </w:t>
            </w:r>
            <w:r w:rsidR="00263A27" w:rsidRPr="00FE0A7B">
              <w:rPr>
                <w:lang w:val="ro-RO"/>
              </w:rPr>
              <w:t xml:space="preserve">produsele </w:t>
            </w:r>
            <w:r w:rsidRPr="00FE0A7B">
              <w:rPr>
                <w:lang w:val="ro-RO"/>
              </w:rPr>
              <w:t>și/sau</w:t>
            </w:r>
            <w:r w:rsidR="00162577" w:rsidRPr="00FE0A7B">
              <w:rPr>
                <w:lang w:val="ro-RO"/>
              </w:rPr>
              <w:t xml:space="preserve"> a</w:t>
            </w:r>
            <w:r w:rsidR="00C02F1E" w:rsidRPr="00FE0A7B">
              <w:rPr>
                <w:lang w:val="ro-RO"/>
              </w:rPr>
              <w:t>l</w:t>
            </w:r>
            <w:r w:rsidRPr="00FE0A7B">
              <w:rPr>
                <w:lang w:val="ro-RO"/>
              </w:rPr>
              <w:t xml:space="preserve">te materiale </w:t>
            </w:r>
            <w:r w:rsidR="00263A27" w:rsidRPr="00FE0A7B">
              <w:rPr>
                <w:lang w:val="ro-RO"/>
              </w:rPr>
              <w:t xml:space="preserve">(mărfuri) </w:t>
            </w:r>
            <w:r w:rsidRPr="00FE0A7B">
              <w:rPr>
                <w:lang w:val="ro-RO"/>
              </w:rPr>
              <w:t>pe care furnizorul trebuie să le furnizeze cumpărătorului conform contractului.</w:t>
            </w:r>
          </w:p>
          <w:p w14:paraId="1127F53B" w14:textId="5FB4A4F4" w:rsidR="002671FE" w:rsidRPr="00FE0A7B" w:rsidRDefault="002671FE" w:rsidP="00FF5405">
            <w:pPr>
              <w:pStyle w:val="Header3-Paragraph"/>
              <w:ind w:left="1077" w:hanging="357"/>
              <w:rPr>
                <w:lang w:val="ro-RO"/>
              </w:rPr>
            </w:pPr>
            <w:r w:rsidRPr="00FE0A7B">
              <w:rPr>
                <w:lang w:val="ro-RO"/>
              </w:rPr>
              <w:t xml:space="preserve">„Servicii” înseamnă acele servicii </w:t>
            </w:r>
            <w:r w:rsidR="00263A27" w:rsidRPr="00FE0A7B">
              <w:rPr>
                <w:lang w:val="ro-RO"/>
              </w:rPr>
              <w:t>conexe</w:t>
            </w:r>
            <w:r w:rsidRPr="00FE0A7B">
              <w:rPr>
                <w:lang w:val="ro-RO"/>
              </w:rPr>
              <w:t xml:space="preserve"> furnizării bunuri</w:t>
            </w:r>
            <w:r w:rsidR="00263A27" w:rsidRPr="00FE0A7B">
              <w:rPr>
                <w:lang w:val="ro-RO"/>
              </w:rPr>
              <w:t>lor</w:t>
            </w:r>
            <w:r w:rsidRPr="00FE0A7B">
              <w:rPr>
                <w:lang w:val="ro-RO"/>
              </w:rPr>
              <w:t>, cum ar fi transportul și asigurările, precum și orice</w:t>
            </w:r>
            <w:r w:rsidR="00162577" w:rsidRPr="00FE0A7B">
              <w:rPr>
                <w:lang w:val="ro-RO"/>
              </w:rPr>
              <w:t xml:space="preserve"> a</w:t>
            </w:r>
            <w:r w:rsidR="00C02F1E" w:rsidRPr="00FE0A7B">
              <w:rPr>
                <w:lang w:val="ro-RO"/>
              </w:rPr>
              <w:t>l</w:t>
            </w:r>
            <w:r w:rsidRPr="00FE0A7B">
              <w:rPr>
                <w:lang w:val="ro-RO"/>
              </w:rPr>
              <w:t xml:space="preserve">te servicii </w:t>
            </w:r>
            <w:r w:rsidR="00263A27" w:rsidRPr="00FE0A7B">
              <w:rPr>
                <w:lang w:val="ro-RO"/>
              </w:rPr>
              <w:t>ocazionate de furnizarea bunurilor</w:t>
            </w:r>
            <w:r w:rsidRPr="00FE0A7B">
              <w:rPr>
                <w:lang w:val="ro-RO"/>
              </w:rPr>
              <w:t xml:space="preserve">, cum ar fi instalarea, punerea în funcțiune, </w:t>
            </w:r>
            <w:r w:rsidR="00263A27" w:rsidRPr="00FE0A7B">
              <w:rPr>
                <w:lang w:val="ro-RO"/>
              </w:rPr>
              <w:t>asigurarea de</w:t>
            </w:r>
            <w:r w:rsidRPr="00FE0A7B">
              <w:rPr>
                <w:lang w:val="ro-RO"/>
              </w:rPr>
              <w:t xml:space="preserve"> asistență tehnică, instruire și</w:t>
            </w:r>
            <w:r w:rsidR="00162577" w:rsidRPr="00FE0A7B">
              <w:rPr>
                <w:lang w:val="ro-RO"/>
              </w:rPr>
              <w:t xml:space="preserve"> a</w:t>
            </w:r>
            <w:r w:rsidR="00C02F1E" w:rsidRPr="00FE0A7B">
              <w:rPr>
                <w:lang w:val="ro-RO"/>
              </w:rPr>
              <w:t>l</w:t>
            </w:r>
            <w:r w:rsidRPr="00FE0A7B">
              <w:rPr>
                <w:lang w:val="ro-RO"/>
              </w:rPr>
              <w:t>te astfel de obligații</w:t>
            </w:r>
            <w:r w:rsidR="00162577" w:rsidRPr="00FE0A7B">
              <w:rPr>
                <w:lang w:val="ro-RO"/>
              </w:rPr>
              <w:t xml:space="preserve"> a</w:t>
            </w:r>
            <w:r w:rsidR="00C02F1E" w:rsidRPr="00FE0A7B">
              <w:rPr>
                <w:lang w:val="ro-RO"/>
              </w:rPr>
              <w:t>l</w:t>
            </w:r>
            <w:r w:rsidRPr="00FE0A7B">
              <w:rPr>
                <w:lang w:val="ro-RO"/>
              </w:rPr>
              <w:t>e furnizorului</w:t>
            </w:r>
            <w:r w:rsidR="00C02F1E" w:rsidRPr="00FE0A7B">
              <w:rPr>
                <w:lang w:val="ro-RO"/>
              </w:rPr>
              <w:t>,</w:t>
            </w:r>
            <w:r w:rsidRPr="00FE0A7B">
              <w:rPr>
                <w:lang w:val="ro-RO"/>
              </w:rPr>
              <w:t xml:space="preserve"> </w:t>
            </w:r>
            <w:r w:rsidR="00263A27" w:rsidRPr="00FE0A7B">
              <w:rPr>
                <w:lang w:val="ro-RO"/>
              </w:rPr>
              <w:t xml:space="preserve">care sunt </w:t>
            </w:r>
            <w:r w:rsidRPr="00FE0A7B">
              <w:rPr>
                <w:lang w:val="ro-RO"/>
              </w:rPr>
              <w:t>acoperit</w:t>
            </w:r>
            <w:r w:rsidR="00263A27" w:rsidRPr="00FE0A7B">
              <w:rPr>
                <w:lang w:val="ro-RO"/>
              </w:rPr>
              <w:t xml:space="preserve">e prin </w:t>
            </w:r>
            <w:r w:rsidRPr="00FE0A7B">
              <w:rPr>
                <w:lang w:val="ro-RO"/>
              </w:rPr>
              <w:t>contract.</w:t>
            </w:r>
          </w:p>
          <w:p w14:paraId="44F7A097" w14:textId="391E7159" w:rsidR="002671FE" w:rsidRPr="00FE0A7B" w:rsidRDefault="002671FE" w:rsidP="00FF5405">
            <w:pPr>
              <w:pStyle w:val="Header3-Paragraph"/>
              <w:ind w:left="1077" w:hanging="357"/>
              <w:rPr>
                <w:lang w:val="ro-RO"/>
              </w:rPr>
            </w:pPr>
            <w:r w:rsidRPr="00FE0A7B">
              <w:rPr>
                <w:lang w:val="ro-RO"/>
              </w:rPr>
              <w:t>„</w:t>
            </w:r>
            <w:r w:rsidR="00263A27" w:rsidRPr="00FE0A7B">
              <w:rPr>
                <w:lang w:val="ro-RO"/>
              </w:rPr>
              <w:t>G</w:t>
            </w:r>
            <w:r w:rsidRPr="00FE0A7B">
              <w:rPr>
                <w:lang w:val="ro-RO"/>
              </w:rPr>
              <w:t xml:space="preserve">CC” înseamnă </w:t>
            </w:r>
            <w:r w:rsidRPr="00FE0A7B">
              <w:rPr>
                <w:i/>
                <w:lang w:val="ro-RO"/>
              </w:rPr>
              <w:t>Condițiile generale</w:t>
            </w:r>
            <w:r w:rsidR="00162577" w:rsidRPr="00FE0A7B">
              <w:rPr>
                <w:i/>
                <w:lang w:val="ro-RO"/>
              </w:rPr>
              <w:t xml:space="preserve"> a</w:t>
            </w:r>
            <w:r w:rsidR="00C02F1E" w:rsidRPr="00FE0A7B">
              <w:rPr>
                <w:i/>
                <w:lang w:val="ro-RO"/>
              </w:rPr>
              <w:t>l</w:t>
            </w:r>
            <w:r w:rsidRPr="00FE0A7B">
              <w:rPr>
                <w:i/>
                <w:lang w:val="ro-RO"/>
              </w:rPr>
              <w:t>e contractului</w:t>
            </w:r>
            <w:r w:rsidR="00C02F1E" w:rsidRPr="00FE0A7B">
              <w:rPr>
                <w:i/>
                <w:lang w:val="ro-RO"/>
              </w:rPr>
              <w:t>,</w:t>
            </w:r>
            <w:r w:rsidRPr="00FE0A7B">
              <w:rPr>
                <w:lang w:val="ro-RO"/>
              </w:rPr>
              <w:t xml:space="preserve"> conținute în această Secțiune.</w:t>
            </w:r>
          </w:p>
          <w:p w14:paraId="6AD8979F" w14:textId="57EF534B" w:rsidR="002671FE" w:rsidRPr="00FE0A7B" w:rsidRDefault="002671FE" w:rsidP="00FF5405">
            <w:pPr>
              <w:pStyle w:val="Header3-Paragraph"/>
              <w:ind w:left="1077" w:hanging="357"/>
              <w:rPr>
                <w:lang w:val="ro-RO"/>
              </w:rPr>
            </w:pPr>
            <w:r w:rsidRPr="00FE0A7B">
              <w:rPr>
                <w:lang w:val="ro-RO"/>
              </w:rPr>
              <w:t xml:space="preserve">„SCC” înseamnă </w:t>
            </w:r>
            <w:r w:rsidRPr="00FE0A7B">
              <w:rPr>
                <w:i/>
                <w:lang w:val="ro-RO"/>
              </w:rPr>
              <w:t>Condițiile speciale</w:t>
            </w:r>
            <w:r w:rsidR="00162577" w:rsidRPr="00FE0A7B">
              <w:rPr>
                <w:i/>
                <w:lang w:val="ro-RO"/>
              </w:rPr>
              <w:t xml:space="preserve"> a</w:t>
            </w:r>
            <w:r w:rsidR="00C02F1E" w:rsidRPr="00FE0A7B">
              <w:rPr>
                <w:i/>
                <w:lang w:val="ro-RO"/>
              </w:rPr>
              <w:t>l</w:t>
            </w:r>
            <w:r w:rsidRPr="00FE0A7B">
              <w:rPr>
                <w:i/>
                <w:lang w:val="ro-RO"/>
              </w:rPr>
              <w:t>e contractului</w:t>
            </w:r>
            <w:r w:rsidRPr="00FE0A7B">
              <w:rPr>
                <w:lang w:val="ro-RO"/>
              </w:rPr>
              <w:t>.</w:t>
            </w:r>
          </w:p>
          <w:p w14:paraId="123D95A4" w14:textId="103FC82A" w:rsidR="002671FE" w:rsidRPr="00FE0A7B" w:rsidRDefault="002671FE" w:rsidP="00FF5405">
            <w:pPr>
              <w:pStyle w:val="Header3-Paragraph"/>
              <w:ind w:left="1077" w:hanging="357"/>
              <w:rPr>
                <w:lang w:val="ro-RO"/>
              </w:rPr>
            </w:pPr>
            <w:r w:rsidRPr="00FE0A7B">
              <w:rPr>
                <w:lang w:val="ro-RO"/>
              </w:rPr>
              <w:t xml:space="preserve">„Cumpărător” înseamnă entitatea care achiziționează bunurile, așa cum este menționat în </w:t>
            </w:r>
            <w:r w:rsidR="00263A27" w:rsidRPr="00FE0A7B">
              <w:rPr>
                <w:lang w:val="ro-RO"/>
              </w:rPr>
              <w:t>S</w:t>
            </w:r>
            <w:r w:rsidRPr="00FE0A7B">
              <w:rPr>
                <w:lang w:val="ro-RO"/>
              </w:rPr>
              <w:t>CC.</w:t>
            </w:r>
          </w:p>
          <w:p w14:paraId="5FA27730" w14:textId="467B8978" w:rsidR="002671FE" w:rsidRPr="00FE0A7B" w:rsidRDefault="00263A27" w:rsidP="00FF5405">
            <w:pPr>
              <w:pStyle w:val="Header3-Paragraph"/>
              <w:ind w:left="1077" w:hanging="357"/>
              <w:rPr>
                <w:lang w:val="ro-RO"/>
              </w:rPr>
            </w:pPr>
            <w:r w:rsidRPr="00FE0A7B">
              <w:rPr>
                <w:lang w:val="ro-RO"/>
              </w:rPr>
              <w:t xml:space="preserve">„Țara cumpărătorului” este țara </w:t>
            </w:r>
            <w:r w:rsidR="002671FE" w:rsidRPr="00FE0A7B">
              <w:rPr>
                <w:lang w:val="ro-RO"/>
              </w:rPr>
              <w:t>cumpărătorul</w:t>
            </w:r>
            <w:r w:rsidRPr="00FE0A7B">
              <w:rPr>
                <w:lang w:val="ro-RO"/>
              </w:rPr>
              <w:t>ui(</w:t>
            </w:r>
            <w:r w:rsidRPr="00FE0A7B">
              <w:rPr>
                <w:i/>
                <w:lang w:val="ro-RO"/>
              </w:rPr>
              <w:t>n.tr.</w:t>
            </w:r>
            <w:r w:rsidRPr="00FE0A7B">
              <w:rPr>
                <w:lang w:val="ro-RO"/>
              </w:rPr>
              <w:t xml:space="preserve">- în care acesta </w:t>
            </w:r>
            <w:proofErr w:type="spellStart"/>
            <w:r w:rsidRPr="00FE0A7B">
              <w:rPr>
                <w:lang w:val="ro-RO"/>
              </w:rPr>
              <w:t>iși</w:t>
            </w:r>
            <w:proofErr w:type="spellEnd"/>
            <w:r w:rsidRPr="00FE0A7B">
              <w:rPr>
                <w:lang w:val="ro-RO"/>
              </w:rPr>
              <w:t xml:space="preserve"> are reședința (sediul))</w:t>
            </w:r>
            <w:r w:rsidR="002671FE" w:rsidRPr="00FE0A7B">
              <w:rPr>
                <w:lang w:val="ro-RO"/>
              </w:rPr>
              <w:t>.</w:t>
            </w:r>
          </w:p>
          <w:p w14:paraId="76C358A2" w14:textId="349C9C8D" w:rsidR="002671FE" w:rsidRPr="00FE0A7B" w:rsidRDefault="002671FE" w:rsidP="00FF5405">
            <w:pPr>
              <w:pStyle w:val="Header3-Paragraph"/>
              <w:ind w:left="1077" w:hanging="357"/>
              <w:rPr>
                <w:lang w:val="ro-RO"/>
              </w:rPr>
            </w:pPr>
            <w:r w:rsidRPr="00FE0A7B">
              <w:rPr>
                <w:lang w:val="ro-RO"/>
              </w:rPr>
              <w:t xml:space="preserve">„Furnizor” înseamnă persoana sau firma care furnizează bunurile și serviciile în temeiul prezentului contract și </w:t>
            </w:r>
            <w:r w:rsidR="00263A27" w:rsidRPr="00FE0A7B">
              <w:rPr>
                <w:lang w:val="ro-RO"/>
              </w:rPr>
              <w:t xml:space="preserve">care este numit </w:t>
            </w:r>
            <w:r w:rsidRPr="00FE0A7B">
              <w:rPr>
                <w:lang w:val="ro-RO"/>
              </w:rPr>
              <w:t>în SCC.</w:t>
            </w:r>
          </w:p>
          <w:p w14:paraId="3F2C23C8" w14:textId="22E97AF3" w:rsidR="002671FE" w:rsidRPr="00FE0A7B" w:rsidRDefault="002671FE" w:rsidP="00FF5405">
            <w:pPr>
              <w:pStyle w:val="Header3-Paragraph"/>
              <w:ind w:left="1077" w:hanging="357"/>
              <w:rPr>
                <w:lang w:val="ro-RO"/>
              </w:rPr>
            </w:pPr>
            <w:r w:rsidRPr="00FE0A7B">
              <w:rPr>
                <w:lang w:val="ro-RO"/>
              </w:rPr>
              <w:t>„</w:t>
            </w:r>
            <w:r w:rsidR="00263A27" w:rsidRPr="00FE0A7B">
              <w:rPr>
                <w:lang w:val="ro-RO"/>
              </w:rPr>
              <w:t>Locația</w:t>
            </w:r>
            <w:r w:rsidRPr="00FE0A7B">
              <w:rPr>
                <w:lang w:val="ro-RO"/>
              </w:rPr>
              <w:t xml:space="preserve"> proiectului”, dacă este cazul, înseamnă locul sau locurile menționate în </w:t>
            </w:r>
            <w:r w:rsidR="00263A27" w:rsidRPr="00FE0A7B">
              <w:rPr>
                <w:lang w:val="ro-RO"/>
              </w:rPr>
              <w:t>S</w:t>
            </w:r>
            <w:r w:rsidRPr="00FE0A7B">
              <w:rPr>
                <w:lang w:val="ro-RO"/>
              </w:rPr>
              <w:t>CC.</w:t>
            </w:r>
          </w:p>
          <w:p w14:paraId="112056F7" w14:textId="2F34E5E2" w:rsidR="00312137" w:rsidRPr="00FE0A7B" w:rsidRDefault="002671FE" w:rsidP="00FF5405">
            <w:pPr>
              <w:pStyle w:val="Header3-Paragraph"/>
              <w:ind w:left="1077" w:hanging="357"/>
              <w:rPr>
                <w:lang w:val="ro-RO" w:bidi="en-US"/>
              </w:rPr>
            </w:pPr>
            <w:r w:rsidRPr="00FE0A7B">
              <w:rPr>
                <w:lang w:val="ro-RO"/>
              </w:rPr>
              <w:t>„Zi” înseamnă zi calendaristică.</w:t>
            </w:r>
          </w:p>
        </w:tc>
      </w:tr>
      <w:tr w:rsidR="00192510" w:rsidRPr="00FE0A7B" w14:paraId="44EB2256" w14:textId="77777777" w:rsidTr="00EA32D4">
        <w:trPr>
          <w:gridAfter w:val="1"/>
          <w:wAfter w:w="120" w:type="dxa"/>
          <w:trHeight w:val="852"/>
        </w:trPr>
        <w:tc>
          <w:tcPr>
            <w:tcW w:w="1985" w:type="dxa"/>
          </w:tcPr>
          <w:p w14:paraId="5B380C84" w14:textId="165039B2" w:rsidR="00192510" w:rsidRPr="00FE0A7B" w:rsidRDefault="00067A8A" w:rsidP="00123859">
            <w:pPr>
              <w:pStyle w:val="GCCClauses"/>
              <w:spacing w:before="120"/>
              <w:rPr>
                <w:lang w:val="ro-RO"/>
              </w:rPr>
            </w:pPr>
            <w:bookmarkStart w:id="207" w:name="_Toc44943166"/>
            <w:bookmarkStart w:id="208" w:name="_Toc44945781"/>
            <w:bookmarkStart w:id="209" w:name="_Toc45028396"/>
            <w:bookmarkStart w:id="210" w:name="_Toc46388254"/>
            <w:r w:rsidRPr="00FE0A7B">
              <w:rPr>
                <w:lang w:val="ro-RO"/>
              </w:rPr>
              <w:t>Domeniu de aplicare</w:t>
            </w:r>
            <w:bookmarkEnd w:id="207"/>
            <w:bookmarkEnd w:id="208"/>
            <w:bookmarkEnd w:id="209"/>
            <w:bookmarkEnd w:id="210"/>
          </w:p>
        </w:tc>
        <w:tc>
          <w:tcPr>
            <w:tcW w:w="7713" w:type="dxa"/>
          </w:tcPr>
          <w:p w14:paraId="104512B3" w14:textId="188BA912" w:rsidR="00192510" w:rsidRPr="00FE0A7B" w:rsidRDefault="002671FE" w:rsidP="00123859">
            <w:pPr>
              <w:pStyle w:val="GCCSubclause"/>
              <w:spacing w:before="120"/>
              <w:jc w:val="both"/>
              <w:rPr>
                <w:lang w:val="ro-RO" w:bidi="en-US"/>
              </w:rPr>
            </w:pPr>
            <w:r w:rsidRPr="00FE0A7B">
              <w:rPr>
                <w:lang w:val="ro-RO" w:bidi="en-US"/>
              </w:rPr>
              <w:t xml:space="preserve">Aceste </w:t>
            </w:r>
            <w:r w:rsidR="00067A8A" w:rsidRPr="00FE0A7B">
              <w:rPr>
                <w:lang w:val="ro-RO" w:bidi="en-US"/>
              </w:rPr>
              <w:t>G</w:t>
            </w:r>
            <w:r w:rsidRPr="00FE0A7B">
              <w:rPr>
                <w:lang w:val="ro-RO" w:bidi="en-US"/>
              </w:rPr>
              <w:t>CC se vor aplica în măsura în care nu sunt înlocuite de prevederile</w:t>
            </w:r>
            <w:r w:rsidR="00123859" w:rsidRPr="00FE0A7B">
              <w:rPr>
                <w:lang w:val="ro-RO" w:bidi="en-US"/>
              </w:rPr>
              <w:t xml:space="preserve"> </w:t>
            </w:r>
            <w:r w:rsidR="00162577" w:rsidRPr="00FE0A7B">
              <w:rPr>
                <w:lang w:val="ro-RO" w:bidi="en-US"/>
              </w:rPr>
              <w:t>a</w:t>
            </w:r>
            <w:r w:rsidR="00123859" w:rsidRPr="00FE0A7B">
              <w:rPr>
                <w:lang w:val="ro-RO" w:bidi="en-US"/>
              </w:rPr>
              <w:t>l</w:t>
            </w:r>
            <w:r w:rsidRPr="00FE0A7B">
              <w:rPr>
                <w:lang w:val="ro-RO" w:bidi="en-US"/>
              </w:rPr>
              <w:t xml:space="preserve">tor părți </w:t>
            </w:r>
            <w:r w:rsidR="00067A8A" w:rsidRPr="00FE0A7B">
              <w:rPr>
                <w:lang w:val="ro-RO" w:bidi="en-US"/>
              </w:rPr>
              <w:t>din</w:t>
            </w:r>
            <w:r w:rsidRPr="00FE0A7B">
              <w:rPr>
                <w:lang w:val="ro-RO" w:bidi="en-US"/>
              </w:rPr>
              <w:t xml:space="preserve"> contract.</w:t>
            </w:r>
          </w:p>
        </w:tc>
      </w:tr>
      <w:tr w:rsidR="002A7797" w:rsidRPr="00FE0A7B" w14:paraId="77E7C86D" w14:textId="77777777" w:rsidTr="00EA32D4">
        <w:trPr>
          <w:gridAfter w:val="1"/>
          <w:wAfter w:w="120" w:type="dxa"/>
          <w:trHeight w:val="852"/>
        </w:trPr>
        <w:tc>
          <w:tcPr>
            <w:tcW w:w="1985" w:type="dxa"/>
          </w:tcPr>
          <w:p w14:paraId="551553E5" w14:textId="1FCD31B6" w:rsidR="002A7797" w:rsidRPr="00FE0A7B" w:rsidRDefault="00E5053B" w:rsidP="00123859">
            <w:pPr>
              <w:pStyle w:val="GCCClauses"/>
              <w:spacing w:before="120"/>
              <w:rPr>
                <w:lang w:val="ro-RO"/>
              </w:rPr>
            </w:pPr>
            <w:bookmarkStart w:id="211" w:name="_Toc44943167"/>
            <w:bookmarkStart w:id="212" w:name="_Toc44945782"/>
            <w:bookmarkStart w:id="213" w:name="_Toc45028397"/>
            <w:bookmarkStart w:id="214" w:name="_Toc46388255"/>
            <w:r w:rsidRPr="00FE0A7B">
              <w:rPr>
                <w:lang w:val="ro-RO"/>
              </w:rPr>
              <w:lastRenderedPageBreak/>
              <w:t>Ț</w:t>
            </w:r>
            <w:r w:rsidR="00067A8A" w:rsidRPr="00FE0A7B">
              <w:rPr>
                <w:lang w:val="ro-RO"/>
              </w:rPr>
              <w:t>ara de origine</w:t>
            </w:r>
            <w:bookmarkEnd w:id="211"/>
            <w:bookmarkEnd w:id="212"/>
            <w:bookmarkEnd w:id="213"/>
            <w:bookmarkEnd w:id="214"/>
          </w:p>
        </w:tc>
        <w:tc>
          <w:tcPr>
            <w:tcW w:w="7713" w:type="dxa"/>
          </w:tcPr>
          <w:p w14:paraId="2AC59273" w14:textId="2BE30DFC" w:rsidR="002671FE" w:rsidRPr="00FE0A7B" w:rsidRDefault="002671FE" w:rsidP="00457F6F">
            <w:pPr>
              <w:pStyle w:val="GCCSubclause"/>
              <w:spacing w:before="120"/>
              <w:jc w:val="both"/>
              <w:rPr>
                <w:lang w:val="ro-RO" w:bidi="en-US"/>
              </w:rPr>
            </w:pPr>
            <w:r w:rsidRPr="00FE0A7B">
              <w:rPr>
                <w:lang w:val="ro-RO" w:bidi="en-US"/>
              </w:rPr>
              <w:t xml:space="preserve">Toate bunurile și serviciile furnizate în temeiul contractului își vor avea originea în țări și teritorii eligibile, așa cum este prezentat în continuare în </w:t>
            </w:r>
            <w:r w:rsidR="00067A8A" w:rsidRPr="00FE0A7B">
              <w:rPr>
                <w:lang w:val="ro-RO" w:bidi="en-US"/>
              </w:rPr>
              <w:t>S</w:t>
            </w:r>
            <w:r w:rsidRPr="00FE0A7B">
              <w:rPr>
                <w:lang w:val="ro-RO" w:bidi="en-US"/>
              </w:rPr>
              <w:t>CC.</w:t>
            </w:r>
          </w:p>
          <w:p w14:paraId="2E406823" w14:textId="4FA66946" w:rsidR="002A7797" w:rsidRPr="00FE0A7B" w:rsidRDefault="002671FE" w:rsidP="00123859">
            <w:pPr>
              <w:pStyle w:val="GCCSubclause"/>
              <w:spacing w:before="120"/>
              <w:jc w:val="both"/>
              <w:rPr>
                <w:lang w:val="ro-RO" w:bidi="en-US"/>
              </w:rPr>
            </w:pPr>
            <w:r w:rsidRPr="00FE0A7B">
              <w:rPr>
                <w:lang w:val="ro-RO" w:bidi="en-US"/>
              </w:rPr>
              <w:t xml:space="preserve">În sensul acestei clauze, „origine” înseamnă locul în care </w:t>
            </w:r>
            <w:r w:rsidR="00067A8A" w:rsidRPr="00FE0A7B">
              <w:rPr>
                <w:lang w:val="ro-RO" w:bidi="en-US"/>
              </w:rPr>
              <w:t>bunurile</w:t>
            </w:r>
            <w:r w:rsidRPr="00FE0A7B">
              <w:rPr>
                <w:lang w:val="ro-RO" w:bidi="en-US"/>
              </w:rPr>
              <w:t xml:space="preserve"> au fost exploatate, cultivate sau produse sau din care sunt furnizate serviciile. </w:t>
            </w:r>
            <w:r w:rsidR="00123859" w:rsidRPr="00FE0A7B">
              <w:rPr>
                <w:lang w:val="ro-RO" w:bidi="en-US"/>
              </w:rPr>
              <w:t>Bunurile</w:t>
            </w:r>
            <w:r w:rsidRPr="00FE0A7B">
              <w:rPr>
                <w:lang w:val="ro-RO" w:bidi="en-US"/>
              </w:rPr>
              <w:t xml:space="preserve"> sunt produse atunci când, prin fabricație, prelucrare sau asamblare substanțială și majoră a componentelor, rezultă un produs nou recunoscut comercial, care este substanțial diferit </w:t>
            </w:r>
            <w:r w:rsidR="00617FE0" w:rsidRPr="00FE0A7B">
              <w:rPr>
                <w:lang w:val="ro-RO" w:bidi="en-US"/>
              </w:rPr>
              <w:t xml:space="preserve">față de componentele sale </w:t>
            </w:r>
            <w:r w:rsidRPr="00FE0A7B">
              <w:rPr>
                <w:lang w:val="ro-RO" w:bidi="en-US"/>
              </w:rPr>
              <w:t>în ceea ce privește caracteristicile de bază</w:t>
            </w:r>
            <w:r w:rsidR="00617FE0" w:rsidRPr="00FE0A7B">
              <w:rPr>
                <w:lang w:val="ro-RO" w:bidi="en-US"/>
              </w:rPr>
              <w:t>,</w:t>
            </w:r>
            <w:r w:rsidRPr="00FE0A7B">
              <w:rPr>
                <w:lang w:val="ro-RO" w:bidi="en-US"/>
              </w:rPr>
              <w:t xml:space="preserve"> scopul sau utilitatea </w:t>
            </w:r>
            <w:r w:rsidR="00617FE0" w:rsidRPr="00FE0A7B">
              <w:rPr>
                <w:lang w:val="ro-RO" w:bidi="en-US"/>
              </w:rPr>
              <w:t>nou dobândită</w:t>
            </w:r>
            <w:r w:rsidRPr="00FE0A7B">
              <w:rPr>
                <w:lang w:val="ro-RO" w:bidi="en-US"/>
              </w:rPr>
              <w:t>. Originea bunurilor și serviciilor este distinctă de naționalitatea furnizorului.</w:t>
            </w:r>
          </w:p>
        </w:tc>
      </w:tr>
      <w:tr w:rsidR="0057569C" w:rsidRPr="00FE0A7B" w14:paraId="6850776A" w14:textId="77777777" w:rsidTr="00EA32D4">
        <w:trPr>
          <w:gridAfter w:val="1"/>
          <w:wAfter w:w="120" w:type="dxa"/>
          <w:trHeight w:val="364"/>
        </w:trPr>
        <w:tc>
          <w:tcPr>
            <w:tcW w:w="1985" w:type="dxa"/>
          </w:tcPr>
          <w:p w14:paraId="0C5514D1" w14:textId="11C50570" w:rsidR="0057569C" w:rsidRPr="00FE0A7B" w:rsidRDefault="0057569C" w:rsidP="00E5053B">
            <w:pPr>
              <w:pStyle w:val="GCCClauses"/>
              <w:rPr>
                <w:lang w:val="ro-RO"/>
              </w:rPr>
            </w:pPr>
            <w:bookmarkStart w:id="215" w:name="_Toc44943168"/>
            <w:bookmarkStart w:id="216" w:name="_Toc44945783"/>
            <w:bookmarkStart w:id="217" w:name="_Toc45028398"/>
            <w:bookmarkStart w:id="218" w:name="_Toc46388256"/>
            <w:r w:rsidRPr="00FE0A7B">
              <w:rPr>
                <w:lang w:val="ro-RO"/>
              </w:rPr>
              <w:t>Pr</w:t>
            </w:r>
            <w:r w:rsidR="00E5053B" w:rsidRPr="00FE0A7B">
              <w:rPr>
                <w:lang w:val="ro-RO"/>
              </w:rPr>
              <w:t>actici interzise</w:t>
            </w:r>
            <w:bookmarkEnd w:id="215"/>
            <w:bookmarkEnd w:id="216"/>
            <w:bookmarkEnd w:id="217"/>
            <w:bookmarkEnd w:id="218"/>
          </w:p>
        </w:tc>
        <w:tc>
          <w:tcPr>
            <w:tcW w:w="7713" w:type="dxa"/>
          </w:tcPr>
          <w:p w14:paraId="0F5C700D" w14:textId="260250BB" w:rsidR="002671FE" w:rsidRPr="00FE0A7B" w:rsidRDefault="002671FE" w:rsidP="00E5053B">
            <w:pPr>
              <w:pStyle w:val="GCCSubclause"/>
              <w:spacing w:before="120"/>
              <w:jc w:val="both"/>
              <w:rPr>
                <w:lang w:val="ro-RO"/>
              </w:rPr>
            </w:pPr>
            <w:r w:rsidRPr="00FE0A7B">
              <w:rPr>
                <w:lang w:val="ro-RO"/>
              </w:rPr>
              <w:t xml:space="preserve">Fondul cere ca toți beneficiarii </w:t>
            </w:r>
            <w:r w:rsidR="00617FE0" w:rsidRPr="00FE0A7B">
              <w:rPr>
                <w:lang w:val="ro-RO"/>
              </w:rPr>
              <w:t xml:space="preserve">fondurilor </w:t>
            </w:r>
            <w:r w:rsidRPr="00FE0A7B">
              <w:rPr>
                <w:lang w:val="ro-RO"/>
              </w:rPr>
              <w:t>IFAD, inclusiv cumpărătorul și oric</w:t>
            </w:r>
            <w:r w:rsidR="00617FE0" w:rsidRPr="00FE0A7B">
              <w:rPr>
                <w:lang w:val="ro-RO"/>
              </w:rPr>
              <w:t>are</w:t>
            </w:r>
            <w:r w:rsidRPr="00FE0A7B">
              <w:rPr>
                <w:lang w:val="ro-RO"/>
              </w:rPr>
              <w:t xml:space="preserve"> ofertanți, parteneri de implementare, </w:t>
            </w:r>
            <w:r w:rsidR="00617FE0" w:rsidRPr="00FE0A7B">
              <w:rPr>
                <w:lang w:val="ro-RO"/>
              </w:rPr>
              <w:t xml:space="preserve">prestatori </w:t>
            </w:r>
            <w:r w:rsidRPr="00FE0A7B">
              <w:rPr>
                <w:lang w:val="ro-RO"/>
              </w:rPr>
              <w:t>de servicii, furnizori, sub-furnizori, contractanți, subcontract</w:t>
            </w:r>
            <w:r w:rsidR="00617FE0" w:rsidRPr="00FE0A7B">
              <w:rPr>
                <w:lang w:val="ro-RO"/>
              </w:rPr>
              <w:t>anți</w:t>
            </w:r>
            <w:r w:rsidRPr="00FE0A7B">
              <w:rPr>
                <w:lang w:val="ro-RO"/>
              </w:rPr>
              <w:t xml:space="preserve">, consultanți, sub-consultanți și oricare dintre agenții lor (indiferent dacă au fost declarați sau nu) și </w:t>
            </w:r>
            <w:r w:rsidR="00617FE0" w:rsidRPr="00FE0A7B">
              <w:rPr>
                <w:lang w:val="ro-RO"/>
              </w:rPr>
              <w:t>toți angajații acestora</w:t>
            </w:r>
            <w:r w:rsidR="00123859" w:rsidRPr="00FE0A7B">
              <w:rPr>
                <w:lang w:val="ro-RO"/>
              </w:rPr>
              <w:t>:</w:t>
            </w:r>
            <w:r w:rsidR="00617FE0" w:rsidRPr="00FE0A7B">
              <w:rPr>
                <w:lang w:val="ro-RO"/>
              </w:rPr>
              <w:t xml:space="preserve"> (i) </w:t>
            </w:r>
            <w:r w:rsidRPr="00FE0A7B">
              <w:rPr>
                <w:lang w:val="ro-RO"/>
              </w:rPr>
              <w:t xml:space="preserve">respectă cele mai înalte standarde de etică în timpul achizițiilor și executării unor astfel de contracte și </w:t>
            </w:r>
            <w:r w:rsidR="00617FE0" w:rsidRPr="00FE0A7B">
              <w:rPr>
                <w:lang w:val="ro-RO"/>
              </w:rPr>
              <w:t xml:space="preserve">(ii) </w:t>
            </w:r>
            <w:r w:rsidRPr="00FE0A7B">
              <w:rPr>
                <w:lang w:val="ro-RO"/>
              </w:rPr>
              <w:t>respectă</w:t>
            </w:r>
            <w:r w:rsidRPr="00FE0A7B">
              <w:rPr>
                <w:i/>
                <w:lang w:val="ro-RO"/>
              </w:rPr>
              <w:t xml:space="preserve"> Politica IFAD privind prevenirea fraudei și corupției în activitățile și operațiunile sale</w:t>
            </w:r>
            <w:r w:rsidRPr="00FE0A7B">
              <w:rPr>
                <w:lang w:val="ro-RO"/>
              </w:rPr>
              <w:t xml:space="preserve">, revizuită la 12 decembrie 2018 și atașată ca </w:t>
            </w:r>
            <w:r w:rsidR="00617FE0" w:rsidRPr="00FE0A7B">
              <w:rPr>
                <w:lang w:val="ro-RO"/>
              </w:rPr>
              <w:t>„</w:t>
            </w:r>
            <w:r w:rsidRPr="00FE0A7B">
              <w:rPr>
                <w:lang w:val="ro-RO"/>
              </w:rPr>
              <w:t>Secțiunea VIII</w:t>
            </w:r>
            <w:r w:rsidR="00617FE0" w:rsidRPr="00FE0A7B">
              <w:rPr>
                <w:lang w:val="ro-RO"/>
              </w:rPr>
              <w:t>”</w:t>
            </w:r>
            <w:r w:rsidRPr="00FE0A7B">
              <w:rPr>
                <w:lang w:val="ro-RO"/>
              </w:rPr>
              <w:t xml:space="preserve"> a acestui document ( EB 2018/125 / R.6, denumită în continuare „</w:t>
            </w:r>
            <w:r w:rsidRPr="00FE0A7B">
              <w:rPr>
                <w:i/>
                <w:lang w:val="ro-RO"/>
              </w:rPr>
              <w:t>Politica anticorupție a IFAD</w:t>
            </w:r>
            <w:r w:rsidRPr="00FE0A7B">
              <w:rPr>
                <w:lang w:val="ro-RO"/>
              </w:rPr>
              <w:t>”).</w:t>
            </w:r>
          </w:p>
          <w:p w14:paraId="6A480A12" w14:textId="41DFE2A9" w:rsidR="00617FE0" w:rsidRPr="00FE0A7B" w:rsidRDefault="00617FE0" w:rsidP="00E5053B">
            <w:pPr>
              <w:pStyle w:val="GCCSubclause"/>
              <w:spacing w:before="120"/>
              <w:jc w:val="both"/>
              <w:rPr>
                <w:lang w:val="ro-RO"/>
              </w:rPr>
            </w:pPr>
            <w:r w:rsidRPr="00FE0A7B">
              <w:rPr>
                <w:lang w:val="ro-RO"/>
              </w:rPr>
              <w:t xml:space="preserve">În sensul acestor dispoziții și în conformitate cu </w:t>
            </w:r>
            <w:r w:rsidRPr="00FE0A7B">
              <w:rPr>
                <w:i/>
                <w:lang w:val="ro-RO"/>
              </w:rPr>
              <w:t>Politica anticorupție a IFAD</w:t>
            </w:r>
            <w:r w:rsidRPr="00FE0A7B">
              <w:rPr>
                <w:lang w:val="ro-RO"/>
              </w:rPr>
              <w:t>, termenii stabiliți mai jos, denumiți colectiv „practici interzise”, sunt definiți</w:t>
            </w:r>
            <w:r w:rsidR="00123859" w:rsidRPr="00FE0A7B">
              <w:rPr>
                <w:lang w:val="ro-RO"/>
              </w:rPr>
              <w:t xml:space="preserve"> </w:t>
            </w:r>
            <w:r w:rsidRPr="00FE0A7B">
              <w:rPr>
                <w:lang w:val="ro-RO"/>
              </w:rPr>
              <w:t xml:space="preserve">după cum urmează: </w:t>
            </w:r>
          </w:p>
          <w:p w14:paraId="68B738B7" w14:textId="39E6C6FC" w:rsidR="00617FE0" w:rsidRPr="00FE0A7B" w:rsidRDefault="00617FE0" w:rsidP="00E5053B">
            <w:pPr>
              <w:pStyle w:val="Header3-Paragraph"/>
              <w:ind w:left="856" w:hanging="284"/>
              <w:rPr>
                <w:lang w:val="ro-RO"/>
              </w:rPr>
            </w:pPr>
            <w:r w:rsidRPr="00FE0A7B">
              <w:rPr>
                <w:lang w:val="ro-RO"/>
              </w:rPr>
              <w:t>„Practică coruptă” este oferirea, acordarea, primirea sau solicitarea, directă sau indirectă, a oricărui lucru de valoare pentru a influența în mod necorespunzător acțiunile</w:t>
            </w:r>
            <w:r w:rsidR="00162577" w:rsidRPr="00FE0A7B">
              <w:rPr>
                <w:lang w:val="ro-RO"/>
              </w:rPr>
              <w:t xml:space="preserve"> a</w:t>
            </w:r>
            <w:r w:rsidR="00123859" w:rsidRPr="00FE0A7B">
              <w:rPr>
                <w:lang w:val="ro-RO"/>
              </w:rPr>
              <w:t>l</w:t>
            </w:r>
            <w:r w:rsidRPr="00FE0A7B">
              <w:rPr>
                <w:lang w:val="ro-RO"/>
              </w:rPr>
              <w:t>tei părți;</w:t>
            </w:r>
          </w:p>
          <w:p w14:paraId="5807BF10" w14:textId="5D80CF43" w:rsidR="00617FE0" w:rsidRPr="00FE0A7B" w:rsidRDefault="00617FE0" w:rsidP="00E5053B">
            <w:pPr>
              <w:pStyle w:val="Header3-Paragraph"/>
              <w:ind w:left="856" w:hanging="284"/>
              <w:rPr>
                <w:lang w:val="ro-RO"/>
              </w:rPr>
            </w:pPr>
            <w:r w:rsidRPr="00FE0A7B">
              <w:rPr>
                <w:lang w:val="ro-RO"/>
              </w:rPr>
              <w:t xml:space="preserve">„Practică frauduloasă” este orice act sau omisiune, inclusiv o declarație greșită, care </w:t>
            </w:r>
            <w:proofErr w:type="spellStart"/>
            <w:r w:rsidRPr="00FE0A7B">
              <w:rPr>
                <w:lang w:val="ro-RO"/>
              </w:rPr>
              <w:t>înșeală</w:t>
            </w:r>
            <w:proofErr w:type="spellEnd"/>
            <w:r w:rsidRPr="00FE0A7B">
              <w:rPr>
                <w:lang w:val="ro-RO"/>
              </w:rPr>
              <w:t xml:space="preserve"> în mod conștient sau imprudent, sau încearcă să inducă în eroare o parte pentru a obține un beneficiu financiar sau de</w:t>
            </w:r>
            <w:r w:rsidR="00FF7E2D" w:rsidRPr="00FE0A7B">
              <w:rPr>
                <w:lang w:val="ro-RO"/>
              </w:rPr>
              <w:t xml:space="preserve"> altă </w:t>
            </w:r>
            <w:r w:rsidRPr="00FE0A7B">
              <w:rPr>
                <w:lang w:val="ro-RO"/>
              </w:rPr>
              <w:t>natură sau pentru a evita o obligație;</w:t>
            </w:r>
          </w:p>
          <w:p w14:paraId="3C39A8F2" w14:textId="77777777" w:rsidR="00617FE0" w:rsidRPr="00FE0A7B" w:rsidRDefault="00617FE0" w:rsidP="00E5053B">
            <w:pPr>
              <w:pStyle w:val="Header3-Paragraph"/>
              <w:ind w:left="856" w:hanging="284"/>
              <w:rPr>
                <w:lang w:val="ro-RO"/>
              </w:rPr>
            </w:pPr>
            <w:r w:rsidRPr="00FE0A7B">
              <w:rPr>
                <w:lang w:val="ro-RO"/>
              </w:rPr>
              <w:t>„Practică ilicită” este o înțelegere nepermisă, secretă sau tainică între două sau mai multe părți pentru a atinge un scop inadecvat, inclusiv pentru influențarea inadecvată a acțiunilor unui terț;</w:t>
            </w:r>
          </w:p>
          <w:p w14:paraId="0B13277B" w14:textId="4430F78D" w:rsidR="00617FE0" w:rsidRPr="00FE0A7B" w:rsidRDefault="00617FE0" w:rsidP="00E5053B">
            <w:pPr>
              <w:pStyle w:val="Header3-Paragraph"/>
              <w:ind w:left="856" w:hanging="284"/>
              <w:rPr>
                <w:lang w:val="ro-RO"/>
              </w:rPr>
            </w:pPr>
            <w:r w:rsidRPr="00FE0A7B">
              <w:rPr>
                <w:lang w:val="ro-RO"/>
              </w:rPr>
              <w:t>„Practică coercitivă” este o modalitate de acțiune care afectează, dăunează sau amenință să afecteze sau să dăuneze, direct sau indirect, oricare parte sau proprietatea oricărei părți, pentru a influența (forța) necorespunzător acțiunile aceleia sau</w:t>
            </w:r>
            <w:r w:rsidR="00162577" w:rsidRPr="00FE0A7B">
              <w:rPr>
                <w:lang w:val="ro-RO"/>
              </w:rPr>
              <w:t xml:space="preserve"> a</w:t>
            </w:r>
            <w:r w:rsidR="00123859" w:rsidRPr="00FE0A7B">
              <w:rPr>
                <w:lang w:val="ro-RO"/>
              </w:rPr>
              <w:t>l</w:t>
            </w:r>
            <w:r w:rsidRPr="00FE0A7B">
              <w:rPr>
                <w:lang w:val="ro-RO"/>
              </w:rPr>
              <w:t>e unui terț;</w:t>
            </w:r>
          </w:p>
          <w:p w14:paraId="78DE4BCF" w14:textId="0395312A" w:rsidR="00617FE0" w:rsidRPr="00FE0A7B" w:rsidRDefault="00617FE0" w:rsidP="00E5053B">
            <w:pPr>
              <w:pStyle w:val="Header3-Paragraph"/>
              <w:ind w:left="856" w:hanging="284"/>
              <w:rPr>
                <w:lang w:val="ro-RO"/>
              </w:rPr>
            </w:pPr>
            <w:r w:rsidRPr="00FE0A7B">
              <w:rPr>
                <w:lang w:val="ro-RO"/>
              </w:rPr>
              <w:t xml:space="preserve">„Practică obstructivă” este (i) distrugerea deliberată, falsificarea, </w:t>
            </w:r>
            <w:r w:rsidRPr="00FE0A7B">
              <w:rPr>
                <w:lang w:val="ro-RO"/>
              </w:rPr>
              <w:lastRenderedPageBreak/>
              <w:t>modificarea sau ascunderea probelor care pot fi importante pentru o investigație a Fondului sau efectuarea de declarații false în fața anchetatorilor pentru a împiedica în mod material o anchetă a Fondului; (ii) amenințarea, hărțuirea sau intimidarea oricărei părți pentru a împiedica acea parte să dezvăluie ceea ce știe despre aspecte relevante pentru o investigație realizată de către Fond sau să împiedice continuarea unei astfel de anchete; și/sau (iii) săvârșirea oricărui act menit să împiedice în mod material exercitarea drepturilor contractuale</w:t>
            </w:r>
            <w:r w:rsidR="00162577" w:rsidRPr="00FE0A7B">
              <w:rPr>
                <w:lang w:val="ro-RO"/>
              </w:rPr>
              <w:t xml:space="preserve"> a</w:t>
            </w:r>
            <w:r w:rsidR="00123859" w:rsidRPr="00FE0A7B">
              <w:rPr>
                <w:lang w:val="ro-RO"/>
              </w:rPr>
              <w:t>l</w:t>
            </w:r>
            <w:r w:rsidRPr="00FE0A7B">
              <w:rPr>
                <w:lang w:val="ro-RO"/>
              </w:rPr>
              <w:t>e Fondului privind  demararea, efectuarea și/sau utilizarea acțiunilor de audit, inspecție și acces la informații.</w:t>
            </w:r>
          </w:p>
          <w:p w14:paraId="030F31E6" w14:textId="0699AE89" w:rsidR="00617FE0" w:rsidRPr="00FE0A7B" w:rsidRDefault="00617FE0" w:rsidP="00E5053B">
            <w:pPr>
              <w:pStyle w:val="GCCSubclause"/>
              <w:jc w:val="both"/>
              <w:rPr>
                <w:lang w:val="ro-RO"/>
              </w:rPr>
            </w:pPr>
            <w:r w:rsidRPr="00FE0A7B">
              <w:rPr>
                <w:lang w:val="ro-RO"/>
              </w:rPr>
              <w:t>Fondul va refuza aprobarea unei propuneri de atribuire a contractului în situația în care stabilește că firma sau persoana fizică recomandată pentru atribuire, oricare dintre persoanele ce fac parte din personalul sau agenții săi, sub-consultanții, subcontractanții, prestatorii de servicii, furnizorii, sub-furnizorii și/sau oricare dintre persoanele c</w:t>
            </w:r>
            <w:r w:rsidR="00123859" w:rsidRPr="00FE0A7B">
              <w:rPr>
                <w:lang w:val="ro-RO"/>
              </w:rPr>
              <w:t>are</w:t>
            </w:r>
            <w:r w:rsidRPr="00FE0A7B">
              <w:rPr>
                <w:lang w:val="ro-RO"/>
              </w:rPr>
              <w:t xml:space="preserve"> fac parte din personalul sau agenții lor, s-a angajat, direct sau indirect, în oricare dintre practicile interzise (enumerate mai sus) în legătură cu o activitate sau operațiune finanțată și/sau administrată de IFAD, inclusiv în intrarea în competiție pentru acordarea contractului.</w:t>
            </w:r>
          </w:p>
          <w:p w14:paraId="4E6E51BC" w14:textId="77777777" w:rsidR="00E5053B" w:rsidRPr="00FE0A7B" w:rsidRDefault="00617FE0" w:rsidP="00E5053B">
            <w:pPr>
              <w:pStyle w:val="GCCSubclause"/>
              <w:spacing w:before="120"/>
              <w:jc w:val="both"/>
              <w:rPr>
                <w:lang w:val="ro-RO"/>
              </w:rPr>
            </w:pPr>
            <w:r w:rsidRPr="00FE0A7B">
              <w:rPr>
                <w:lang w:val="ro-RO"/>
              </w:rPr>
              <w:t xml:space="preserve">În conformitate cu </w:t>
            </w:r>
            <w:r w:rsidRPr="00FE0A7B">
              <w:rPr>
                <w:i/>
                <w:lang w:val="ro-RO"/>
              </w:rPr>
              <w:t>Politica anticorupție a IFAD</w:t>
            </w:r>
            <w:r w:rsidRPr="00FE0A7B">
              <w:rPr>
                <w:lang w:val="ro-RO"/>
              </w:rPr>
              <w:t xml:space="preserve">, Fondul are dreptul de a sancționa firmele și persoanele, inclusiv prin declararea lor ca neeligibile pe termen nelimitat sau pe o perioadă de timp stabilită, de a participa la orice activitate sau operațiune finanțată și/sau administrată de IFAD. Aceasta poate include neeligibilitatea pentru ca: </w:t>
            </w:r>
          </w:p>
          <w:p w14:paraId="0484602F" w14:textId="3A900A8E" w:rsidR="00E5053B" w:rsidRPr="00FE0A7B" w:rsidRDefault="00617FE0" w:rsidP="00E5053B">
            <w:pPr>
              <w:pStyle w:val="Header3-Paragraph"/>
              <w:numPr>
                <w:ilvl w:val="3"/>
                <w:numId w:val="15"/>
              </w:numPr>
              <w:rPr>
                <w:lang w:val="ro-RO"/>
              </w:rPr>
            </w:pPr>
            <w:r w:rsidRPr="00FE0A7B">
              <w:rPr>
                <w:lang w:val="ro-RO"/>
              </w:rPr>
              <w:t>să i se atribuie sau să beneficieze financiar sau în</w:t>
            </w:r>
            <w:r w:rsidR="00FF7E2D" w:rsidRPr="00FE0A7B">
              <w:rPr>
                <w:lang w:val="ro-RO"/>
              </w:rPr>
              <w:t xml:space="preserve"> alt </w:t>
            </w:r>
            <w:r w:rsidRPr="00FE0A7B">
              <w:rPr>
                <w:lang w:val="ro-RO"/>
              </w:rPr>
              <w:t xml:space="preserve">mod de orice contract finanțat de IFAD; </w:t>
            </w:r>
          </w:p>
          <w:p w14:paraId="4800857F" w14:textId="2E61257E" w:rsidR="00E5053B" w:rsidRPr="00FE0A7B" w:rsidRDefault="00123859" w:rsidP="00E5053B">
            <w:pPr>
              <w:pStyle w:val="Header3-Paragraph"/>
              <w:numPr>
                <w:ilvl w:val="3"/>
                <w:numId w:val="15"/>
              </w:numPr>
              <w:rPr>
                <w:lang w:val="ro-RO"/>
              </w:rPr>
            </w:pPr>
            <w:r w:rsidRPr="00FE0A7B">
              <w:rPr>
                <w:lang w:val="ro-RO"/>
              </w:rPr>
              <w:t>să fie nominalizat î</w:t>
            </w:r>
            <w:r w:rsidR="00617FE0" w:rsidRPr="00FE0A7B">
              <w:rPr>
                <w:lang w:val="ro-RO"/>
              </w:rPr>
              <w:t>n calitate de subcontractant, consultant, producător, furnizor, sub-furnizor, agent sau prestator de servicii</w:t>
            </w:r>
            <w:r w:rsidR="00162577" w:rsidRPr="00FE0A7B">
              <w:rPr>
                <w:lang w:val="ro-RO"/>
              </w:rPr>
              <w:t xml:space="preserve"> la </w:t>
            </w:r>
            <w:r w:rsidR="00617FE0" w:rsidRPr="00FE0A7B">
              <w:rPr>
                <w:lang w:val="ro-RO"/>
              </w:rPr>
              <w:t xml:space="preserve"> unei firme,</w:t>
            </w:r>
            <w:r w:rsidR="00162577" w:rsidRPr="00FE0A7B">
              <w:rPr>
                <w:lang w:val="ro-RO"/>
              </w:rPr>
              <w:t xml:space="preserve"> a</w:t>
            </w:r>
            <w:r w:rsidRPr="00FE0A7B">
              <w:rPr>
                <w:lang w:val="ro-RO"/>
              </w:rPr>
              <w:t>l</w:t>
            </w:r>
            <w:r w:rsidR="00617FE0" w:rsidRPr="00FE0A7B">
              <w:rPr>
                <w:lang w:val="ro-RO"/>
              </w:rPr>
              <w:t>tfel eligibile, căr</w:t>
            </w:r>
            <w:r w:rsidRPr="00FE0A7B">
              <w:rPr>
                <w:lang w:val="ro-RO"/>
              </w:rPr>
              <w:t>e</w:t>
            </w:r>
            <w:r w:rsidR="00617FE0" w:rsidRPr="00FE0A7B">
              <w:rPr>
                <w:lang w:val="ro-RO"/>
              </w:rPr>
              <w:t xml:space="preserve">ia i se atribuie un contract finanțat de IFAD; și </w:t>
            </w:r>
          </w:p>
          <w:p w14:paraId="78F9F508" w14:textId="4986832D" w:rsidR="00617FE0" w:rsidRPr="00FE0A7B" w:rsidRDefault="00617FE0" w:rsidP="00E5053B">
            <w:pPr>
              <w:pStyle w:val="Header3-Paragraph"/>
              <w:numPr>
                <w:ilvl w:val="3"/>
                <w:numId w:val="15"/>
              </w:numPr>
              <w:rPr>
                <w:lang w:val="ro-RO"/>
              </w:rPr>
            </w:pPr>
            <w:r w:rsidRPr="00FE0A7B">
              <w:rPr>
                <w:lang w:val="ro-RO"/>
              </w:rPr>
              <w:t>să primească veniturile din orice împrumut sau subvenție furnizate de Fond</w:t>
            </w:r>
            <w:r w:rsidR="00123859" w:rsidRPr="00FE0A7B">
              <w:rPr>
                <w:rStyle w:val="FootnoteReference"/>
                <w:lang w:val="ro-RO"/>
              </w:rPr>
              <w:footnoteReference w:id="4"/>
            </w:r>
            <w:r w:rsidRPr="00FE0A7B">
              <w:rPr>
                <w:lang w:val="ro-RO"/>
              </w:rPr>
              <w:t>. Fondul are, de asemenea, dreptul de a recunoaște în mod unilateral excluderi stabilite de către oricare dintre instituțiile financiare internaționale care sunt membre</w:t>
            </w:r>
            <w:r w:rsidR="00162577" w:rsidRPr="00FE0A7B">
              <w:rPr>
                <w:lang w:val="ro-RO"/>
              </w:rPr>
              <w:t xml:space="preserve"> a</w:t>
            </w:r>
            <w:r w:rsidR="00123859" w:rsidRPr="00FE0A7B">
              <w:rPr>
                <w:lang w:val="ro-RO"/>
              </w:rPr>
              <w:t>le</w:t>
            </w:r>
            <w:r w:rsidRPr="00FE0A7B">
              <w:rPr>
                <w:lang w:val="ro-RO"/>
              </w:rPr>
              <w:t xml:space="preserve"> </w:t>
            </w:r>
            <w:r w:rsidRPr="00FE0A7B">
              <w:rPr>
                <w:i/>
                <w:lang w:val="ro-RO"/>
              </w:rPr>
              <w:t>Acordului pentru Recunoașterea Mutuală a Deciziilor de Excludere</w:t>
            </w:r>
            <w:r w:rsidRPr="00FE0A7B">
              <w:rPr>
                <w:lang w:val="ro-RO"/>
              </w:rPr>
              <w:t xml:space="preserve"> dacă astfel de excluderi îndeplinesc cerințele pentru recunoaștere reciprocă în </w:t>
            </w:r>
            <w:r w:rsidRPr="00FE0A7B">
              <w:rPr>
                <w:lang w:val="ro-RO"/>
              </w:rPr>
              <w:lastRenderedPageBreak/>
              <w:t>temeiul susnumitului acord.</w:t>
            </w:r>
          </w:p>
          <w:p w14:paraId="6513680A" w14:textId="6D92D2FA" w:rsidR="00304285" w:rsidRPr="00FE0A7B" w:rsidRDefault="00304285" w:rsidP="00E5053B">
            <w:pPr>
              <w:pStyle w:val="GCCSubclause"/>
              <w:spacing w:before="120"/>
              <w:jc w:val="both"/>
              <w:rPr>
                <w:lang w:val="ro-RO"/>
              </w:rPr>
            </w:pPr>
            <w:r w:rsidRPr="00FE0A7B">
              <w:rPr>
                <w:lang w:val="ro-RO"/>
              </w:rPr>
              <w:t xml:space="preserve">În plus, Fondul are dreptul de a declara, în orice moment, o achiziție ca fiind greșită și/sau neeligibilitatea oricăror cheltuieli asociate cu un proces sau contract de achiziție, dacă stabilește că au avut loc practici interzise în legătură cu acest proces sau contract de achiziție și că </w:t>
            </w:r>
            <w:r w:rsidR="00846C8C" w:rsidRPr="00FE0A7B">
              <w:rPr>
                <w:lang w:val="ro-RO"/>
              </w:rPr>
              <w:t>debitorul</w:t>
            </w:r>
            <w:r w:rsidRPr="00FE0A7B">
              <w:rPr>
                <w:lang w:val="ro-RO"/>
              </w:rPr>
              <w:t>/</w:t>
            </w:r>
            <w:r w:rsidR="00846C8C" w:rsidRPr="00FE0A7B">
              <w:rPr>
                <w:lang w:val="ro-RO"/>
              </w:rPr>
              <w:t>beneficiarul</w:t>
            </w:r>
            <w:r w:rsidRPr="00FE0A7B">
              <w:rPr>
                <w:lang w:val="ro-RO"/>
              </w:rPr>
              <w:t xml:space="preserve"> nu a luat la timp măsuri adecvate și satisfăcătoare pentru Fond, pentru a preveni și/sau sancționa astfel de practici atunci când acestea </w:t>
            </w:r>
            <w:r w:rsidR="00846C8C" w:rsidRPr="00FE0A7B">
              <w:rPr>
                <w:lang w:val="ro-RO"/>
              </w:rPr>
              <w:t xml:space="preserve">au </w:t>
            </w:r>
            <w:proofErr w:type="spellStart"/>
            <w:r w:rsidR="00846C8C" w:rsidRPr="00FE0A7B">
              <w:rPr>
                <w:lang w:val="ro-RO"/>
              </w:rPr>
              <w:t>apărut</w:t>
            </w:r>
            <w:r w:rsidRPr="00FE0A7B">
              <w:rPr>
                <w:lang w:val="ro-RO"/>
              </w:rPr>
              <w:t>r</w:t>
            </w:r>
            <w:proofErr w:type="spellEnd"/>
            <w:r w:rsidRPr="00FE0A7B">
              <w:rPr>
                <w:lang w:val="ro-RO"/>
              </w:rPr>
              <w:t>.</w:t>
            </w:r>
          </w:p>
          <w:p w14:paraId="27CDDDC5" w14:textId="014E9C60" w:rsidR="002671FE" w:rsidRPr="00FE0A7B" w:rsidRDefault="002671FE" w:rsidP="00E5053B">
            <w:pPr>
              <w:pStyle w:val="GCCSubclause"/>
              <w:spacing w:before="120"/>
              <w:jc w:val="both"/>
              <w:rPr>
                <w:lang w:val="ro-RO"/>
              </w:rPr>
            </w:pPr>
            <w:r w:rsidRPr="00FE0A7B">
              <w:rPr>
                <w:lang w:val="ro-RO"/>
              </w:rPr>
              <w:t>Furnizorul va lua măsurile adecvate pentru a informa potențialii subcontractanți, sub-consultanți, furnizori, agenți și orice personal</w:t>
            </w:r>
            <w:r w:rsidR="00162577" w:rsidRPr="00FE0A7B">
              <w:rPr>
                <w:lang w:val="ro-RO"/>
              </w:rPr>
              <w:t xml:space="preserve"> la </w:t>
            </w:r>
            <w:r w:rsidRPr="00FE0A7B">
              <w:rPr>
                <w:lang w:val="ro-RO"/>
              </w:rPr>
              <w:t xml:space="preserve"> acestuia cu privire la obligațiile care le revin în temeiul </w:t>
            </w:r>
            <w:r w:rsidR="00304285" w:rsidRPr="00FE0A7B">
              <w:rPr>
                <w:i/>
                <w:lang w:val="ro-RO"/>
              </w:rPr>
              <w:t>P</w:t>
            </w:r>
            <w:r w:rsidRPr="00FE0A7B">
              <w:rPr>
                <w:i/>
                <w:lang w:val="ro-RO"/>
              </w:rPr>
              <w:t>oliticii anticorupție a IFAD</w:t>
            </w:r>
            <w:r w:rsidRPr="00FE0A7B">
              <w:rPr>
                <w:lang w:val="ro-RO"/>
              </w:rPr>
              <w:t xml:space="preserve"> și va solicita respectarea acestei politici în legătură cu implicarea lor în concurență sau executarea acestui contract.</w:t>
            </w:r>
          </w:p>
          <w:p w14:paraId="77CAE46A" w14:textId="2F7093E4" w:rsidR="00304285" w:rsidRPr="00FE0A7B" w:rsidRDefault="00304285" w:rsidP="00E5053B">
            <w:pPr>
              <w:pStyle w:val="GCCSubclause"/>
              <w:spacing w:before="120"/>
              <w:jc w:val="both"/>
              <w:rPr>
                <w:lang w:val="ro-RO"/>
              </w:rPr>
            </w:pPr>
            <w:r w:rsidRPr="00FE0A7B">
              <w:rPr>
                <w:lang w:val="ro-RO"/>
              </w:rPr>
              <w:t>Ofertanții, furnizorii, consultanții contractanții și subcontractanții lor, sub-consultanții, prestatorii de servicii, sub-furnizorii, agenții și to</w:t>
            </w:r>
            <w:r w:rsidR="002639DB" w:rsidRPr="00FE0A7B">
              <w:rPr>
                <w:lang w:val="ro-RO"/>
              </w:rPr>
              <w:t>ț</w:t>
            </w:r>
            <w:r w:rsidRPr="00FE0A7B">
              <w:rPr>
                <w:lang w:val="ro-RO"/>
              </w:rPr>
              <w:t>i angajații acestora sunt obligați să coopereze pe deplin cu orice investigație efectuată de Fond cu privire la posibilele practici interzise, ​​inclusiv prin punerea la dispoziție a personalului pentru interviuri și prin asigurarea accesului deplin la toate conturile, sediile, documentele și înregistrările (inclusiv înregistrări electronice) referitoare la operațiunea sau activitatea relevantă finanțată și/sau administrată de IFAD și să permită oricând ca astfel de conturi, sedii, înregistrări și documente să fie auditate și/sau inspectate</w:t>
            </w:r>
            <w:r w:rsidR="002639DB" w:rsidRPr="00FE0A7B">
              <w:rPr>
                <w:rStyle w:val="FootnoteReference"/>
                <w:lang w:val="ro-RO"/>
              </w:rPr>
              <w:footnoteReference w:id="5"/>
            </w:r>
            <w:r w:rsidRPr="00FE0A7B">
              <w:rPr>
                <w:lang w:val="ro-RO"/>
              </w:rPr>
              <w:t xml:space="preserve"> de către auditori și/sau investigatori desemnați de Fond.</w:t>
            </w:r>
          </w:p>
          <w:p w14:paraId="7C949342" w14:textId="6F040DFB" w:rsidR="002671FE" w:rsidRPr="00FE0A7B" w:rsidRDefault="002671FE" w:rsidP="00E5053B">
            <w:pPr>
              <w:pStyle w:val="GCCSubclause"/>
              <w:spacing w:before="120"/>
              <w:jc w:val="both"/>
              <w:rPr>
                <w:lang w:val="ro-RO" w:bidi="en-US"/>
              </w:rPr>
            </w:pPr>
            <w:r w:rsidRPr="00FE0A7B">
              <w:rPr>
                <w:lang w:val="ro-RO" w:bidi="en-US"/>
              </w:rPr>
              <w:t xml:space="preserve">Furnizorul </w:t>
            </w:r>
            <w:r w:rsidR="00304285" w:rsidRPr="00FE0A7B">
              <w:rPr>
                <w:lang w:val="ro-RO" w:bidi="en-US"/>
              </w:rPr>
              <w:t>este obligat să dezv</w:t>
            </w:r>
            <w:r w:rsidR="00CE456D" w:rsidRPr="00FE0A7B">
              <w:rPr>
                <w:lang w:val="ro-RO" w:bidi="en-US"/>
              </w:rPr>
              <w:t>ă</w:t>
            </w:r>
            <w:r w:rsidR="00304285" w:rsidRPr="00FE0A7B">
              <w:rPr>
                <w:lang w:val="ro-RO" w:bidi="en-US"/>
              </w:rPr>
              <w:t xml:space="preserve">luie </w:t>
            </w:r>
            <w:r w:rsidR="00304285" w:rsidRPr="00FE0A7B">
              <w:rPr>
                <w:lang w:val="ro-RO"/>
              </w:rPr>
              <w:t>orice sancțiuni și condamnări penale prealabile relevante și orice comisioane sau taxe plătite sau care urmează să fie plătite oricărui agent sau terț în legătură cu acest contract de achiziții</w:t>
            </w:r>
            <w:r w:rsidRPr="00FE0A7B">
              <w:rPr>
                <w:lang w:val="ro-RO" w:bidi="en-US"/>
              </w:rPr>
              <w:t xml:space="preserve"> sau cu executarea contractului.</w:t>
            </w:r>
          </w:p>
          <w:p w14:paraId="6AE24316" w14:textId="6CFDABF6" w:rsidR="002671FE" w:rsidRPr="00FE0A7B" w:rsidRDefault="002671FE" w:rsidP="00E5053B">
            <w:pPr>
              <w:pStyle w:val="GCCSubclause"/>
              <w:spacing w:before="120"/>
              <w:jc w:val="both"/>
              <w:rPr>
                <w:lang w:val="ro-RO" w:bidi="en-US"/>
              </w:rPr>
            </w:pPr>
            <w:r w:rsidRPr="00FE0A7B">
              <w:rPr>
                <w:lang w:val="ro-RO" w:bidi="en-US"/>
              </w:rPr>
              <w:t>În cazul în care Fondul stabilește că furnizorul sau oricare dintre subcontractanții, sub-consultanții, furnizorii, personalul sau orice agent sau afiliat</w:t>
            </w:r>
            <w:r w:rsidR="00162577" w:rsidRPr="00FE0A7B">
              <w:rPr>
                <w:lang w:val="ro-RO" w:bidi="en-US"/>
              </w:rPr>
              <w:t xml:space="preserve"> a</w:t>
            </w:r>
            <w:r w:rsidR="00CE456D" w:rsidRPr="00FE0A7B">
              <w:rPr>
                <w:lang w:val="ro-RO" w:bidi="en-US"/>
              </w:rPr>
              <w:t>l</w:t>
            </w:r>
            <w:r w:rsidRPr="00FE0A7B">
              <w:rPr>
                <w:lang w:val="ro-RO" w:bidi="en-US"/>
              </w:rPr>
              <w:t xml:space="preserve"> oricăruia dintre aceștia s-au angajat, direct sau indirect, în practici interzise în legătu</w:t>
            </w:r>
            <w:r w:rsidR="00304285" w:rsidRPr="00FE0A7B">
              <w:rPr>
                <w:lang w:val="ro-RO" w:bidi="en-US"/>
              </w:rPr>
              <w:t xml:space="preserve">ră cu o activitate sau operațiunea </w:t>
            </w:r>
            <w:r w:rsidRPr="00FE0A7B">
              <w:rPr>
                <w:lang w:val="ro-RO" w:bidi="en-US"/>
              </w:rPr>
              <w:t>finanțat</w:t>
            </w:r>
            <w:r w:rsidR="00304285" w:rsidRPr="00FE0A7B">
              <w:rPr>
                <w:lang w:val="ro-RO" w:bidi="en-US"/>
              </w:rPr>
              <w:t xml:space="preserve">ă sau </w:t>
            </w:r>
            <w:r w:rsidRPr="00FE0A7B">
              <w:rPr>
                <w:lang w:val="ro-RO" w:bidi="en-US"/>
              </w:rPr>
              <w:t xml:space="preserve"> administrată de IFAD, inclusiv în </w:t>
            </w:r>
            <w:r w:rsidR="00304285" w:rsidRPr="00FE0A7B">
              <w:rPr>
                <w:lang w:val="ro-RO" w:bidi="en-US"/>
              </w:rPr>
              <w:t xml:space="preserve">participarea la licitație sau </w:t>
            </w:r>
            <w:r w:rsidRPr="00FE0A7B">
              <w:rPr>
                <w:lang w:val="ro-RO" w:bidi="en-US"/>
              </w:rPr>
              <w:t xml:space="preserve"> executarea acestui contract, cumpărătorul poate, printr-o notificare scrisă, să </w:t>
            </w:r>
            <w:r w:rsidR="00304285" w:rsidRPr="00FE0A7B">
              <w:rPr>
                <w:lang w:val="ro-RO" w:bidi="en-US"/>
              </w:rPr>
              <w:lastRenderedPageBreak/>
              <w:t xml:space="preserve">rezilieze </w:t>
            </w:r>
            <w:r w:rsidRPr="00FE0A7B">
              <w:rPr>
                <w:lang w:val="ro-RO" w:bidi="en-US"/>
              </w:rPr>
              <w:t>imediat angajarea furnizorului în temeiul contractului și</w:t>
            </w:r>
            <w:r w:rsidR="00304285" w:rsidRPr="00FE0A7B">
              <w:rPr>
                <w:lang w:val="ro-RO" w:bidi="en-US"/>
              </w:rPr>
              <w:t xml:space="preserve"> trebuie să aplice</w:t>
            </w:r>
            <w:r w:rsidRPr="00FE0A7B">
              <w:rPr>
                <w:lang w:val="ro-RO" w:bidi="en-US"/>
              </w:rPr>
              <w:t xml:space="preserve">  prevederile</w:t>
            </w:r>
            <w:r w:rsidR="00304285" w:rsidRPr="00FE0A7B">
              <w:rPr>
                <w:lang w:val="ro-RO" w:bidi="en-US"/>
              </w:rPr>
              <w:t xml:space="preserve"> clauzei 27 din </w:t>
            </w:r>
            <w:r w:rsidRPr="00FE0A7B">
              <w:rPr>
                <w:lang w:val="ro-RO" w:bidi="en-US"/>
              </w:rPr>
              <w:t xml:space="preserve"> </w:t>
            </w:r>
            <w:r w:rsidR="00304285" w:rsidRPr="00FE0A7B">
              <w:rPr>
                <w:lang w:val="ro-RO" w:bidi="en-US"/>
              </w:rPr>
              <w:t>G</w:t>
            </w:r>
            <w:r w:rsidRPr="00FE0A7B">
              <w:rPr>
                <w:lang w:val="ro-RO" w:bidi="en-US"/>
              </w:rPr>
              <w:t>CC.</w:t>
            </w:r>
          </w:p>
          <w:p w14:paraId="0708667D" w14:textId="61CBDF9A" w:rsidR="00F0764E" w:rsidRPr="00FE0A7B" w:rsidRDefault="002671FE" w:rsidP="00E5053B">
            <w:pPr>
              <w:pStyle w:val="GCCSubclause"/>
              <w:spacing w:before="120"/>
              <w:jc w:val="both"/>
              <w:rPr>
                <w:lang w:val="ro-RO" w:bidi="en-US"/>
              </w:rPr>
            </w:pPr>
            <w:r w:rsidRPr="00FE0A7B">
              <w:rPr>
                <w:lang w:val="ro-RO" w:bidi="en-US"/>
              </w:rPr>
              <w:t xml:space="preserve">Ofertantul trebuie să păstreze toate </w:t>
            </w:r>
            <w:proofErr w:type="spellStart"/>
            <w:r w:rsidR="00304285" w:rsidRPr="00FE0A7B">
              <w:rPr>
                <w:lang w:val="ro-RO" w:bidi="en-US"/>
              </w:rPr>
              <w:t>inregistrările</w:t>
            </w:r>
            <w:proofErr w:type="spellEnd"/>
            <w:r w:rsidRPr="00FE0A7B">
              <w:rPr>
                <w:lang w:val="ro-RO" w:bidi="en-US"/>
              </w:rPr>
              <w:t xml:space="preserve"> și documentele, inclusiv înregistrările electronice, referitoare la acest proces de achiziție, </w:t>
            </w:r>
            <w:r w:rsidR="000B2079" w:rsidRPr="00FE0A7B">
              <w:rPr>
                <w:lang w:val="ro-RO" w:bidi="en-US"/>
              </w:rPr>
              <w:t xml:space="preserve">și să asigure disponibilitatea lor timp de </w:t>
            </w:r>
            <w:r w:rsidRPr="00FE0A7B">
              <w:rPr>
                <w:lang w:val="ro-RO" w:bidi="en-US"/>
              </w:rPr>
              <w:t xml:space="preserve">cel puțin trei (3) ani de la notificarea finalizării procesului sau, în cazul în care ofertantului i se atribuie contractul, </w:t>
            </w:r>
            <w:r w:rsidR="000B2079" w:rsidRPr="00FE0A7B">
              <w:rPr>
                <w:lang w:val="ro-RO" w:bidi="en-US"/>
              </w:rPr>
              <w:t xml:space="preserve">după </w:t>
            </w:r>
            <w:r w:rsidRPr="00FE0A7B">
              <w:rPr>
                <w:lang w:val="ro-RO" w:bidi="en-US"/>
              </w:rPr>
              <w:t>executarea contract</w:t>
            </w:r>
            <w:r w:rsidR="000B2079" w:rsidRPr="00FE0A7B">
              <w:rPr>
                <w:lang w:val="ro-RO" w:bidi="en-US"/>
              </w:rPr>
              <w:t>ului</w:t>
            </w:r>
            <w:r w:rsidRPr="00FE0A7B">
              <w:rPr>
                <w:lang w:val="ro-RO" w:bidi="en-US"/>
              </w:rPr>
              <w:t xml:space="preserve">. </w:t>
            </w:r>
          </w:p>
        </w:tc>
      </w:tr>
      <w:tr w:rsidR="00F0764E" w:rsidRPr="00FE0A7B" w14:paraId="4D7D4FAC" w14:textId="77777777" w:rsidTr="00EA32D4">
        <w:trPr>
          <w:gridAfter w:val="1"/>
          <w:wAfter w:w="120" w:type="dxa"/>
          <w:trHeight w:val="1649"/>
        </w:trPr>
        <w:tc>
          <w:tcPr>
            <w:tcW w:w="1985" w:type="dxa"/>
          </w:tcPr>
          <w:p w14:paraId="00E4C81D" w14:textId="39430CF3" w:rsidR="00F0764E" w:rsidRPr="00FE0A7B" w:rsidRDefault="000B2079" w:rsidP="000B2079">
            <w:pPr>
              <w:pStyle w:val="GCCClauses"/>
              <w:rPr>
                <w:lang w:val="ro-RO"/>
              </w:rPr>
            </w:pPr>
            <w:bookmarkStart w:id="219" w:name="_Toc44943169"/>
            <w:bookmarkStart w:id="220" w:name="_Toc44945784"/>
            <w:bookmarkStart w:id="221" w:name="_Toc45028399"/>
            <w:bookmarkStart w:id="222" w:name="_Toc46388257"/>
            <w:r w:rsidRPr="00FE0A7B">
              <w:rPr>
                <w:lang w:val="ro-RO"/>
              </w:rPr>
              <w:lastRenderedPageBreak/>
              <w:t>Hărțuirea și exploatarea sexuală și abuzul sexual</w:t>
            </w:r>
            <w:bookmarkEnd w:id="219"/>
            <w:bookmarkEnd w:id="220"/>
            <w:bookmarkEnd w:id="221"/>
            <w:bookmarkEnd w:id="222"/>
          </w:p>
        </w:tc>
        <w:tc>
          <w:tcPr>
            <w:tcW w:w="7713" w:type="dxa"/>
          </w:tcPr>
          <w:p w14:paraId="63DDC28C" w14:textId="4467EA69" w:rsidR="00F0764E" w:rsidRPr="00FE0A7B" w:rsidRDefault="002671FE" w:rsidP="00EA32D4">
            <w:pPr>
              <w:pStyle w:val="GCCSubclause"/>
              <w:spacing w:before="120"/>
              <w:jc w:val="both"/>
              <w:rPr>
                <w:lang w:val="ro-RO" w:bidi="en-US"/>
              </w:rPr>
            </w:pPr>
            <w:r w:rsidRPr="00FE0A7B">
              <w:rPr>
                <w:lang w:val="ro-RO" w:bidi="en-US"/>
              </w:rPr>
              <w:t xml:space="preserve">Fondul </w:t>
            </w:r>
            <w:r w:rsidR="000B2079" w:rsidRPr="00FE0A7B">
              <w:rPr>
                <w:lang w:val="ro-RO" w:bidi="en-US"/>
              </w:rPr>
              <w:t xml:space="preserve">impune </w:t>
            </w:r>
            <w:r w:rsidRPr="00FE0A7B">
              <w:rPr>
                <w:lang w:val="ro-RO" w:bidi="en-US"/>
              </w:rPr>
              <w:t xml:space="preserve">ca toți beneficiarii </w:t>
            </w:r>
            <w:r w:rsidR="00CE456D" w:rsidRPr="00FE0A7B">
              <w:rPr>
                <w:lang w:val="ro-RO" w:bidi="en-US"/>
              </w:rPr>
              <w:t xml:space="preserve">Fondurilor </w:t>
            </w:r>
            <w:r w:rsidRPr="00FE0A7B">
              <w:rPr>
                <w:lang w:val="ro-RO" w:bidi="en-US"/>
              </w:rPr>
              <w:t xml:space="preserve">IFAD, inclusiv cumpărătorul și </w:t>
            </w:r>
            <w:r w:rsidR="000B2079" w:rsidRPr="00FE0A7B">
              <w:rPr>
                <w:lang w:val="ro-RO" w:bidi="en-US"/>
              </w:rPr>
              <w:t xml:space="preserve">toți </w:t>
            </w:r>
            <w:r w:rsidRPr="00FE0A7B">
              <w:rPr>
                <w:lang w:val="ro-RO" w:bidi="en-US"/>
              </w:rPr>
              <w:t xml:space="preserve">ofertanții, partenerii de implementare, </w:t>
            </w:r>
            <w:r w:rsidR="000B2079" w:rsidRPr="00FE0A7B">
              <w:rPr>
                <w:lang w:val="ro-RO" w:bidi="en-US"/>
              </w:rPr>
              <w:t>prestatorii</w:t>
            </w:r>
            <w:r w:rsidRPr="00FE0A7B">
              <w:rPr>
                <w:lang w:val="ro-RO" w:bidi="en-US"/>
              </w:rPr>
              <w:t xml:space="preserve"> de servicii, furnizorii, sub-furnizorii, contractanții, subcontract</w:t>
            </w:r>
            <w:r w:rsidR="000B2079" w:rsidRPr="00FE0A7B">
              <w:rPr>
                <w:lang w:val="ro-RO" w:bidi="en-US"/>
              </w:rPr>
              <w:t>anții</w:t>
            </w:r>
            <w:r w:rsidRPr="00FE0A7B">
              <w:rPr>
                <w:lang w:val="ro-RO" w:bidi="en-US"/>
              </w:rPr>
              <w:t xml:space="preserve">, consultanții, sub-consultanții și oricare dintre agenții lor (indiferent dacă au fost declarați sau nu) și </w:t>
            </w:r>
            <w:r w:rsidR="000B2079" w:rsidRPr="00FE0A7B">
              <w:rPr>
                <w:lang w:val="ro-RO" w:bidi="en-US"/>
              </w:rPr>
              <w:t>angajații acestora,</w:t>
            </w:r>
            <w:r w:rsidRPr="00FE0A7B">
              <w:rPr>
                <w:lang w:val="ro-RO" w:bidi="en-US"/>
              </w:rPr>
              <w:t xml:space="preserve"> respectă </w:t>
            </w:r>
            <w:r w:rsidR="000B2079" w:rsidRPr="00FE0A7B">
              <w:rPr>
                <w:lang w:val="ro-RO" w:bidi="en-US"/>
              </w:rPr>
              <w:t xml:space="preserve">cu toții </w:t>
            </w:r>
            <w:r w:rsidRPr="00FE0A7B">
              <w:rPr>
                <w:i/>
                <w:lang w:val="ro-RO" w:bidi="en-US"/>
              </w:rPr>
              <w:t xml:space="preserve">Politica IFAD </w:t>
            </w:r>
            <w:r w:rsidR="000B2079" w:rsidRPr="00FE0A7B">
              <w:rPr>
                <w:i/>
                <w:lang w:val="ro-RO"/>
              </w:rPr>
              <w:t>privind prevenirea și răspunsul la hărțuire și exploatare sexuală și abuz sexual.</w:t>
            </w:r>
            <w:r w:rsidRPr="00FE0A7B">
              <w:rPr>
                <w:lang w:val="ro-RO" w:bidi="en-US"/>
              </w:rPr>
              <w:t xml:space="preserve"> Cumpărătorii, furnizorii și ofertanții trebuie să ia toate măsurile adecvate pentru a preveni și interzice hărțuirea sexuală, exploatarea </w:t>
            </w:r>
            <w:r w:rsidR="000B2079" w:rsidRPr="00FE0A7B">
              <w:rPr>
                <w:lang w:val="ro-RO" w:bidi="en-US"/>
              </w:rPr>
              <w:t xml:space="preserve">sexuală </w:t>
            </w:r>
            <w:r w:rsidRPr="00FE0A7B">
              <w:rPr>
                <w:lang w:val="ro-RO" w:bidi="en-US"/>
              </w:rPr>
              <w:t xml:space="preserve">și abuzul sexual din partea </w:t>
            </w:r>
            <w:r w:rsidR="000B2079" w:rsidRPr="00FE0A7B">
              <w:rPr>
                <w:lang w:val="ro-RO" w:bidi="en-US"/>
              </w:rPr>
              <w:t>angajaților</w:t>
            </w:r>
            <w:r w:rsidRPr="00FE0A7B">
              <w:rPr>
                <w:lang w:val="ro-RO" w:bidi="en-US"/>
              </w:rPr>
              <w:t xml:space="preserve"> lor și a subcontractanților sau a oric</w:t>
            </w:r>
            <w:r w:rsidR="000B2079" w:rsidRPr="00FE0A7B">
              <w:rPr>
                <w:lang w:val="ro-RO" w:bidi="en-US"/>
              </w:rPr>
              <w:t>ărei</w:t>
            </w:r>
            <w:r w:rsidR="00162577" w:rsidRPr="00FE0A7B">
              <w:rPr>
                <w:lang w:val="ro-RO" w:bidi="en-US"/>
              </w:rPr>
              <w:t xml:space="preserve"> a</w:t>
            </w:r>
            <w:r w:rsidR="00CE456D" w:rsidRPr="00FE0A7B">
              <w:rPr>
                <w:lang w:val="ro-RO" w:bidi="en-US"/>
              </w:rPr>
              <w:t>l</w:t>
            </w:r>
            <w:r w:rsidR="000B2079" w:rsidRPr="00FE0A7B">
              <w:rPr>
                <w:lang w:val="ro-RO" w:bidi="en-US"/>
              </w:rPr>
              <w:t xml:space="preserve">te persoane </w:t>
            </w:r>
            <w:r w:rsidRPr="00FE0A7B">
              <w:rPr>
                <w:lang w:val="ro-RO" w:bidi="en-US"/>
              </w:rPr>
              <w:t>angajat</w:t>
            </w:r>
            <w:r w:rsidR="000B2079" w:rsidRPr="00FE0A7B">
              <w:rPr>
                <w:lang w:val="ro-RO" w:bidi="en-US"/>
              </w:rPr>
              <w:t>e</w:t>
            </w:r>
            <w:r w:rsidRPr="00FE0A7B">
              <w:rPr>
                <w:lang w:val="ro-RO" w:bidi="en-US"/>
              </w:rPr>
              <w:t xml:space="preserve"> direct sau indirect de </w:t>
            </w:r>
            <w:r w:rsidR="000B2079" w:rsidRPr="00FE0A7B">
              <w:rPr>
                <w:lang w:val="ro-RO" w:bidi="en-US"/>
              </w:rPr>
              <w:t xml:space="preserve">către </w:t>
            </w:r>
            <w:r w:rsidRPr="00FE0A7B">
              <w:rPr>
                <w:lang w:val="ro-RO" w:bidi="en-US"/>
              </w:rPr>
              <w:t xml:space="preserve">aceștia sau de </w:t>
            </w:r>
            <w:r w:rsidR="000B2079" w:rsidRPr="00FE0A7B">
              <w:rPr>
                <w:lang w:val="ro-RO" w:bidi="en-US"/>
              </w:rPr>
              <w:t xml:space="preserve">către </w:t>
            </w:r>
            <w:r w:rsidRPr="00FE0A7B">
              <w:rPr>
                <w:lang w:val="ro-RO" w:bidi="en-US"/>
              </w:rPr>
              <w:t>oricare dintre subcontractanți</w:t>
            </w:r>
            <w:r w:rsidR="000B2079" w:rsidRPr="00FE0A7B">
              <w:rPr>
                <w:lang w:val="ro-RO" w:bidi="en-US"/>
              </w:rPr>
              <w:t xml:space="preserve">i implicați </w:t>
            </w:r>
            <w:r w:rsidRPr="00FE0A7B">
              <w:rPr>
                <w:lang w:val="ro-RO" w:bidi="en-US"/>
              </w:rPr>
              <w:t xml:space="preserve">în executarea contractului. Cumpărătorii, furnizorii și ofertanții vor raporta imediat cumpărătorului sau IFAD orice incidente de hărțuire sexuală, exploatare </w:t>
            </w:r>
            <w:r w:rsidR="000B2079" w:rsidRPr="00FE0A7B">
              <w:rPr>
                <w:lang w:val="ro-RO" w:bidi="en-US"/>
              </w:rPr>
              <w:t xml:space="preserve">sexuală </w:t>
            </w:r>
            <w:r w:rsidRPr="00FE0A7B">
              <w:rPr>
                <w:lang w:val="ro-RO" w:bidi="en-US"/>
              </w:rPr>
              <w:t>și abuz sexual care rezultă din sau în legătură cu executarea contractului sau înainte de executarea acestuia, inclusiv condamnări, măsuri disciplinare, sancțiuni sau investigații. Cumpărătorul poate lua măsuri</w:t>
            </w:r>
            <w:r w:rsidR="000B2079" w:rsidRPr="00FE0A7B">
              <w:rPr>
                <w:lang w:val="ro-RO" w:bidi="en-US"/>
              </w:rPr>
              <w:t xml:space="preserve"> împotriva furnizorului</w:t>
            </w:r>
            <w:r w:rsidR="00EA32D4" w:rsidRPr="00FE0A7B">
              <w:rPr>
                <w:lang w:val="ro-RO" w:bidi="en-US"/>
              </w:rPr>
              <w:t>,</w:t>
            </w:r>
            <w:r w:rsidR="000B2079" w:rsidRPr="00FE0A7B">
              <w:rPr>
                <w:lang w:val="ro-RO" w:bidi="en-US"/>
              </w:rPr>
              <w:t xml:space="preserve"> a personalului acestuia sau a oricărui subcontractant</w:t>
            </w:r>
            <w:r w:rsidRPr="00FE0A7B">
              <w:rPr>
                <w:lang w:val="ro-RO" w:bidi="en-US"/>
              </w:rPr>
              <w:t xml:space="preserve">, inclusiv </w:t>
            </w:r>
            <w:r w:rsidR="000B2079" w:rsidRPr="00FE0A7B">
              <w:rPr>
                <w:lang w:val="ro-RO" w:bidi="en-US"/>
              </w:rPr>
              <w:t xml:space="preserve">prin </w:t>
            </w:r>
            <w:r w:rsidRPr="00FE0A7B">
              <w:rPr>
                <w:lang w:val="ro-RO" w:bidi="en-US"/>
              </w:rPr>
              <w:t>rezilierea imediată a contractului,</w:t>
            </w:r>
            <w:r w:rsidR="000B2079" w:rsidRPr="00FE0A7B">
              <w:rPr>
                <w:lang w:val="ro-RO" w:bidi="en-US"/>
              </w:rPr>
              <w:t xml:space="preserve"> dacă </w:t>
            </w:r>
            <w:r w:rsidRPr="00FE0A7B">
              <w:rPr>
                <w:lang w:val="ro-RO" w:bidi="en-US"/>
              </w:rPr>
              <w:t xml:space="preserve">cumpărătorul </w:t>
            </w:r>
            <w:r w:rsidR="000B2079" w:rsidRPr="00FE0A7B">
              <w:rPr>
                <w:lang w:val="ro-RO" w:bidi="en-US"/>
              </w:rPr>
              <w:t>află, direct sau prin intermediul unui agent</w:t>
            </w:r>
            <w:r w:rsidR="00FF5405" w:rsidRPr="00FE0A7B">
              <w:rPr>
                <w:lang w:val="ro-RO" w:bidi="en-US"/>
              </w:rPr>
              <w:t>,</w:t>
            </w:r>
            <w:r w:rsidR="000B2079" w:rsidRPr="00FE0A7B">
              <w:rPr>
                <w:lang w:val="ro-RO" w:bidi="en-US"/>
              </w:rPr>
              <w:t xml:space="preserve"> </w:t>
            </w:r>
            <w:r w:rsidRPr="00FE0A7B">
              <w:rPr>
                <w:lang w:val="ro-RO" w:bidi="en-US"/>
              </w:rPr>
              <w:t xml:space="preserve">de </w:t>
            </w:r>
            <w:r w:rsidR="000B2079" w:rsidRPr="00FE0A7B">
              <w:rPr>
                <w:lang w:val="ro-RO" w:bidi="en-US"/>
              </w:rPr>
              <w:t xml:space="preserve">existența unor </w:t>
            </w:r>
            <w:r w:rsidRPr="00FE0A7B">
              <w:rPr>
                <w:lang w:val="ro-RO" w:bidi="en-US"/>
              </w:rPr>
              <w:t>acte dovedite de hărțuire sexuală, exploatare sexuală și abuz</w:t>
            </w:r>
            <w:r w:rsidR="000B2079" w:rsidRPr="00FE0A7B">
              <w:rPr>
                <w:lang w:val="ro-RO" w:bidi="en-US"/>
              </w:rPr>
              <w:t xml:space="preserve"> sexual </w:t>
            </w:r>
            <w:r w:rsidR="00162577" w:rsidRPr="00FE0A7B">
              <w:rPr>
                <w:lang w:val="ro-RO" w:bidi="en-US"/>
              </w:rPr>
              <w:t xml:space="preserve"> a</w:t>
            </w:r>
            <w:r w:rsidR="00EA32D4" w:rsidRPr="00FE0A7B">
              <w:rPr>
                <w:lang w:val="ro-RO" w:bidi="en-US"/>
              </w:rPr>
              <w:t>l</w:t>
            </w:r>
            <w:r w:rsidR="00FF5405" w:rsidRPr="00FE0A7B">
              <w:rPr>
                <w:lang w:val="ro-RO" w:bidi="en-US"/>
              </w:rPr>
              <w:t>e</w:t>
            </w:r>
            <w:r w:rsidR="000B2079" w:rsidRPr="00FE0A7B">
              <w:rPr>
                <w:lang w:val="ro-RO" w:bidi="en-US"/>
              </w:rPr>
              <w:t xml:space="preserve"> unui </w:t>
            </w:r>
            <w:r w:rsidRPr="00FE0A7B">
              <w:rPr>
                <w:lang w:val="ro-RO" w:bidi="en-US"/>
              </w:rPr>
              <w:t xml:space="preserve">furnizor și/sau </w:t>
            </w:r>
            <w:r w:rsidR="000B2079" w:rsidRPr="00FE0A7B">
              <w:rPr>
                <w:lang w:val="ro-RO" w:bidi="en-US"/>
              </w:rPr>
              <w:t>angajat</w:t>
            </w:r>
            <w:r w:rsidR="00162577" w:rsidRPr="00FE0A7B">
              <w:rPr>
                <w:lang w:val="ro-RO" w:bidi="en-US"/>
              </w:rPr>
              <w:t xml:space="preserve"> a</w:t>
            </w:r>
            <w:r w:rsidR="00EA32D4" w:rsidRPr="00FE0A7B">
              <w:rPr>
                <w:lang w:val="ro-RO" w:bidi="en-US"/>
              </w:rPr>
              <w:t>l</w:t>
            </w:r>
            <w:r w:rsidR="000B2079" w:rsidRPr="00FE0A7B">
              <w:rPr>
                <w:lang w:val="ro-RO" w:bidi="en-US"/>
              </w:rPr>
              <w:t xml:space="preserve"> acestuia</w:t>
            </w:r>
            <w:r w:rsidRPr="00FE0A7B">
              <w:rPr>
                <w:lang w:val="ro-RO" w:bidi="en-US"/>
              </w:rPr>
              <w:t xml:space="preserve"> în</w:t>
            </w:r>
            <w:r w:rsidR="00FF5405" w:rsidRPr="00FE0A7B">
              <w:rPr>
                <w:lang w:val="ro-RO" w:bidi="en-US"/>
              </w:rPr>
              <w:t xml:space="preserve"> timpul participării la licitații sau</w:t>
            </w:r>
            <w:r w:rsidR="00162577" w:rsidRPr="00FE0A7B">
              <w:rPr>
                <w:lang w:val="ro-RO" w:bidi="en-US"/>
              </w:rPr>
              <w:t xml:space="preserve"> a</w:t>
            </w:r>
            <w:r w:rsidR="00EA32D4" w:rsidRPr="00FE0A7B">
              <w:rPr>
                <w:lang w:val="ro-RO" w:bidi="en-US"/>
              </w:rPr>
              <w:t>l</w:t>
            </w:r>
            <w:r w:rsidR="00FF5405" w:rsidRPr="00FE0A7B">
              <w:rPr>
                <w:lang w:val="ro-RO" w:bidi="en-US"/>
              </w:rPr>
              <w:t xml:space="preserve"> executării </w:t>
            </w:r>
            <w:r w:rsidRPr="00FE0A7B">
              <w:rPr>
                <w:lang w:val="ro-RO" w:bidi="en-US"/>
              </w:rPr>
              <w:t>acestui contract.</w:t>
            </w:r>
          </w:p>
        </w:tc>
      </w:tr>
      <w:tr w:rsidR="00601004" w:rsidRPr="00FE0A7B" w14:paraId="39991031" w14:textId="77777777" w:rsidTr="00EA32D4">
        <w:trPr>
          <w:gridAfter w:val="1"/>
          <w:wAfter w:w="120" w:type="dxa"/>
          <w:trHeight w:val="1221"/>
        </w:trPr>
        <w:tc>
          <w:tcPr>
            <w:tcW w:w="1985" w:type="dxa"/>
          </w:tcPr>
          <w:p w14:paraId="1D008265" w14:textId="2383FD02" w:rsidR="00601004" w:rsidRPr="00FE0A7B" w:rsidRDefault="00601004" w:rsidP="00FF5405">
            <w:pPr>
              <w:pStyle w:val="GCCClauses"/>
              <w:rPr>
                <w:lang w:val="ro-RO"/>
              </w:rPr>
            </w:pPr>
            <w:bookmarkStart w:id="223" w:name="_Toc44943170"/>
            <w:bookmarkStart w:id="224" w:name="_Toc44945785"/>
            <w:bookmarkStart w:id="225" w:name="_Toc45028400"/>
            <w:bookmarkStart w:id="226" w:name="_Toc46388258"/>
            <w:r w:rsidRPr="00FE0A7B">
              <w:rPr>
                <w:lang w:val="ro-RO"/>
              </w:rPr>
              <w:t>S</w:t>
            </w:r>
            <w:r w:rsidR="00FF5405" w:rsidRPr="00FE0A7B">
              <w:rPr>
                <w:lang w:val="ro-RO"/>
              </w:rPr>
              <w:t xml:space="preserve">tandardele de </w:t>
            </w:r>
            <w:proofErr w:type="spellStart"/>
            <w:r w:rsidR="00FF5405" w:rsidRPr="00FE0A7B">
              <w:rPr>
                <w:lang w:val="ro-RO"/>
              </w:rPr>
              <w:t>performață</w:t>
            </w:r>
            <w:proofErr w:type="spellEnd"/>
            <w:r w:rsidR="00FF5405" w:rsidRPr="00FE0A7B">
              <w:rPr>
                <w:lang w:val="ro-RO"/>
              </w:rPr>
              <w:t xml:space="preserve"> S</w:t>
            </w:r>
            <w:r w:rsidRPr="00FE0A7B">
              <w:rPr>
                <w:lang w:val="ro-RO"/>
              </w:rPr>
              <w:t xml:space="preserve">ECAP </w:t>
            </w:r>
            <w:bookmarkEnd w:id="223"/>
            <w:bookmarkEnd w:id="224"/>
            <w:bookmarkEnd w:id="225"/>
            <w:bookmarkEnd w:id="226"/>
          </w:p>
        </w:tc>
        <w:tc>
          <w:tcPr>
            <w:tcW w:w="7713" w:type="dxa"/>
          </w:tcPr>
          <w:p w14:paraId="379711F7" w14:textId="3593CB0C" w:rsidR="00601004" w:rsidRPr="00FE0A7B" w:rsidRDefault="002671FE" w:rsidP="00E5053B">
            <w:pPr>
              <w:pStyle w:val="GCCSubclause"/>
              <w:spacing w:before="120"/>
              <w:rPr>
                <w:lang w:val="ro-RO" w:bidi="en-US"/>
              </w:rPr>
            </w:pPr>
            <w:r w:rsidRPr="00FE0A7B">
              <w:rPr>
                <w:lang w:val="ro-RO" w:bidi="en-US"/>
              </w:rPr>
              <w:t xml:space="preserve">Contractul </w:t>
            </w:r>
            <w:r w:rsidR="00FF5405" w:rsidRPr="00FE0A7B">
              <w:rPr>
                <w:lang w:val="ro-RO" w:bidi="en-US"/>
              </w:rPr>
              <w:t>trebuie</w:t>
            </w:r>
            <w:r w:rsidRPr="00FE0A7B">
              <w:rPr>
                <w:lang w:val="ro-RO" w:bidi="en-US"/>
              </w:rPr>
              <w:t xml:space="preserve"> implementat </w:t>
            </w:r>
            <w:r w:rsidR="00FF5405" w:rsidRPr="00FE0A7B">
              <w:rPr>
                <w:lang w:val="ro-RO" w:bidi="en-US"/>
              </w:rPr>
              <w:t xml:space="preserve">astfel încât să se conformeze </w:t>
            </w:r>
            <w:r w:rsidR="00FF5405" w:rsidRPr="00FE0A7B">
              <w:rPr>
                <w:i/>
                <w:lang w:val="ro-RO" w:bidi="en-US"/>
              </w:rPr>
              <w:t>Procedurilor</w:t>
            </w:r>
            <w:r w:rsidRPr="00FE0A7B">
              <w:rPr>
                <w:i/>
                <w:lang w:val="ro-RO" w:bidi="en-US"/>
              </w:rPr>
              <w:t xml:space="preserve"> IFAD </w:t>
            </w:r>
            <w:r w:rsidR="00FF5405" w:rsidRPr="00FE0A7B">
              <w:rPr>
                <w:i/>
                <w:lang w:val="ro-RO" w:bidi="en-US"/>
              </w:rPr>
              <w:t>de evaluare a protecției mediului și climei și a responsabilității sociale</w:t>
            </w:r>
            <w:r w:rsidRPr="00FE0A7B">
              <w:rPr>
                <w:i/>
                <w:lang w:val="ro-RO" w:bidi="en-US"/>
              </w:rPr>
              <w:t xml:space="preserve"> (SECAP)</w:t>
            </w:r>
            <w:r w:rsidRPr="00FE0A7B">
              <w:rPr>
                <w:lang w:val="ro-RO" w:bidi="en-US"/>
              </w:rPr>
              <w:t xml:space="preserve">, disponibile pe </w:t>
            </w:r>
            <w:r w:rsidRPr="00FE0A7B">
              <w:rPr>
                <w:i/>
                <w:color w:val="0000FF"/>
                <w:u w:val="single"/>
                <w:lang w:val="ro-RO" w:bidi="en-US"/>
              </w:rPr>
              <w:t>https://www.ifad.org/en/secap</w:t>
            </w:r>
            <w:r w:rsidRPr="00FE0A7B">
              <w:rPr>
                <w:lang w:val="ro-RO" w:bidi="en-US"/>
              </w:rPr>
              <w:t>.</w:t>
            </w:r>
          </w:p>
        </w:tc>
      </w:tr>
      <w:tr w:rsidR="0057569C" w:rsidRPr="00FE0A7B" w14:paraId="63A7253B" w14:textId="77777777" w:rsidTr="00EA32D4">
        <w:trPr>
          <w:gridAfter w:val="1"/>
          <w:wAfter w:w="120" w:type="dxa"/>
          <w:trHeight w:val="1649"/>
        </w:trPr>
        <w:tc>
          <w:tcPr>
            <w:tcW w:w="1985" w:type="dxa"/>
          </w:tcPr>
          <w:p w14:paraId="72020B93" w14:textId="559AAEE0" w:rsidR="0057569C" w:rsidRPr="00FE0A7B" w:rsidRDefault="0057569C" w:rsidP="00FF5405">
            <w:pPr>
              <w:pStyle w:val="GCCClauses"/>
              <w:rPr>
                <w:lang w:val="ro-RO"/>
              </w:rPr>
            </w:pPr>
            <w:bookmarkStart w:id="227" w:name="_Toc44943171"/>
            <w:bookmarkStart w:id="228" w:name="_Toc44945786"/>
            <w:bookmarkStart w:id="229" w:name="_Toc45028401"/>
            <w:bookmarkStart w:id="230" w:name="_Toc46388259"/>
            <w:r w:rsidRPr="00FE0A7B">
              <w:rPr>
                <w:lang w:val="ro-RO"/>
              </w:rPr>
              <w:t>Standard</w:t>
            </w:r>
            <w:r w:rsidR="00FF5405" w:rsidRPr="00FE0A7B">
              <w:rPr>
                <w:lang w:val="ro-RO"/>
              </w:rPr>
              <w:t>e</w:t>
            </w:r>
            <w:bookmarkEnd w:id="227"/>
            <w:bookmarkEnd w:id="228"/>
            <w:bookmarkEnd w:id="229"/>
            <w:bookmarkEnd w:id="230"/>
          </w:p>
        </w:tc>
        <w:tc>
          <w:tcPr>
            <w:tcW w:w="7713" w:type="dxa"/>
          </w:tcPr>
          <w:p w14:paraId="53830016" w14:textId="2CBABB27" w:rsidR="0057569C" w:rsidRPr="00FE0A7B" w:rsidRDefault="002671FE" w:rsidP="00EA32D4">
            <w:pPr>
              <w:pStyle w:val="GCCSubclause"/>
              <w:spacing w:before="120"/>
              <w:jc w:val="both"/>
              <w:rPr>
                <w:lang w:val="ro-RO" w:bidi="en-US"/>
              </w:rPr>
            </w:pPr>
            <w:r w:rsidRPr="00FE0A7B">
              <w:rPr>
                <w:lang w:val="ro-RO" w:bidi="en-US"/>
              </w:rPr>
              <w:t xml:space="preserve">Bunurile furnizate în temeiul prezentului contract trebuie să fie conforme cu standardele menționate în specificațiile tehnice și, atunci când nu este menționat niciun standard aplicabil, cu standardele </w:t>
            </w:r>
            <w:r w:rsidR="00FF5405" w:rsidRPr="00FE0A7B">
              <w:rPr>
                <w:lang w:val="ro-RO" w:bidi="en-US"/>
              </w:rPr>
              <w:t xml:space="preserve">recunoscute în </w:t>
            </w:r>
            <w:r w:rsidRPr="00FE0A7B">
              <w:rPr>
                <w:lang w:val="ro-RO" w:bidi="en-US"/>
              </w:rPr>
              <w:t>ț</w:t>
            </w:r>
            <w:r w:rsidR="00FF5405" w:rsidRPr="00FE0A7B">
              <w:rPr>
                <w:lang w:val="ro-RO" w:bidi="en-US"/>
              </w:rPr>
              <w:t>ara</w:t>
            </w:r>
            <w:r w:rsidRPr="00FE0A7B">
              <w:rPr>
                <w:lang w:val="ro-RO" w:bidi="en-US"/>
              </w:rPr>
              <w:t xml:space="preserve"> de origine a bunurilor. </w:t>
            </w:r>
            <w:r w:rsidR="00FF5405" w:rsidRPr="00FE0A7B">
              <w:rPr>
                <w:lang w:val="ro-RO" w:bidi="en-US"/>
              </w:rPr>
              <w:t>S</w:t>
            </w:r>
            <w:r w:rsidRPr="00FE0A7B">
              <w:rPr>
                <w:lang w:val="ro-RO" w:bidi="en-US"/>
              </w:rPr>
              <w:t>tandarde</w:t>
            </w:r>
            <w:r w:rsidR="00FF5405" w:rsidRPr="00FE0A7B">
              <w:rPr>
                <w:lang w:val="ro-RO" w:bidi="en-US"/>
              </w:rPr>
              <w:t>le luate în considerare vor fi cele de la ultima reactualizare (revizie)</w:t>
            </w:r>
            <w:r w:rsidRPr="00FE0A7B">
              <w:rPr>
                <w:lang w:val="ro-RO" w:bidi="en-US"/>
              </w:rPr>
              <w:t xml:space="preserve">  emise de instituția în cauză.</w:t>
            </w:r>
          </w:p>
        </w:tc>
      </w:tr>
      <w:tr w:rsidR="0057569C" w:rsidRPr="00FE0A7B" w14:paraId="67765004" w14:textId="77777777" w:rsidTr="00EA32D4">
        <w:trPr>
          <w:gridAfter w:val="1"/>
          <w:wAfter w:w="120" w:type="dxa"/>
          <w:trHeight w:val="4539"/>
        </w:trPr>
        <w:tc>
          <w:tcPr>
            <w:tcW w:w="1985" w:type="dxa"/>
          </w:tcPr>
          <w:p w14:paraId="1E4C2F16" w14:textId="093E3F7E" w:rsidR="0057569C" w:rsidRPr="00FE0A7B" w:rsidRDefault="0057569C" w:rsidP="00C02F1E">
            <w:pPr>
              <w:pStyle w:val="GCCClauses"/>
              <w:rPr>
                <w:lang w:val="ro-RO"/>
              </w:rPr>
            </w:pPr>
            <w:bookmarkStart w:id="231" w:name="_Toc44943172"/>
            <w:bookmarkStart w:id="232" w:name="_Toc44945787"/>
            <w:bookmarkStart w:id="233" w:name="_Toc45028402"/>
            <w:bookmarkStart w:id="234" w:name="_Toc46388260"/>
            <w:r w:rsidRPr="00FE0A7B">
              <w:rPr>
                <w:lang w:val="ro-RO"/>
              </w:rPr>
              <w:lastRenderedPageBreak/>
              <w:t>U</w:t>
            </w:r>
            <w:r w:rsidR="00FF5405" w:rsidRPr="00FE0A7B">
              <w:rPr>
                <w:lang w:val="ro-RO"/>
              </w:rPr>
              <w:t xml:space="preserve">tilizarea documentelor și a informațiilor  din contract </w:t>
            </w:r>
            <w:bookmarkEnd w:id="231"/>
            <w:bookmarkEnd w:id="232"/>
            <w:bookmarkEnd w:id="233"/>
            <w:bookmarkEnd w:id="234"/>
          </w:p>
        </w:tc>
        <w:tc>
          <w:tcPr>
            <w:tcW w:w="7713" w:type="dxa"/>
          </w:tcPr>
          <w:p w14:paraId="44812577" w14:textId="3F7BC3F8" w:rsidR="002671FE" w:rsidRPr="00FE0A7B" w:rsidRDefault="002671FE" w:rsidP="00E5053B">
            <w:pPr>
              <w:pStyle w:val="GCCSubclause"/>
              <w:spacing w:before="120"/>
              <w:jc w:val="both"/>
              <w:rPr>
                <w:lang w:val="ro-RO" w:bidi="en-US"/>
              </w:rPr>
            </w:pPr>
            <w:r w:rsidRPr="00FE0A7B">
              <w:rPr>
                <w:lang w:val="ro-RO" w:bidi="en-US"/>
              </w:rPr>
              <w:t xml:space="preserve">Furnizorul nu trebuie să dezvăluie, fără acordul </w:t>
            </w:r>
            <w:r w:rsidR="00EA32D4" w:rsidRPr="00FE0A7B">
              <w:rPr>
                <w:lang w:val="ro-RO" w:bidi="en-US"/>
              </w:rPr>
              <w:t xml:space="preserve">prealabil </w:t>
            </w:r>
            <w:r w:rsidRPr="00FE0A7B">
              <w:rPr>
                <w:lang w:val="ro-RO" w:bidi="en-US"/>
              </w:rPr>
              <w:t>scris</w:t>
            </w:r>
            <w:r w:rsidR="00162577" w:rsidRPr="00FE0A7B">
              <w:rPr>
                <w:lang w:val="ro-RO" w:bidi="en-US"/>
              </w:rPr>
              <w:t xml:space="preserve"> a</w:t>
            </w:r>
            <w:r w:rsidR="00EA32D4" w:rsidRPr="00FE0A7B">
              <w:rPr>
                <w:lang w:val="ro-RO" w:bidi="en-US"/>
              </w:rPr>
              <w:t>l</w:t>
            </w:r>
            <w:r w:rsidR="00162577" w:rsidRPr="00FE0A7B">
              <w:rPr>
                <w:lang w:val="ro-RO" w:bidi="en-US"/>
              </w:rPr>
              <w:t xml:space="preserve"> </w:t>
            </w:r>
            <w:r w:rsidRPr="00FE0A7B">
              <w:rPr>
                <w:lang w:val="ro-RO" w:bidi="en-US"/>
              </w:rPr>
              <w:t xml:space="preserve"> cumpărătorului, contractul sau orice </w:t>
            </w:r>
            <w:r w:rsidR="004270C9" w:rsidRPr="00FE0A7B">
              <w:rPr>
                <w:lang w:val="ro-RO" w:bidi="en-US"/>
              </w:rPr>
              <w:t>clauză,</w:t>
            </w:r>
            <w:r w:rsidRPr="00FE0A7B">
              <w:rPr>
                <w:lang w:val="ro-RO" w:bidi="en-US"/>
              </w:rPr>
              <w:t xml:space="preserve"> specificație, plan, desen, model, eșantion sau informații furnizate de sau în numele cumpărătorului în legătură cu </w:t>
            </w:r>
            <w:r w:rsidR="004270C9" w:rsidRPr="00FE0A7B">
              <w:rPr>
                <w:lang w:val="ro-RO" w:bidi="en-US"/>
              </w:rPr>
              <w:t>contractul</w:t>
            </w:r>
            <w:r w:rsidRPr="00FE0A7B">
              <w:rPr>
                <w:lang w:val="ro-RO" w:bidi="en-US"/>
              </w:rPr>
              <w:t xml:space="preserve">, </w:t>
            </w:r>
            <w:r w:rsidR="004270C9" w:rsidRPr="00FE0A7B">
              <w:rPr>
                <w:lang w:val="ro-RO" w:bidi="en-US"/>
              </w:rPr>
              <w:t>niciunei</w:t>
            </w:r>
            <w:r w:rsidR="00162577" w:rsidRPr="00FE0A7B">
              <w:rPr>
                <w:lang w:val="ro-RO" w:bidi="en-US"/>
              </w:rPr>
              <w:t xml:space="preserve"> a</w:t>
            </w:r>
            <w:r w:rsidR="00EA32D4" w:rsidRPr="00FE0A7B">
              <w:rPr>
                <w:lang w:val="ro-RO" w:bidi="en-US"/>
              </w:rPr>
              <w:t>l</w:t>
            </w:r>
            <w:r w:rsidRPr="00FE0A7B">
              <w:rPr>
                <w:lang w:val="ro-RO" w:bidi="en-US"/>
              </w:rPr>
              <w:t>t</w:t>
            </w:r>
            <w:r w:rsidR="004270C9" w:rsidRPr="00FE0A7B">
              <w:rPr>
                <w:lang w:val="ro-RO" w:bidi="en-US"/>
              </w:rPr>
              <w:t xml:space="preserve">e </w:t>
            </w:r>
            <w:r w:rsidRPr="00FE0A7B">
              <w:rPr>
                <w:lang w:val="ro-RO" w:bidi="en-US"/>
              </w:rPr>
              <w:t>persoan</w:t>
            </w:r>
            <w:r w:rsidR="004270C9" w:rsidRPr="00FE0A7B">
              <w:rPr>
                <w:lang w:val="ro-RO" w:bidi="en-US"/>
              </w:rPr>
              <w:t>e</w:t>
            </w:r>
            <w:r w:rsidRPr="00FE0A7B">
              <w:rPr>
                <w:lang w:val="ro-RO" w:bidi="en-US"/>
              </w:rPr>
              <w:t xml:space="preserve"> decât </w:t>
            </w:r>
            <w:r w:rsidR="004270C9" w:rsidRPr="00FE0A7B">
              <w:rPr>
                <w:lang w:val="ro-RO" w:bidi="en-US"/>
              </w:rPr>
              <w:t xml:space="preserve">uneia </w:t>
            </w:r>
            <w:r w:rsidRPr="00FE0A7B">
              <w:rPr>
                <w:lang w:val="ro-RO" w:bidi="en-US"/>
              </w:rPr>
              <w:t xml:space="preserve">angajată de furnizor în executarea contractului. Divulgarea </w:t>
            </w:r>
            <w:r w:rsidR="004270C9" w:rsidRPr="00FE0A7B">
              <w:rPr>
                <w:lang w:val="ro-RO" w:bidi="en-US"/>
              </w:rPr>
              <w:t xml:space="preserve">unor </w:t>
            </w:r>
            <w:proofErr w:type="spellStart"/>
            <w:r w:rsidR="004270C9" w:rsidRPr="00FE0A7B">
              <w:rPr>
                <w:lang w:val="ro-RO" w:bidi="en-US"/>
              </w:rPr>
              <w:t>asfel</w:t>
            </w:r>
            <w:proofErr w:type="spellEnd"/>
            <w:r w:rsidR="004270C9" w:rsidRPr="00FE0A7B">
              <w:rPr>
                <w:lang w:val="ro-RO" w:bidi="en-US"/>
              </w:rPr>
              <w:t xml:space="preserve"> de informații </w:t>
            </w:r>
            <w:r w:rsidRPr="00FE0A7B">
              <w:rPr>
                <w:lang w:val="ro-RO" w:bidi="en-US"/>
              </w:rPr>
              <w:t xml:space="preserve">oricărei astfel de persoane angajate se face în mod confidențial și se va </w:t>
            </w:r>
            <w:r w:rsidR="004270C9" w:rsidRPr="00FE0A7B">
              <w:rPr>
                <w:lang w:val="ro-RO" w:bidi="en-US"/>
              </w:rPr>
              <w:t xml:space="preserve">rezuma doar la informațiile necesare executării contractului. </w:t>
            </w:r>
          </w:p>
          <w:p w14:paraId="29872218" w14:textId="1B4D3E62" w:rsidR="002671FE" w:rsidRPr="00FE0A7B" w:rsidRDefault="002671FE" w:rsidP="00E5053B">
            <w:pPr>
              <w:pStyle w:val="GCCSubclause"/>
              <w:spacing w:before="120"/>
              <w:jc w:val="both"/>
              <w:rPr>
                <w:lang w:val="ro-RO" w:bidi="en-US"/>
              </w:rPr>
            </w:pPr>
            <w:r w:rsidRPr="00FE0A7B">
              <w:rPr>
                <w:lang w:val="ro-RO" w:bidi="en-US"/>
              </w:rPr>
              <w:t>Furnizorul nu trebuie, fără consimțământul prealabil</w:t>
            </w:r>
            <w:r w:rsidR="00162577" w:rsidRPr="00FE0A7B">
              <w:rPr>
                <w:lang w:val="ro-RO" w:bidi="en-US"/>
              </w:rPr>
              <w:t xml:space="preserve"> a</w:t>
            </w:r>
            <w:r w:rsidR="00EA32D4" w:rsidRPr="00FE0A7B">
              <w:rPr>
                <w:lang w:val="ro-RO" w:bidi="en-US"/>
              </w:rPr>
              <w:t>l</w:t>
            </w:r>
            <w:r w:rsidR="00162577" w:rsidRPr="00FE0A7B">
              <w:rPr>
                <w:lang w:val="ro-RO" w:bidi="en-US"/>
              </w:rPr>
              <w:t xml:space="preserve"> </w:t>
            </w:r>
            <w:r w:rsidRPr="00FE0A7B">
              <w:rPr>
                <w:lang w:val="ro-RO" w:bidi="en-US"/>
              </w:rPr>
              <w:t xml:space="preserve"> cumpărătorului, să utilizeze </w:t>
            </w:r>
            <w:r w:rsidR="004270C9" w:rsidRPr="00FE0A7B">
              <w:rPr>
                <w:lang w:val="ro-RO" w:bidi="en-US"/>
              </w:rPr>
              <w:t xml:space="preserve">vreun </w:t>
            </w:r>
            <w:r w:rsidRPr="00FE0A7B">
              <w:rPr>
                <w:lang w:val="ro-RO" w:bidi="en-US"/>
              </w:rPr>
              <w:t>document sau informați</w:t>
            </w:r>
            <w:r w:rsidR="004270C9" w:rsidRPr="00FE0A7B">
              <w:rPr>
                <w:lang w:val="ro-RO" w:bidi="en-US"/>
              </w:rPr>
              <w:t>i</w:t>
            </w:r>
            <w:r w:rsidRPr="00FE0A7B">
              <w:rPr>
                <w:lang w:val="ro-RO" w:bidi="en-US"/>
              </w:rPr>
              <w:t xml:space="preserve"> enumerate în clauza 8.1 a </w:t>
            </w:r>
            <w:r w:rsidR="004270C9" w:rsidRPr="00FE0A7B">
              <w:rPr>
                <w:lang w:val="ro-RO" w:bidi="en-US"/>
              </w:rPr>
              <w:t>G</w:t>
            </w:r>
            <w:r w:rsidRPr="00FE0A7B">
              <w:rPr>
                <w:lang w:val="ro-RO" w:bidi="en-US"/>
              </w:rPr>
              <w:t xml:space="preserve">CC, </w:t>
            </w:r>
            <w:r w:rsidR="004270C9" w:rsidRPr="00FE0A7B">
              <w:rPr>
                <w:lang w:val="ro-RO" w:bidi="en-US"/>
              </w:rPr>
              <w:t xml:space="preserve">decât în scopul </w:t>
            </w:r>
            <w:r w:rsidRPr="00FE0A7B">
              <w:rPr>
                <w:lang w:val="ro-RO" w:bidi="en-US"/>
              </w:rPr>
              <w:t>execut</w:t>
            </w:r>
            <w:r w:rsidR="004270C9" w:rsidRPr="00FE0A7B">
              <w:rPr>
                <w:lang w:val="ro-RO" w:bidi="en-US"/>
              </w:rPr>
              <w:t>ării</w:t>
            </w:r>
            <w:r w:rsidRPr="00FE0A7B">
              <w:rPr>
                <w:lang w:val="ro-RO" w:bidi="en-US"/>
              </w:rPr>
              <w:t xml:space="preserve"> contractului.</w:t>
            </w:r>
          </w:p>
          <w:p w14:paraId="241C29A4" w14:textId="6B79A933" w:rsidR="0057569C" w:rsidRPr="00FE0A7B" w:rsidRDefault="002671FE" w:rsidP="00EA32D4">
            <w:pPr>
              <w:pStyle w:val="GCCSubclause"/>
              <w:spacing w:before="120"/>
              <w:jc w:val="both"/>
              <w:rPr>
                <w:lang w:val="ro-RO" w:bidi="en-US"/>
              </w:rPr>
            </w:pPr>
            <w:r w:rsidRPr="00FE0A7B">
              <w:rPr>
                <w:lang w:val="ro-RO" w:bidi="en-US"/>
              </w:rPr>
              <w:t>Orice document enumerat în clauza 8.1 a GCC,</w:t>
            </w:r>
            <w:r w:rsidR="00162577" w:rsidRPr="00FE0A7B">
              <w:rPr>
                <w:lang w:val="ro-RO" w:bidi="en-US"/>
              </w:rPr>
              <w:t xml:space="preserve"> a</w:t>
            </w:r>
            <w:r w:rsidR="00EA32D4" w:rsidRPr="00FE0A7B">
              <w:rPr>
                <w:lang w:val="ro-RO" w:bidi="en-US"/>
              </w:rPr>
              <w:t>l</w:t>
            </w:r>
            <w:r w:rsidRPr="00FE0A7B">
              <w:rPr>
                <w:lang w:val="ro-RO" w:bidi="en-US"/>
              </w:rPr>
              <w:t>tul decât contractul în sine, va rămâne proprietatea cumpărătorului și</w:t>
            </w:r>
            <w:r w:rsidR="004270C9" w:rsidRPr="00FE0A7B">
              <w:rPr>
                <w:lang w:val="ro-RO" w:bidi="en-US"/>
              </w:rPr>
              <w:t>, dacă cumpărătorul</w:t>
            </w:r>
            <w:r w:rsidR="00E5053B" w:rsidRPr="00FE0A7B">
              <w:rPr>
                <w:lang w:val="ro-RO" w:bidi="en-US"/>
              </w:rPr>
              <w:t xml:space="preserve"> îi cere</w:t>
            </w:r>
            <w:r w:rsidR="004270C9" w:rsidRPr="00FE0A7B">
              <w:rPr>
                <w:lang w:val="ro-RO" w:bidi="en-US"/>
              </w:rPr>
              <w:t xml:space="preserve">, </w:t>
            </w:r>
            <w:r w:rsidRPr="00FE0A7B">
              <w:rPr>
                <w:lang w:val="ro-RO" w:bidi="en-US"/>
              </w:rPr>
              <w:t xml:space="preserve"> </w:t>
            </w:r>
            <w:r w:rsidR="004270C9" w:rsidRPr="00FE0A7B">
              <w:rPr>
                <w:lang w:val="ro-RO" w:bidi="en-US"/>
              </w:rPr>
              <w:t xml:space="preserve">furnizorul trebuie să-i </w:t>
            </w:r>
            <w:r w:rsidR="00E5053B" w:rsidRPr="00FE0A7B">
              <w:rPr>
                <w:lang w:val="ro-RO" w:bidi="en-US"/>
              </w:rPr>
              <w:t>returneze acestuia</w:t>
            </w:r>
            <w:r w:rsidR="00EA32D4" w:rsidRPr="00FE0A7B">
              <w:rPr>
                <w:lang w:val="ro-RO" w:bidi="en-US"/>
              </w:rPr>
              <w:t>,</w:t>
            </w:r>
            <w:r w:rsidR="00E5053B" w:rsidRPr="00FE0A7B">
              <w:rPr>
                <w:lang w:val="ro-RO" w:bidi="en-US"/>
              </w:rPr>
              <w:t xml:space="preserve"> la finalizarea contractului</w:t>
            </w:r>
            <w:r w:rsidR="00EA32D4" w:rsidRPr="00FE0A7B">
              <w:rPr>
                <w:lang w:val="ro-RO" w:bidi="en-US"/>
              </w:rPr>
              <w:t>,</w:t>
            </w:r>
            <w:r w:rsidR="00E5053B" w:rsidRPr="00FE0A7B">
              <w:rPr>
                <w:lang w:val="ro-RO" w:bidi="en-US"/>
              </w:rPr>
              <w:t xml:space="preserve"> toate copiile documentelor susmenționate</w:t>
            </w:r>
            <w:r w:rsidRPr="00FE0A7B">
              <w:rPr>
                <w:lang w:val="ro-RO" w:bidi="en-US"/>
              </w:rPr>
              <w:t>.</w:t>
            </w:r>
          </w:p>
        </w:tc>
      </w:tr>
      <w:tr w:rsidR="0057569C" w:rsidRPr="00FE0A7B" w14:paraId="54876933" w14:textId="77777777" w:rsidTr="00EA32D4">
        <w:trPr>
          <w:gridAfter w:val="1"/>
          <w:wAfter w:w="120" w:type="dxa"/>
          <w:trHeight w:val="1698"/>
        </w:trPr>
        <w:tc>
          <w:tcPr>
            <w:tcW w:w="1985" w:type="dxa"/>
          </w:tcPr>
          <w:p w14:paraId="40E8A8AE" w14:textId="6A86FA20" w:rsidR="0057569C" w:rsidRPr="00FE0A7B" w:rsidRDefault="0057569C" w:rsidP="00E5053B">
            <w:pPr>
              <w:pStyle w:val="GCCClauses"/>
              <w:rPr>
                <w:lang w:val="ro-RO"/>
              </w:rPr>
            </w:pPr>
            <w:bookmarkStart w:id="235" w:name="_Toc44943173"/>
            <w:bookmarkStart w:id="236" w:name="_Toc44945788"/>
            <w:bookmarkStart w:id="237" w:name="_Toc45028403"/>
            <w:bookmarkStart w:id="238" w:name="_Toc46388261"/>
            <w:r w:rsidRPr="00FE0A7B">
              <w:rPr>
                <w:lang w:val="ro-RO"/>
              </w:rPr>
              <w:t>P</w:t>
            </w:r>
            <w:r w:rsidR="00E5053B" w:rsidRPr="00FE0A7B">
              <w:rPr>
                <w:lang w:val="ro-RO"/>
              </w:rPr>
              <w:t>roprietate intelectuală (patente)</w:t>
            </w:r>
            <w:bookmarkEnd w:id="235"/>
            <w:bookmarkEnd w:id="236"/>
            <w:bookmarkEnd w:id="237"/>
            <w:bookmarkEnd w:id="238"/>
          </w:p>
        </w:tc>
        <w:tc>
          <w:tcPr>
            <w:tcW w:w="7713" w:type="dxa"/>
          </w:tcPr>
          <w:p w14:paraId="389C0563" w14:textId="55B45CCE" w:rsidR="0057569C" w:rsidRPr="00FE0A7B" w:rsidRDefault="002671FE" w:rsidP="00EA32D4">
            <w:pPr>
              <w:pStyle w:val="GCCSubclause"/>
              <w:jc w:val="both"/>
              <w:rPr>
                <w:lang w:val="ro-RO" w:bidi="en-US"/>
              </w:rPr>
            </w:pPr>
            <w:r w:rsidRPr="00FE0A7B">
              <w:rPr>
                <w:lang w:val="ro-RO" w:bidi="en-US"/>
              </w:rPr>
              <w:t xml:space="preserve">Furnizorul </w:t>
            </w:r>
            <w:r w:rsidR="00E5053B" w:rsidRPr="00FE0A7B">
              <w:rPr>
                <w:lang w:val="ro-RO" w:bidi="en-US"/>
              </w:rPr>
              <w:t>trebuie să</w:t>
            </w:r>
            <w:r w:rsidRPr="00FE0A7B">
              <w:rPr>
                <w:lang w:val="ro-RO" w:bidi="en-US"/>
              </w:rPr>
              <w:t xml:space="preserve"> despăgub</w:t>
            </w:r>
            <w:r w:rsidR="00E5053B" w:rsidRPr="00FE0A7B">
              <w:rPr>
                <w:lang w:val="ro-RO" w:bidi="en-US"/>
              </w:rPr>
              <w:t>ească</w:t>
            </w:r>
            <w:r w:rsidRPr="00FE0A7B">
              <w:rPr>
                <w:lang w:val="ro-RO" w:bidi="en-US"/>
              </w:rPr>
              <w:t xml:space="preserve"> cumpărătorul împotriva </w:t>
            </w:r>
            <w:r w:rsidR="00E5053B" w:rsidRPr="00FE0A7B">
              <w:rPr>
                <w:lang w:val="ro-RO" w:bidi="en-US"/>
              </w:rPr>
              <w:t>oricăror pretenții</w:t>
            </w:r>
            <w:r w:rsidR="00162577" w:rsidRPr="00FE0A7B">
              <w:rPr>
                <w:lang w:val="ro-RO" w:bidi="en-US"/>
              </w:rPr>
              <w:t xml:space="preserve"> a</w:t>
            </w:r>
            <w:r w:rsidR="00EA32D4" w:rsidRPr="00FE0A7B">
              <w:rPr>
                <w:lang w:val="ro-RO" w:bidi="en-US"/>
              </w:rPr>
              <w:t>l</w:t>
            </w:r>
            <w:r w:rsidR="00E5053B" w:rsidRPr="00FE0A7B">
              <w:rPr>
                <w:lang w:val="ro-RO" w:bidi="en-US"/>
              </w:rPr>
              <w:t xml:space="preserve">e unor terți </w:t>
            </w:r>
            <w:r w:rsidRPr="00FE0A7B">
              <w:rPr>
                <w:lang w:val="ro-RO" w:bidi="en-US"/>
              </w:rPr>
              <w:t xml:space="preserve">de încălcare a drepturilor de </w:t>
            </w:r>
            <w:r w:rsidR="00E5053B" w:rsidRPr="00FE0A7B">
              <w:rPr>
                <w:lang w:val="ro-RO" w:bidi="en-US"/>
              </w:rPr>
              <w:t xml:space="preserve">proprietate intelectuală (patent, brevet, design sau soluție constructivă) sau de </w:t>
            </w:r>
            <w:r w:rsidRPr="00FE0A7B">
              <w:rPr>
                <w:lang w:val="ro-RO" w:bidi="en-US"/>
              </w:rPr>
              <w:t>m</w:t>
            </w:r>
            <w:r w:rsidR="00E5053B" w:rsidRPr="00FE0A7B">
              <w:rPr>
                <w:lang w:val="ro-RO" w:bidi="en-US"/>
              </w:rPr>
              <w:t>arcă</w:t>
            </w:r>
            <w:r w:rsidRPr="00FE0A7B">
              <w:rPr>
                <w:lang w:val="ro-RO" w:bidi="en-US"/>
              </w:rPr>
              <w:t xml:space="preserve"> comercial</w:t>
            </w:r>
            <w:r w:rsidR="00E5053B" w:rsidRPr="00FE0A7B">
              <w:rPr>
                <w:lang w:val="ro-RO" w:bidi="en-US"/>
              </w:rPr>
              <w:t>ă,</w:t>
            </w:r>
            <w:r w:rsidRPr="00FE0A7B">
              <w:rPr>
                <w:lang w:val="ro-RO" w:bidi="en-US"/>
              </w:rPr>
              <w:t xml:space="preserve"> </w:t>
            </w:r>
            <w:r w:rsidR="00E5053B" w:rsidRPr="00FE0A7B">
              <w:rPr>
                <w:lang w:val="ro-RO" w:bidi="en-US"/>
              </w:rPr>
              <w:t xml:space="preserve">rezultate </w:t>
            </w:r>
            <w:r w:rsidRPr="00FE0A7B">
              <w:rPr>
                <w:lang w:val="ro-RO" w:bidi="en-US"/>
              </w:rPr>
              <w:t>din utilizarea mărfurilor sau a oricărei părți a acestora în țara cumpărătorului.</w:t>
            </w:r>
          </w:p>
        </w:tc>
      </w:tr>
      <w:tr w:rsidR="0057569C" w:rsidRPr="00F56334" w14:paraId="509E57A5" w14:textId="77777777" w:rsidTr="00EA32D4">
        <w:trPr>
          <w:gridAfter w:val="1"/>
          <w:wAfter w:w="120" w:type="dxa"/>
          <w:trHeight w:val="1553"/>
        </w:trPr>
        <w:tc>
          <w:tcPr>
            <w:tcW w:w="1985" w:type="dxa"/>
          </w:tcPr>
          <w:p w14:paraId="69DBB93E" w14:textId="13F08094" w:rsidR="0057569C" w:rsidRPr="00FE0A7B" w:rsidRDefault="00E5053B" w:rsidP="00D466C3">
            <w:pPr>
              <w:pStyle w:val="GCCClauses"/>
              <w:ind w:right="142"/>
              <w:rPr>
                <w:lang w:val="ro-RO"/>
              </w:rPr>
            </w:pPr>
            <w:bookmarkStart w:id="239" w:name="_Toc44943174"/>
            <w:bookmarkStart w:id="240" w:name="_Toc44945789"/>
            <w:bookmarkStart w:id="241" w:name="_Toc45028404"/>
            <w:bookmarkStart w:id="242" w:name="_Toc46388262"/>
            <w:r w:rsidRPr="00FE0A7B">
              <w:rPr>
                <w:lang w:val="ro-RO"/>
              </w:rPr>
              <w:t xml:space="preserve"> Garanția de bună execuție</w:t>
            </w:r>
            <w:bookmarkEnd w:id="239"/>
            <w:bookmarkEnd w:id="240"/>
            <w:bookmarkEnd w:id="241"/>
            <w:bookmarkEnd w:id="242"/>
          </w:p>
        </w:tc>
        <w:tc>
          <w:tcPr>
            <w:tcW w:w="7713" w:type="dxa"/>
          </w:tcPr>
          <w:p w14:paraId="16F65082" w14:textId="03592714" w:rsidR="002671FE" w:rsidRPr="00FE0A7B" w:rsidRDefault="002671FE" w:rsidP="00D466C3">
            <w:pPr>
              <w:pStyle w:val="GCCSubclause"/>
              <w:spacing w:before="120"/>
              <w:jc w:val="both"/>
              <w:rPr>
                <w:lang w:val="ro-RO" w:bidi="en-US"/>
              </w:rPr>
            </w:pPr>
            <w:r w:rsidRPr="00FE0A7B">
              <w:rPr>
                <w:lang w:val="ro-RO" w:bidi="en-US"/>
              </w:rPr>
              <w:t xml:space="preserve">În termen de paisprezece (14) zile de la primirea notificării de atribuire a contractului, ofertantul câștigător </w:t>
            </w:r>
            <w:r w:rsidR="00D466C3" w:rsidRPr="00FE0A7B">
              <w:rPr>
                <w:lang w:val="ro-RO" w:bidi="en-US"/>
              </w:rPr>
              <w:t>trebuie să f</w:t>
            </w:r>
            <w:r w:rsidRPr="00FE0A7B">
              <w:rPr>
                <w:lang w:val="ro-RO" w:bidi="en-US"/>
              </w:rPr>
              <w:t>urniz</w:t>
            </w:r>
            <w:r w:rsidR="00D466C3" w:rsidRPr="00FE0A7B">
              <w:rPr>
                <w:lang w:val="ro-RO" w:bidi="en-US"/>
              </w:rPr>
              <w:t>eze</w:t>
            </w:r>
            <w:r w:rsidRPr="00FE0A7B">
              <w:rPr>
                <w:lang w:val="ro-RO" w:bidi="en-US"/>
              </w:rPr>
              <w:t xml:space="preserve"> cumpărătorului garanția de </w:t>
            </w:r>
            <w:r w:rsidR="00D466C3" w:rsidRPr="00FE0A7B">
              <w:rPr>
                <w:lang w:val="ro-RO" w:bidi="en-US"/>
              </w:rPr>
              <w:t>bună execuție</w:t>
            </w:r>
            <w:r w:rsidR="00EA32D4" w:rsidRPr="00FE0A7B">
              <w:rPr>
                <w:lang w:val="ro-RO" w:bidi="en-US"/>
              </w:rPr>
              <w:t>,</w:t>
            </w:r>
            <w:r w:rsidR="00D466C3" w:rsidRPr="00FE0A7B">
              <w:rPr>
                <w:lang w:val="ro-RO" w:bidi="en-US"/>
              </w:rPr>
              <w:t xml:space="preserve"> emisă </w:t>
            </w:r>
            <w:r w:rsidRPr="00FE0A7B">
              <w:rPr>
                <w:lang w:val="ro-RO" w:bidi="en-US"/>
              </w:rPr>
              <w:t xml:space="preserve">în suma specificată în </w:t>
            </w:r>
            <w:r w:rsidR="00D466C3" w:rsidRPr="00FE0A7B">
              <w:rPr>
                <w:lang w:val="ro-RO" w:bidi="en-US"/>
              </w:rPr>
              <w:t>S</w:t>
            </w:r>
            <w:r w:rsidRPr="00FE0A7B">
              <w:rPr>
                <w:lang w:val="ro-RO" w:bidi="en-US"/>
              </w:rPr>
              <w:t>CC.</w:t>
            </w:r>
          </w:p>
          <w:p w14:paraId="027B4A9F" w14:textId="3DFDF430" w:rsidR="002671FE" w:rsidRPr="00FE0A7B" w:rsidRDefault="00D466C3" w:rsidP="005C7AA8">
            <w:pPr>
              <w:pStyle w:val="GCCSubclause"/>
              <w:spacing w:before="120"/>
              <w:jc w:val="both"/>
              <w:rPr>
                <w:lang w:val="ro-RO" w:bidi="en-US"/>
              </w:rPr>
            </w:pPr>
            <w:r w:rsidRPr="00FE0A7B">
              <w:rPr>
                <w:lang w:val="ro-RO" w:bidi="en-US"/>
              </w:rPr>
              <w:t>Suma</w:t>
            </w:r>
            <w:r w:rsidR="002671FE" w:rsidRPr="00FE0A7B">
              <w:rPr>
                <w:lang w:val="ro-RO" w:bidi="en-US"/>
              </w:rPr>
              <w:t xml:space="preserve"> din garanția de </w:t>
            </w:r>
            <w:r w:rsidRPr="00FE0A7B">
              <w:rPr>
                <w:lang w:val="ro-RO" w:bidi="en-US"/>
              </w:rPr>
              <w:t xml:space="preserve">bună </w:t>
            </w:r>
            <w:r w:rsidR="002671FE" w:rsidRPr="00FE0A7B">
              <w:rPr>
                <w:lang w:val="ro-RO" w:bidi="en-US"/>
              </w:rPr>
              <w:t>execu</w:t>
            </w:r>
            <w:r w:rsidRPr="00FE0A7B">
              <w:rPr>
                <w:lang w:val="ro-RO" w:bidi="en-US"/>
              </w:rPr>
              <w:t>ție</w:t>
            </w:r>
            <w:r w:rsidR="002671FE" w:rsidRPr="00FE0A7B">
              <w:rPr>
                <w:lang w:val="ro-RO" w:bidi="en-US"/>
              </w:rPr>
              <w:t xml:space="preserve"> </w:t>
            </w:r>
            <w:r w:rsidRPr="00FE0A7B">
              <w:rPr>
                <w:lang w:val="ro-RO" w:bidi="en-US"/>
              </w:rPr>
              <w:t xml:space="preserve">trebuie să poată fi </w:t>
            </w:r>
            <w:proofErr w:type="spellStart"/>
            <w:r w:rsidRPr="00FE0A7B">
              <w:rPr>
                <w:lang w:val="ro-RO" w:bidi="en-US"/>
              </w:rPr>
              <w:t>incasată</w:t>
            </w:r>
            <w:proofErr w:type="spellEnd"/>
            <w:r w:rsidRPr="00FE0A7B">
              <w:rPr>
                <w:lang w:val="ro-RO" w:bidi="en-US"/>
              </w:rPr>
              <w:t xml:space="preserve"> de cumpărător </w:t>
            </w:r>
            <w:r w:rsidR="002671FE" w:rsidRPr="00FE0A7B">
              <w:rPr>
                <w:lang w:val="ro-RO" w:bidi="en-US"/>
              </w:rPr>
              <w:t xml:space="preserve">ca despăgubire pentru orice pierdere rezultată din neîndeplinirea obligațiilor </w:t>
            </w:r>
            <w:r w:rsidRPr="00FE0A7B">
              <w:rPr>
                <w:lang w:val="ro-RO" w:bidi="en-US"/>
              </w:rPr>
              <w:t xml:space="preserve">ce-i revin </w:t>
            </w:r>
            <w:r w:rsidR="002671FE" w:rsidRPr="00FE0A7B">
              <w:rPr>
                <w:lang w:val="ro-RO" w:bidi="en-US"/>
              </w:rPr>
              <w:t>de furnizor</w:t>
            </w:r>
            <w:r w:rsidRPr="00FE0A7B">
              <w:rPr>
                <w:lang w:val="ro-RO" w:bidi="en-US"/>
              </w:rPr>
              <w:t>ului</w:t>
            </w:r>
            <w:r w:rsidR="002671FE" w:rsidRPr="00FE0A7B">
              <w:rPr>
                <w:lang w:val="ro-RO" w:bidi="en-US"/>
              </w:rPr>
              <w:t xml:space="preserve"> în temeiul contractului.</w:t>
            </w:r>
          </w:p>
          <w:p w14:paraId="4EEA5C80" w14:textId="70244266" w:rsidR="002671FE" w:rsidRPr="00FE0A7B" w:rsidRDefault="00D466C3" w:rsidP="005C7AA8">
            <w:pPr>
              <w:pStyle w:val="GCCSubclause"/>
              <w:spacing w:before="120"/>
              <w:jc w:val="both"/>
              <w:rPr>
                <w:lang w:val="ro-RO" w:bidi="en-US"/>
              </w:rPr>
            </w:pPr>
            <w:r w:rsidRPr="00FE0A7B">
              <w:rPr>
                <w:lang w:val="ro-RO" w:bidi="en-US"/>
              </w:rPr>
              <w:t>Suma garantată prin g</w:t>
            </w:r>
            <w:r w:rsidR="002671FE" w:rsidRPr="00FE0A7B">
              <w:rPr>
                <w:lang w:val="ro-RO" w:bidi="en-US"/>
              </w:rPr>
              <w:t xml:space="preserve">aranția de </w:t>
            </w:r>
            <w:r w:rsidRPr="00FE0A7B">
              <w:rPr>
                <w:lang w:val="ro-RO" w:bidi="en-US"/>
              </w:rPr>
              <w:t xml:space="preserve">bună </w:t>
            </w:r>
            <w:r w:rsidR="002671FE" w:rsidRPr="00FE0A7B">
              <w:rPr>
                <w:lang w:val="ro-RO" w:bidi="en-US"/>
              </w:rPr>
              <w:t>execu</w:t>
            </w:r>
            <w:r w:rsidRPr="00FE0A7B">
              <w:rPr>
                <w:lang w:val="ro-RO" w:bidi="en-US"/>
              </w:rPr>
              <w:t>ție</w:t>
            </w:r>
            <w:r w:rsidR="002671FE" w:rsidRPr="00FE0A7B">
              <w:rPr>
                <w:lang w:val="ro-RO" w:bidi="en-US"/>
              </w:rPr>
              <w:t xml:space="preserve"> va fi exprimată în moneda prezentului contract</w:t>
            </w:r>
            <w:r w:rsidRPr="00FE0A7B">
              <w:rPr>
                <w:lang w:val="ro-RO" w:bidi="en-US"/>
              </w:rPr>
              <w:t>. Această garanție poate fi:</w:t>
            </w:r>
          </w:p>
          <w:p w14:paraId="0FEB70D3" w14:textId="4D003F81" w:rsidR="002671FE" w:rsidRPr="00FE0A7B" w:rsidRDefault="002671FE" w:rsidP="005C7AA8">
            <w:pPr>
              <w:pStyle w:val="Header3-Paragraph"/>
              <w:rPr>
                <w:lang w:val="ro-RO" w:bidi="en-US"/>
              </w:rPr>
            </w:pPr>
            <w:r w:rsidRPr="00FE0A7B">
              <w:rPr>
                <w:lang w:val="ro-RO" w:bidi="en-US"/>
              </w:rPr>
              <w:t>o garanție bancară sau o scrisoare de credit irevocabilă emisă de o bancă de renume situată în țara cumpărătorului sau în străinătate, acceptabilă pentru cumpărător, în forma furnizată în documentele de licitație sau într-un</w:t>
            </w:r>
            <w:r w:rsidR="00FF7E2D" w:rsidRPr="00FE0A7B">
              <w:rPr>
                <w:lang w:val="ro-RO" w:bidi="en-US"/>
              </w:rPr>
              <w:t xml:space="preserve"> alt </w:t>
            </w:r>
            <w:r w:rsidRPr="00FE0A7B">
              <w:rPr>
                <w:lang w:val="ro-RO" w:bidi="en-US"/>
              </w:rPr>
              <w:t xml:space="preserve">formular acceptabil </w:t>
            </w:r>
            <w:r w:rsidR="00D466C3" w:rsidRPr="00FE0A7B">
              <w:rPr>
                <w:lang w:val="ro-RO" w:bidi="en-US"/>
              </w:rPr>
              <w:t xml:space="preserve">pentru </w:t>
            </w:r>
            <w:r w:rsidRPr="00FE0A7B">
              <w:rPr>
                <w:lang w:val="ro-RO" w:bidi="en-US"/>
              </w:rPr>
              <w:t>cumpărător; sau</w:t>
            </w:r>
          </w:p>
          <w:p w14:paraId="5653FC5C" w14:textId="2D90F337" w:rsidR="002671FE" w:rsidRPr="00FE0A7B" w:rsidRDefault="001505CB" w:rsidP="005C7AA8">
            <w:pPr>
              <w:pStyle w:val="Header3-Paragraph"/>
              <w:rPr>
                <w:lang w:val="ro-RO" w:bidi="en-US"/>
              </w:rPr>
            </w:pPr>
            <w:r w:rsidRPr="00FE0A7B">
              <w:rPr>
                <w:lang w:val="ro-RO" w:bidi="en-US"/>
              </w:rPr>
              <w:t xml:space="preserve">un </w:t>
            </w:r>
            <w:r w:rsidR="00D466C3" w:rsidRPr="00FE0A7B">
              <w:rPr>
                <w:lang w:val="ro-RO" w:bidi="en-US"/>
              </w:rPr>
              <w:t>cec de cas</w:t>
            </w:r>
            <w:r w:rsidRPr="00FE0A7B">
              <w:rPr>
                <w:lang w:val="ro-RO" w:bidi="en-US"/>
              </w:rPr>
              <w:t>ă</w:t>
            </w:r>
            <w:r w:rsidR="00D466C3" w:rsidRPr="00FE0A7B">
              <w:rPr>
                <w:lang w:val="ro-RO" w:bidi="en-US"/>
              </w:rPr>
              <w:t xml:space="preserve"> sau </w:t>
            </w:r>
            <w:r w:rsidR="002671FE" w:rsidRPr="00FE0A7B">
              <w:rPr>
                <w:lang w:val="ro-RO" w:bidi="en-US"/>
              </w:rPr>
              <w:t>un cec certificat.</w:t>
            </w:r>
          </w:p>
          <w:p w14:paraId="1C56FFC1" w14:textId="440A26AD" w:rsidR="00563042" w:rsidRPr="00FE0A7B" w:rsidRDefault="002671FE" w:rsidP="00EA32D4">
            <w:pPr>
              <w:pStyle w:val="GCCSubclause"/>
              <w:spacing w:before="120"/>
              <w:jc w:val="both"/>
              <w:rPr>
                <w:lang w:val="ro-RO" w:bidi="en-US"/>
              </w:rPr>
            </w:pPr>
            <w:r w:rsidRPr="00FE0A7B">
              <w:rPr>
                <w:lang w:val="ro-RO" w:bidi="en-US"/>
              </w:rPr>
              <w:t xml:space="preserve">Garanția de </w:t>
            </w:r>
            <w:r w:rsidR="001505CB" w:rsidRPr="00FE0A7B">
              <w:rPr>
                <w:lang w:val="ro-RO" w:bidi="en-US"/>
              </w:rPr>
              <w:t xml:space="preserve">bună execuție va fi înapoiată de către cumpărător furnizorului </w:t>
            </w:r>
            <w:r w:rsidRPr="00FE0A7B">
              <w:rPr>
                <w:lang w:val="ro-RO" w:bidi="en-US"/>
              </w:rPr>
              <w:t xml:space="preserve"> nu mai târziu de treizeci (30) de zile de la data </w:t>
            </w:r>
            <w:r w:rsidR="001505CB" w:rsidRPr="00FE0A7B">
              <w:rPr>
                <w:lang w:val="ro-RO" w:bidi="en-US"/>
              </w:rPr>
              <w:t xml:space="preserve">încheierii </w:t>
            </w:r>
            <w:r w:rsidRPr="00FE0A7B">
              <w:rPr>
                <w:lang w:val="ro-RO" w:bidi="en-US"/>
              </w:rPr>
              <w:t xml:space="preserve"> obligațiilor </w:t>
            </w:r>
            <w:r w:rsidR="00EA32D4" w:rsidRPr="00FE0A7B">
              <w:rPr>
                <w:lang w:val="ro-RO" w:bidi="en-US"/>
              </w:rPr>
              <w:t xml:space="preserve">furnizorului </w:t>
            </w:r>
            <w:r w:rsidRPr="00FE0A7B">
              <w:rPr>
                <w:lang w:val="ro-RO" w:bidi="en-US"/>
              </w:rPr>
              <w:t xml:space="preserve">de </w:t>
            </w:r>
            <w:r w:rsidR="001505CB" w:rsidRPr="00FE0A7B">
              <w:rPr>
                <w:lang w:val="ro-RO" w:bidi="en-US"/>
              </w:rPr>
              <w:t xml:space="preserve">bună execuție </w:t>
            </w:r>
            <w:r w:rsidRPr="00FE0A7B">
              <w:rPr>
                <w:lang w:val="ro-RO" w:bidi="en-US"/>
              </w:rPr>
              <w:t xml:space="preserve">în temeiul contractului, inclusiv orice obligații </w:t>
            </w:r>
            <w:r w:rsidR="001505CB" w:rsidRPr="00FE0A7B">
              <w:rPr>
                <w:lang w:val="ro-RO" w:bidi="en-US"/>
              </w:rPr>
              <w:t xml:space="preserve">privind </w:t>
            </w:r>
            <w:r w:rsidRPr="00FE0A7B">
              <w:rPr>
                <w:lang w:val="ro-RO" w:bidi="en-US"/>
              </w:rPr>
              <w:t>garanți</w:t>
            </w:r>
            <w:r w:rsidR="001505CB" w:rsidRPr="00FE0A7B">
              <w:rPr>
                <w:lang w:val="ro-RO" w:bidi="en-US"/>
              </w:rPr>
              <w:t>ile</w:t>
            </w:r>
            <w:r w:rsidRPr="00FE0A7B">
              <w:rPr>
                <w:lang w:val="ro-RO" w:bidi="en-US"/>
              </w:rPr>
              <w:t>, cu excepția cazului în care se specifică</w:t>
            </w:r>
            <w:r w:rsidR="00162577" w:rsidRPr="00FE0A7B">
              <w:rPr>
                <w:lang w:val="ro-RO" w:bidi="en-US"/>
              </w:rPr>
              <w:t xml:space="preserve"> a</w:t>
            </w:r>
            <w:r w:rsidR="00EA32D4" w:rsidRPr="00FE0A7B">
              <w:rPr>
                <w:lang w:val="ro-RO" w:bidi="en-US"/>
              </w:rPr>
              <w:t>l</w:t>
            </w:r>
            <w:r w:rsidRPr="00FE0A7B">
              <w:rPr>
                <w:lang w:val="ro-RO" w:bidi="en-US"/>
              </w:rPr>
              <w:t>tfel în SCC.</w:t>
            </w:r>
          </w:p>
        </w:tc>
      </w:tr>
      <w:tr w:rsidR="00192510" w:rsidRPr="00FE0A7B" w14:paraId="6FE30662" w14:textId="77777777" w:rsidTr="00EA32D4">
        <w:trPr>
          <w:trHeight w:val="1912"/>
        </w:trPr>
        <w:tc>
          <w:tcPr>
            <w:tcW w:w="1985" w:type="dxa"/>
          </w:tcPr>
          <w:p w14:paraId="6270E731" w14:textId="09238BCB" w:rsidR="00192510" w:rsidRPr="00FE0A7B" w:rsidRDefault="00E20DF6" w:rsidP="005C7AA8">
            <w:pPr>
              <w:pStyle w:val="GCCClauses"/>
              <w:rPr>
                <w:lang w:val="ro-RO" w:bidi="en-US"/>
              </w:rPr>
            </w:pPr>
            <w:r w:rsidRPr="00FE0A7B">
              <w:rPr>
                <w:lang w:val="ro-RO" w:bidi="en-US"/>
              </w:rPr>
              <w:lastRenderedPageBreak/>
              <w:t xml:space="preserve"> </w:t>
            </w:r>
            <w:bookmarkStart w:id="243" w:name="_Toc44943175"/>
            <w:bookmarkStart w:id="244" w:name="_Toc45027650"/>
            <w:bookmarkStart w:id="245" w:name="_Toc45028405"/>
            <w:bookmarkStart w:id="246" w:name="_Toc46388263"/>
            <w:r w:rsidR="005C7AA8" w:rsidRPr="00FE0A7B">
              <w:rPr>
                <w:lang w:val="ro-RO" w:bidi="en-US"/>
              </w:rPr>
              <w:t>Inspecții și teste</w:t>
            </w:r>
            <w:bookmarkEnd w:id="243"/>
            <w:bookmarkEnd w:id="244"/>
            <w:bookmarkEnd w:id="245"/>
            <w:bookmarkEnd w:id="246"/>
          </w:p>
        </w:tc>
        <w:tc>
          <w:tcPr>
            <w:tcW w:w="7833" w:type="dxa"/>
            <w:gridSpan w:val="2"/>
          </w:tcPr>
          <w:p w14:paraId="4FAB8978" w14:textId="304B124D" w:rsidR="002671FE" w:rsidRPr="00FE0A7B" w:rsidRDefault="002671FE" w:rsidP="00FE7123">
            <w:pPr>
              <w:pStyle w:val="GCCSubclause"/>
              <w:spacing w:before="120"/>
              <w:jc w:val="both"/>
              <w:rPr>
                <w:lang w:val="ro-RO" w:bidi="en-US"/>
              </w:rPr>
            </w:pPr>
            <w:r w:rsidRPr="00FE0A7B">
              <w:rPr>
                <w:lang w:val="ro-RO" w:bidi="en-US"/>
              </w:rPr>
              <w:t xml:space="preserve">Cumpărătorul sau reprezentantul acestuia </w:t>
            </w:r>
            <w:r w:rsidR="005C7AA8" w:rsidRPr="00FE0A7B">
              <w:rPr>
                <w:lang w:val="ro-RO" w:bidi="en-US"/>
              </w:rPr>
              <w:t>trebuie să aibă</w:t>
            </w:r>
            <w:r w:rsidRPr="00FE0A7B">
              <w:rPr>
                <w:lang w:val="ro-RO" w:bidi="en-US"/>
              </w:rPr>
              <w:t xml:space="preserve"> dreptul de a inspecta și/sau de a testa </w:t>
            </w:r>
            <w:r w:rsidR="005C7AA8" w:rsidRPr="00FE0A7B">
              <w:rPr>
                <w:lang w:val="ro-RO" w:bidi="en-US"/>
              </w:rPr>
              <w:t>bunurile</w:t>
            </w:r>
            <w:r w:rsidRPr="00FE0A7B">
              <w:rPr>
                <w:lang w:val="ro-RO" w:bidi="en-US"/>
              </w:rPr>
              <w:t xml:space="preserve"> pentru a </w:t>
            </w:r>
            <w:r w:rsidR="005C7AA8" w:rsidRPr="00FE0A7B">
              <w:rPr>
                <w:lang w:val="ro-RO" w:bidi="en-US"/>
              </w:rPr>
              <w:t xml:space="preserve">atesta </w:t>
            </w:r>
            <w:r w:rsidRPr="00FE0A7B">
              <w:rPr>
                <w:lang w:val="ro-RO" w:bidi="en-US"/>
              </w:rPr>
              <w:t>conformitatea acestora cu specificațiile contractului</w:t>
            </w:r>
            <w:r w:rsidR="005C7AA8" w:rsidRPr="00FE0A7B">
              <w:rPr>
                <w:lang w:val="ro-RO" w:bidi="en-US"/>
              </w:rPr>
              <w:t xml:space="preserve">, fără că acest lucru să conducă la costuri </w:t>
            </w:r>
            <w:proofErr w:type="spellStart"/>
            <w:r w:rsidRPr="00FE0A7B">
              <w:rPr>
                <w:lang w:val="ro-RO" w:bidi="en-US"/>
              </w:rPr>
              <w:t>costuri</w:t>
            </w:r>
            <w:proofErr w:type="spellEnd"/>
            <w:r w:rsidRPr="00FE0A7B">
              <w:rPr>
                <w:lang w:val="ro-RO" w:bidi="en-US"/>
              </w:rPr>
              <w:t xml:space="preserve"> suplimentare pentru cumpărător. </w:t>
            </w:r>
            <w:r w:rsidR="005C7AA8" w:rsidRPr="00FE0A7B">
              <w:rPr>
                <w:lang w:val="ro-RO" w:bidi="en-US"/>
              </w:rPr>
              <w:t>S</w:t>
            </w:r>
            <w:r w:rsidRPr="00FE0A7B">
              <w:rPr>
                <w:lang w:val="ro-RO" w:bidi="en-US"/>
              </w:rPr>
              <w:t xml:space="preserve">CC și specificațiile tehnice trebuie să specifice ce inspecții și teste </w:t>
            </w:r>
            <w:r w:rsidR="005C7AA8" w:rsidRPr="00FE0A7B">
              <w:rPr>
                <w:lang w:val="ro-RO" w:bidi="en-US"/>
              </w:rPr>
              <w:t>îi sun</w:t>
            </w:r>
            <w:r w:rsidR="00EA32D4" w:rsidRPr="00FE0A7B">
              <w:rPr>
                <w:lang w:val="ro-RO" w:bidi="en-US"/>
              </w:rPr>
              <w:t>t</w:t>
            </w:r>
            <w:r w:rsidR="005C7AA8" w:rsidRPr="00FE0A7B">
              <w:rPr>
                <w:lang w:val="ro-RO" w:bidi="en-US"/>
              </w:rPr>
              <w:t xml:space="preserve"> necesare </w:t>
            </w:r>
            <w:r w:rsidRPr="00FE0A7B">
              <w:rPr>
                <w:lang w:val="ro-RO" w:bidi="en-US"/>
              </w:rPr>
              <w:t>cumpărătorul</w:t>
            </w:r>
            <w:r w:rsidR="005C7AA8" w:rsidRPr="00FE0A7B">
              <w:rPr>
                <w:lang w:val="ro-RO" w:bidi="en-US"/>
              </w:rPr>
              <w:t xml:space="preserve">ui </w:t>
            </w:r>
            <w:r w:rsidRPr="00FE0A7B">
              <w:rPr>
                <w:lang w:val="ro-RO" w:bidi="en-US"/>
              </w:rPr>
              <w:t xml:space="preserve">și unde trebuie efectuate. Cumpărătorul trebuie să notifice </w:t>
            </w:r>
            <w:r w:rsidR="005C7AA8" w:rsidRPr="00FE0A7B">
              <w:rPr>
                <w:lang w:val="ro-RO" w:bidi="en-US"/>
              </w:rPr>
              <w:t xml:space="preserve">la timp și în scris </w:t>
            </w:r>
            <w:r w:rsidRPr="00FE0A7B">
              <w:rPr>
                <w:lang w:val="ro-RO" w:bidi="en-US"/>
              </w:rPr>
              <w:t xml:space="preserve">furnizorul cu privire la identitatea reprezentanților </w:t>
            </w:r>
            <w:r w:rsidR="005C7AA8" w:rsidRPr="00FE0A7B">
              <w:rPr>
                <w:lang w:val="ro-RO" w:bidi="en-US"/>
              </w:rPr>
              <w:t>săi care vor face astfel de verificări(teste) și inspecții</w:t>
            </w:r>
            <w:r w:rsidRPr="00FE0A7B">
              <w:rPr>
                <w:lang w:val="ro-RO" w:bidi="en-US"/>
              </w:rPr>
              <w:t>.</w:t>
            </w:r>
          </w:p>
          <w:p w14:paraId="02C595B7" w14:textId="3924E077" w:rsidR="002671FE" w:rsidRPr="00FE0A7B" w:rsidRDefault="002671FE" w:rsidP="00FE7123">
            <w:pPr>
              <w:pStyle w:val="GCCSubclause"/>
              <w:spacing w:before="120"/>
              <w:jc w:val="both"/>
              <w:rPr>
                <w:lang w:val="ro-RO" w:bidi="en-US"/>
              </w:rPr>
            </w:pPr>
            <w:r w:rsidRPr="00FE0A7B">
              <w:rPr>
                <w:lang w:val="ro-RO" w:bidi="en-US"/>
              </w:rPr>
              <w:t>Inspecțiile și testele pot fi efectuate la sediul furnizorului sau</w:t>
            </w:r>
            <w:r w:rsidR="00162577" w:rsidRPr="00FE0A7B">
              <w:rPr>
                <w:lang w:val="ro-RO" w:bidi="en-US"/>
              </w:rPr>
              <w:t xml:space="preserve"> a</w:t>
            </w:r>
            <w:r w:rsidR="00EA32D4" w:rsidRPr="00FE0A7B">
              <w:rPr>
                <w:lang w:val="ro-RO" w:bidi="en-US"/>
              </w:rPr>
              <w:t>l</w:t>
            </w:r>
            <w:r w:rsidR="00162577" w:rsidRPr="00FE0A7B">
              <w:rPr>
                <w:lang w:val="ro-RO" w:bidi="en-US"/>
              </w:rPr>
              <w:t xml:space="preserve"> </w:t>
            </w:r>
            <w:r w:rsidRPr="00FE0A7B">
              <w:rPr>
                <w:lang w:val="ro-RO" w:bidi="en-US"/>
              </w:rPr>
              <w:t xml:space="preserve"> subcontract</w:t>
            </w:r>
            <w:r w:rsidR="005C7AA8" w:rsidRPr="00FE0A7B">
              <w:rPr>
                <w:lang w:val="ro-RO" w:bidi="en-US"/>
              </w:rPr>
              <w:t>anților</w:t>
            </w:r>
            <w:r w:rsidRPr="00FE0A7B">
              <w:rPr>
                <w:lang w:val="ro-RO" w:bidi="en-US"/>
              </w:rPr>
              <w:t xml:space="preserve"> (furnizorilor) acestuia, la punctul de livrare și/sau la </w:t>
            </w:r>
            <w:r w:rsidR="005C7AA8" w:rsidRPr="00FE0A7B">
              <w:rPr>
                <w:lang w:val="ro-RO" w:bidi="en-US"/>
              </w:rPr>
              <w:t xml:space="preserve">punctul de </w:t>
            </w:r>
            <w:r w:rsidRPr="00FE0A7B">
              <w:rPr>
                <w:lang w:val="ro-RO" w:bidi="en-US"/>
              </w:rPr>
              <w:t>destinați</w:t>
            </w:r>
            <w:r w:rsidR="005C7AA8" w:rsidRPr="00FE0A7B">
              <w:rPr>
                <w:lang w:val="ro-RO" w:bidi="en-US"/>
              </w:rPr>
              <w:t>e</w:t>
            </w:r>
            <w:r w:rsidRPr="00FE0A7B">
              <w:rPr>
                <w:lang w:val="ro-RO" w:bidi="en-US"/>
              </w:rPr>
              <w:t xml:space="preserve"> finală a </w:t>
            </w:r>
            <w:r w:rsidR="005C7AA8" w:rsidRPr="00FE0A7B">
              <w:rPr>
                <w:lang w:val="ro-RO" w:bidi="en-US"/>
              </w:rPr>
              <w:t>bunurilor</w:t>
            </w:r>
            <w:r w:rsidRPr="00FE0A7B">
              <w:rPr>
                <w:lang w:val="ro-RO" w:bidi="en-US"/>
              </w:rPr>
              <w:t xml:space="preserve">. În cazul în care </w:t>
            </w:r>
            <w:r w:rsidR="005C7AA8" w:rsidRPr="00FE0A7B">
              <w:rPr>
                <w:lang w:val="ro-RO" w:bidi="en-US"/>
              </w:rPr>
              <w:t xml:space="preserve">aceste verificări </w:t>
            </w:r>
            <w:r w:rsidRPr="00FE0A7B">
              <w:rPr>
                <w:lang w:val="ro-RO" w:bidi="en-US"/>
              </w:rPr>
              <w:t>se desfășoară la sediul furnizorului sau</w:t>
            </w:r>
            <w:r w:rsidR="00EA32D4" w:rsidRPr="00FE0A7B">
              <w:rPr>
                <w:lang w:val="ro-RO" w:bidi="en-US"/>
              </w:rPr>
              <w:t xml:space="preserve"> </w:t>
            </w:r>
            <w:r w:rsidR="00162577" w:rsidRPr="00FE0A7B">
              <w:rPr>
                <w:lang w:val="ro-RO" w:bidi="en-US"/>
              </w:rPr>
              <w:t>a</w:t>
            </w:r>
            <w:r w:rsidR="00EA32D4" w:rsidRPr="00FE0A7B">
              <w:rPr>
                <w:lang w:val="ro-RO" w:bidi="en-US"/>
              </w:rPr>
              <w:t>l</w:t>
            </w:r>
            <w:r w:rsidR="00162577" w:rsidRPr="00FE0A7B">
              <w:rPr>
                <w:lang w:val="ro-RO" w:bidi="en-US"/>
              </w:rPr>
              <w:t xml:space="preserve"> </w:t>
            </w:r>
            <w:r w:rsidRPr="00FE0A7B">
              <w:rPr>
                <w:lang w:val="ro-RO" w:bidi="en-US"/>
              </w:rPr>
              <w:t xml:space="preserve"> subcontract</w:t>
            </w:r>
            <w:r w:rsidR="005C7AA8" w:rsidRPr="00FE0A7B">
              <w:rPr>
                <w:lang w:val="ro-RO" w:bidi="en-US"/>
              </w:rPr>
              <w:t>anților</w:t>
            </w:r>
            <w:r w:rsidRPr="00FE0A7B">
              <w:rPr>
                <w:lang w:val="ro-RO" w:bidi="en-US"/>
              </w:rPr>
              <w:t xml:space="preserve"> (furnizorilor) acestuia, </w:t>
            </w:r>
            <w:r w:rsidR="005C7AA8" w:rsidRPr="00FE0A7B">
              <w:rPr>
                <w:lang w:val="ro-RO" w:bidi="en-US"/>
              </w:rPr>
              <w:t xml:space="preserve">inspectorilor li se vor asigura, la un nivel rezonabil, toate condițiile, echipamentele și </w:t>
            </w:r>
            <w:r w:rsidRPr="00FE0A7B">
              <w:rPr>
                <w:lang w:val="ro-RO" w:bidi="en-US"/>
              </w:rPr>
              <w:t xml:space="preserve"> asistența</w:t>
            </w:r>
            <w:r w:rsidR="005C7AA8" w:rsidRPr="00FE0A7B">
              <w:rPr>
                <w:lang w:val="ro-RO" w:bidi="en-US"/>
              </w:rPr>
              <w:t xml:space="preserve"> necesare</w:t>
            </w:r>
            <w:r w:rsidRPr="00FE0A7B">
              <w:rPr>
                <w:lang w:val="ro-RO" w:bidi="en-US"/>
              </w:rPr>
              <w:t>, inclusiv accesul la desene</w:t>
            </w:r>
            <w:r w:rsidR="005C7AA8" w:rsidRPr="00FE0A7B">
              <w:rPr>
                <w:lang w:val="ro-RO" w:bidi="en-US"/>
              </w:rPr>
              <w:t>le</w:t>
            </w:r>
            <w:r w:rsidRPr="00FE0A7B">
              <w:rPr>
                <w:lang w:val="ro-RO" w:bidi="en-US"/>
              </w:rPr>
              <w:t xml:space="preserve"> și la datele de producție</w:t>
            </w:r>
            <w:r w:rsidR="005C7AA8" w:rsidRPr="00FE0A7B">
              <w:rPr>
                <w:lang w:val="ro-RO" w:bidi="en-US"/>
              </w:rPr>
              <w:t xml:space="preserve">. Toate acestea vor fi asigurate </w:t>
            </w:r>
            <w:r w:rsidRPr="00FE0A7B">
              <w:rPr>
                <w:lang w:val="ro-RO" w:bidi="en-US"/>
              </w:rPr>
              <w:t>fără costuri</w:t>
            </w:r>
            <w:r w:rsidR="005C7AA8" w:rsidRPr="00FE0A7B">
              <w:rPr>
                <w:lang w:val="ro-RO" w:bidi="en-US"/>
              </w:rPr>
              <w:t xml:space="preserve"> suplimentare </w:t>
            </w:r>
            <w:r w:rsidRPr="00FE0A7B">
              <w:rPr>
                <w:lang w:val="ro-RO" w:bidi="en-US"/>
              </w:rPr>
              <w:t>pentru cumpărător.</w:t>
            </w:r>
          </w:p>
          <w:p w14:paraId="710D4E24" w14:textId="47DC6A9E" w:rsidR="002671FE" w:rsidRPr="00FE0A7B" w:rsidRDefault="005C7AA8" w:rsidP="00FE7123">
            <w:pPr>
              <w:pStyle w:val="GCCSubclause"/>
              <w:spacing w:before="120"/>
              <w:jc w:val="both"/>
              <w:rPr>
                <w:lang w:val="ro-RO" w:bidi="en-US"/>
              </w:rPr>
            </w:pPr>
            <w:r w:rsidRPr="00FE0A7B">
              <w:rPr>
                <w:lang w:val="ro-RO" w:bidi="en-US"/>
              </w:rPr>
              <w:t xml:space="preserve">Dacă </w:t>
            </w:r>
            <w:r w:rsidR="002671FE" w:rsidRPr="00FE0A7B">
              <w:rPr>
                <w:lang w:val="ro-RO" w:bidi="en-US"/>
              </w:rPr>
              <w:t>oric</w:t>
            </w:r>
            <w:r w:rsidRPr="00FE0A7B">
              <w:rPr>
                <w:lang w:val="ro-RO" w:bidi="en-US"/>
              </w:rPr>
              <w:t>are</w:t>
            </w:r>
            <w:r w:rsidR="002671FE" w:rsidRPr="00FE0A7B">
              <w:rPr>
                <w:lang w:val="ro-RO" w:bidi="en-US"/>
              </w:rPr>
              <w:t xml:space="preserve"> </w:t>
            </w:r>
            <w:r w:rsidRPr="00FE0A7B">
              <w:rPr>
                <w:lang w:val="ro-RO" w:bidi="en-US"/>
              </w:rPr>
              <w:t xml:space="preserve">bun </w:t>
            </w:r>
            <w:r w:rsidR="002671FE" w:rsidRPr="00FE0A7B">
              <w:rPr>
                <w:lang w:val="ro-RO" w:bidi="en-US"/>
              </w:rPr>
              <w:t xml:space="preserve">inspectat sau testat nu </w:t>
            </w:r>
            <w:r w:rsidRPr="00FE0A7B">
              <w:rPr>
                <w:lang w:val="ro-RO" w:bidi="en-US"/>
              </w:rPr>
              <w:t xml:space="preserve">este </w:t>
            </w:r>
            <w:r w:rsidR="002671FE" w:rsidRPr="00FE0A7B">
              <w:rPr>
                <w:lang w:val="ro-RO" w:bidi="en-US"/>
              </w:rPr>
              <w:t xml:space="preserve"> conform cu specificațiile, cumpărătorul poate respinge </w:t>
            </w:r>
            <w:r w:rsidRPr="00FE0A7B">
              <w:rPr>
                <w:lang w:val="ro-RO" w:bidi="en-US"/>
              </w:rPr>
              <w:t>bunul în cauză,</w:t>
            </w:r>
            <w:r w:rsidR="002671FE" w:rsidRPr="00FE0A7B">
              <w:rPr>
                <w:lang w:val="ro-RO" w:bidi="en-US"/>
              </w:rPr>
              <w:t xml:space="preserve"> </w:t>
            </w:r>
            <w:r w:rsidRPr="00FE0A7B">
              <w:rPr>
                <w:lang w:val="ro-RO" w:bidi="en-US"/>
              </w:rPr>
              <w:t xml:space="preserve">caz </w:t>
            </w:r>
            <w:r w:rsidR="00EA32D4" w:rsidRPr="00FE0A7B">
              <w:rPr>
                <w:lang w:val="ro-RO" w:bidi="en-US"/>
              </w:rPr>
              <w:t>î</w:t>
            </w:r>
            <w:r w:rsidRPr="00FE0A7B">
              <w:rPr>
                <w:lang w:val="ro-RO" w:bidi="en-US"/>
              </w:rPr>
              <w:t xml:space="preserve">n care </w:t>
            </w:r>
            <w:r w:rsidR="002671FE" w:rsidRPr="00FE0A7B">
              <w:rPr>
                <w:lang w:val="ro-RO" w:bidi="en-US"/>
              </w:rPr>
              <w:t xml:space="preserve">furnizorul fie înlocuiește </w:t>
            </w:r>
            <w:r w:rsidRPr="00FE0A7B">
              <w:rPr>
                <w:lang w:val="ro-RO" w:bidi="en-US"/>
              </w:rPr>
              <w:t xml:space="preserve">bunul </w:t>
            </w:r>
            <w:r w:rsidR="002671FE" w:rsidRPr="00FE0A7B">
              <w:rPr>
                <w:lang w:val="ro-RO" w:bidi="en-US"/>
              </w:rPr>
              <w:t>respins, fie face</w:t>
            </w:r>
            <w:r w:rsidRPr="00FE0A7B">
              <w:rPr>
                <w:lang w:val="ro-RO" w:bidi="en-US"/>
              </w:rPr>
              <w:t>,</w:t>
            </w:r>
            <w:r w:rsidR="002671FE" w:rsidRPr="00FE0A7B">
              <w:rPr>
                <w:lang w:val="ro-RO" w:bidi="en-US"/>
              </w:rPr>
              <w:t xml:space="preserve"> </w:t>
            </w:r>
            <w:r w:rsidRPr="00FE0A7B">
              <w:rPr>
                <w:lang w:val="ro-RO" w:bidi="en-US"/>
              </w:rPr>
              <w:t xml:space="preserve">gratuit pentru cumpărător, </w:t>
            </w:r>
            <w:r w:rsidR="002671FE" w:rsidRPr="00FE0A7B">
              <w:rPr>
                <w:lang w:val="ro-RO" w:bidi="en-US"/>
              </w:rPr>
              <w:t xml:space="preserve">modificările necesare pentru </w:t>
            </w:r>
            <w:r w:rsidRPr="00FE0A7B">
              <w:rPr>
                <w:lang w:val="ro-RO" w:bidi="en-US"/>
              </w:rPr>
              <w:t xml:space="preserve">ca acesta să </w:t>
            </w:r>
            <w:r w:rsidR="002671FE" w:rsidRPr="00FE0A7B">
              <w:rPr>
                <w:lang w:val="ro-RO" w:bidi="en-US"/>
              </w:rPr>
              <w:t>îndeplin</w:t>
            </w:r>
            <w:r w:rsidRPr="00FE0A7B">
              <w:rPr>
                <w:lang w:val="ro-RO" w:bidi="en-US"/>
              </w:rPr>
              <w:t>ească</w:t>
            </w:r>
            <w:r w:rsidR="002671FE" w:rsidRPr="00FE0A7B">
              <w:rPr>
                <w:lang w:val="ro-RO" w:bidi="en-US"/>
              </w:rPr>
              <w:t xml:space="preserve"> cerințele specificațiilor.</w:t>
            </w:r>
          </w:p>
          <w:p w14:paraId="267BB1EB" w14:textId="0DBB6449" w:rsidR="002671FE" w:rsidRPr="00FE0A7B" w:rsidRDefault="002671FE" w:rsidP="00FE7123">
            <w:pPr>
              <w:pStyle w:val="GCCSubclause"/>
              <w:spacing w:before="120"/>
              <w:jc w:val="both"/>
              <w:rPr>
                <w:lang w:val="ro-RO" w:bidi="en-US"/>
              </w:rPr>
            </w:pPr>
            <w:r w:rsidRPr="00FE0A7B">
              <w:rPr>
                <w:lang w:val="ro-RO" w:bidi="en-US"/>
              </w:rPr>
              <w:t xml:space="preserve">Dreptul cumpărătorului de a inspecta, testa și, dacă este necesar, de a respinge bunurile după sosirea </w:t>
            </w:r>
            <w:r w:rsidR="00EA32D4" w:rsidRPr="00FE0A7B">
              <w:rPr>
                <w:lang w:val="ro-RO" w:bidi="en-US"/>
              </w:rPr>
              <w:t>lor</w:t>
            </w:r>
            <w:r w:rsidRPr="00FE0A7B">
              <w:rPr>
                <w:lang w:val="ro-RO" w:bidi="en-US"/>
              </w:rPr>
              <w:t xml:space="preserve"> în țara cumpărătorului nu va fi în niciun caz limitat </w:t>
            </w:r>
            <w:r w:rsidR="00EA32D4" w:rsidRPr="00FE0A7B">
              <w:rPr>
                <w:lang w:val="ro-RO" w:bidi="en-US"/>
              </w:rPr>
              <w:t xml:space="preserve">și nu se renunță </w:t>
            </w:r>
            <w:r w:rsidR="00FE7123" w:rsidRPr="00FE0A7B">
              <w:rPr>
                <w:lang w:val="ro-RO" w:bidi="en-US"/>
              </w:rPr>
              <w:t xml:space="preserve">la el </w:t>
            </w:r>
            <w:r w:rsidRPr="00FE0A7B">
              <w:rPr>
                <w:lang w:val="ro-RO" w:bidi="en-US"/>
              </w:rPr>
              <w:t xml:space="preserve">din cauza faptului că bunurile au fost inspectate, testate și </w:t>
            </w:r>
            <w:r w:rsidR="00FE7123" w:rsidRPr="00FE0A7B">
              <w:rPr>
                <w:lang w:val="ro-RO" w:bidi="en-US"/>
              </w:rPr>
              <w:t xml:space="preserve">declarate conforme </w:t>
            </w:r>
            <w:r w:rsidRPr="00FE0A7B">
              <w:rPr>
                <w:lang w:val="ro-RO" w:bidi="en-US"/>
              </w:rPr>
              <w:t xml:space="preserve">anterior de către cumpărător sau reprezentantul acestuia </w:t>
            </w:r>
            <w:r w:rsidR="00FE7123" w:rsidRPr="00FE0A7B">
              <w:rPr>
                <w:lang w:val="ro-RO" w:bidi="en-US"/>
              </w:rPr>
              <w:t>(</w:t>
            </w:r>
            <w:r w:rsidRPr="00FE0A7B">
              <w:rPr>
                <w:lang w:val="ro-RO" w:bidi="en-US"/>
              </w:rPr>
              <w:t xml:space="preserve">înainte de expedierea </w:t>
            </w:r>
            <w:r w:rsidR="00EA32D4" w:rsidRPr="00FE0A7B">
              <w:rPr>
                <w:lang w:val="ro-RO" w:bidi="en-US"/>
              </w:rPr>
              <w:t>bunurilor</w:t>
            </w:r>
            <w:r w:rsidRPr="00FE0A7B">
              <w:rPr>
                <w:lang w:val="ro-RO" w:bidi="en-US"/>
              </w:rPr>
              <w:t xml:space="preserve"> din țara de origine</w:t>
            </w:r>
            <w:r w:rsidR="00FE7123" w:rsidRPr="00FE0A7B">
              <w:rPr>
                <w:lang w:val="ro-RO" w:bidi="en-US"/>
              </w:rPr>
              <w:t>)</w:t>
            </w:r>
            <w:r w:rsidRPr="00FE0A7B">
              <w:rPr>
                <w:lang w:val="ro-RO" w:bidi="en-US"/>
              </w:rPr>
              <w:t>.</w:t>
            </w:r>
          </w:p>
          <w:p w14:paraId="206222F0" w14:textId="2365241E" w:rsidR="0062078D" w:rsidRPr="00FE0A7B" w:rsidRDefault="00FE7123" w:rsidP="00EA32D4">
            <w:pPr>
              <w:pStyle w:val="GCCSubclause"/>
              <w:spacing w:before="120"/>
              <w:jc w:val="both"/>
              <w:rPr>
                <w:lang w:val="ro-RO" w:bidi="en-US"/>
              </w:rPr>
            </w:pPr>
            <w:r w:rsidRPr="00FE0A7B">
              <w:rPr>
                <w:lang w:val="ro-RO" w:bidi="en-US"/>
              </w:rPr>
              <w:t>C</w:t>
            </w:r>
            <w:r w:rsidR="002671FE" w:rsidRPr="00FE0A7B">
              <w:rPr>
                <w:lang w:val="ro-RO" w:bidi="en-US"/>
              </w:rPr>
              <w:t xml:space="preserve">lauza 11 </w:t>
            </w:r>
            <w:r w:rsidRPr="00FE0A7B">
              <w:rPr>
                <w:lang w:val="ro-RO" w:bidi="en-US"/>
              </w:rPr>
              <w:t>din</w:t>
            </w:r>
            <w:r w:rsidR="002671FE" w:rsidRPr="00FE0A7B">
              <w:rPr>
                <w:lang w:val="ro-RO" w:bidi="en-US"/>
              </w:rPr>
              <w:t xml:space="preserve"> GCC nu </w:t>
            </w:r>
            <w:r w:rsidRPr="00FE0A7B">
              <w:rPr>
                <w:lang w:val="ro-RO" w:bidi="en-US"/>
              </w:rPr>
              <w:t xml:space="preserve">trebuie să </w:t>
            </w:r>
            <w:r w:rsidR="002671FE" w:rsidRPr="00FE0A7B">
              <w:rPr>
                <w:lang w:val="ro-RO" w:bidi="en-US"/>
              </w:rPr>
              <w:t>exoner</w:t>
            </w:r>
            <w:r w:rsidRPr="00FE0A7B">
              <w:rPr>
                <w:lang w:val="ro-RO" w:bidi="en-US"/>
              </w:rPr>
              <w:t>eze</w:t>
            </w:r>
            <w:r w:rsidR="002671FE" w:rsidRPr="00FE0A7B">
              <w:rPr>
                <w:lang w:val="ro-RO" w:bidi="en-US"/>
              </w:rPr>
              <w:t xml:space="preserve"> în vreun fel furnizorul de </w:t>
            </w:r>
            <w:r w:rsidRPr="00FE0A7B">
              <w:rPr>
                <w:lang w:val="ro-RO" w:bidi="en-US"/>
              </w:rPr>
              <w:t xml:space="preserve">vreo </w:t>
            </w:r>
            <w:r w:rsidR="002671FE" w:rsidRPr="00FE0A7B">
              <w:rPr>
                <w:lang w:val="ro-RO" w:bidi="en-US"/>
              </w:rPr>
              <w:t>garanție sau</w:t>
            </w:r>
            <w:r w:rsidR="00162577" w:rsidRPr="00FE0A7B">
              <w:rPr>
                <w:lang w:val="ro-RO" w:bidi="en-US"/>
              </w:rPr>
              <w:t xml:space="preserve"> a</w:t>
            </w:r>
            <w:r w:rsidR="00EA32D4" w:rsidRPr="00FE0A7B">
              <w:rPr>
                <w:lang w:val="ro-RO" w:bidi="en-US"/>
              </w:rPr>
              <w:t>l</w:t>
            </w:r>
            <w:r w:rsidR="002671FE" w:rsidRPr="00FE0A7B">
              <w:rPr>
                <w:lang w:val="ro-RO" w:bidi="en-US"/>
              </w:rPr>
              <w:t xml:space="preserve">te obligații </w:t>
            </w:r>
            <w:r w:rsidRPr="00FE0A7B">
              <w:rPr>
                <w:lang w:val="ro-RO" w:bidi="en-US"/>
              </w:rPr>
              <w:t xml:space="preserve">asumate </w:t>
            </w:r>
            <w:r w:rsidR="002671FE" w:rsidRPr="00FE0A7B">
              <w:rPr>
                <w:lang w:val="ro-RO" w:bidi="en-US"/>
              </w:rPr>
              <w:t>în temeiul prezentului contract.</w:t>
            </w:r>
          </w:p>
        </w:tc>
      </w:tr>
      <w:tr w:rsidR="00192510" w:rsidRPr="00FE0A7B" w14:paraId="0A9AF366" w14:textId="77777777" w:rsidTr="00EA32D4">
        <w:trPr>
          <w:trHeight w:val="4226"/>
        </w:trPr>
        <w:tc>
          <w:tcPr>
            <w:tcW w:w="1985" w:type="dxa"/>
          </w:tcPr>
          <w:p w14:paraId="308826D0" w14:textId="05DE70F9" w:rsidR="00192510" w:rsidRPr="00FE0A7B" w:rsidRDefault="00FE7123" w:rsidP="00FE7123">
            <w:pPr>
              <w:pStyle w:val="GCCClauses"/>
              <w:rPr>
                <w:lang w:val="ro-RO" w:bidi="en-US"/>
              </w:rPr>
            </w:pPr>
            <w:bookmarkStart w:id="247" w:name="_Toc44943176"/>
            <w:bookmarkStart w:id="248" w:name="_Toc45027651"/>
            <w:bookmarkStart w:id="249" w:name="_Toc45028406"/>
            <w:bookmarkStart w:id="250" w:name="_Toc46388264"/>
            <w:r w:rsidRPr="00FE0A7B">
              <w:rPr>
                <w:lang w:val="ro-RO" w:bidi="en-US"/>
              </w:rPr>
              <w:lastRenderedPageBreak/>
              <w:t>Ambalare</w:t>
            </w:r>
            <w:bookmarkEnd w:id="247"/>
            <w:bookmarkEnd w:id="248"/>
            <w:bookmarkEnd w:id="249"/>
            <w:bookmarkEnd w:id="250"/>
          </w:p>
        </w:tc>
        <w:tc>
          <w:tcPr>
            <w:tcW w:w="7833" w:type="dxa"/>
            <w:gridSpan w:val="2"/>
          </w:tcPr>
          <w:p w14:paraId="60EB6B03" w14:textId="44B2185B" w:rsidR="004C4964" w:rsidRPr="00FE0A7B" w:rsidRDefault="004C4964" w:rsidP="00FE7123">
            <w:pPr>
              <w:pStyle w:val="GCCSubclause"/>
              <w:spacing w:before="120"/>
              <w:jc w:val="both"/>
              <w:rPr>
                <w:lang w:val="ro-RO" w:bidi="en-US"/>
              </w:rPr>
            </w:pPr>
            <w:r w:rsidRPr="00FE0A7B">
              <w:rPr>
                <w:lang w:val="ro-RO" w:bidi="en-US"/>
              </w:rPr>
              <w:t xml:space="preserve">Furnizorul trebuie să </w:t>
            </w:r>
            <w:r w:rsidR="00FE7123" w:rsidRPr="00FE0A7B">
              <w:rPr>
                <w:lang w:val="ro-RO" w:bidi="en-US"/>
              </w:rPr>
              <w:t>asigure</w:t>
            </w:r>
            <w:r w:rsidRPr="00FE0A7B">
              <w:rPr>
                <w:lang w:val="ro-RO" w:bidi="en-US"/>
              </w:rPr>
              <w:t xml:space="preserve"> ambalarea </w:t>
            </w:r>
            <w:r w:rsidR="00FE7123" w:rsidRPr="00FE0A7B">
              <w:rPr>
                <w:lang w:val="ro-RO" w:bidi="en-US"/>
              </w:rPr>
              <w:t>bunurilor</w:t>
            </w:r>
            <w:r w:rsidRPr="00FE0A7B">
              <w:rPr>
                <w:lang w:val="ro-RO" w:bidi="en-US"/>
              </w:rPr>
              <w:t xml:space="preserve"> </w:t>
            </w:r>
            <w:r w:rsidR="00FE7123" w:rsidRPr="00FE0A7B">
              <w:rPr>
                <w:lang w:val="ro-RO" w:bidi="en-US"/>
              </w:rPr>
              <w:t xml:space="preserve">astfel încât să </w:t>
            </w:r>
            <w:r w:rsidRPr="00FE0A7B">
              <w:rPr>
                <w:lang w:val="ro-RO" w:bidi="en-US"/>
              </w:rPr>
              <w:t>prev</w:t>
            </w:r>
            <w:r w:rsidR="00FE7123" w:rsidRPr="00FE0A7B">
              <w:rPr>
                <w:lang w:val="ro-RO" w:bidi="en-US"/>
              </w:rPr>
              <w:t>ină</w:t>
            </w:r>
            <w:r w:rsidRPr="00FE0A7B">
              <w:rPr>
                <w:lang w:val="ro-RO" w:bidi="en-US"/>
              </w:rPr>
              <w:t xml:space="preserve"> deteriorarea sau d</w:t>
            </w:r>
            <w:r w:rsidR="00FE7123" w:rsidRPr="00FE0A7B">
              <w:rPr>
                <w:lang w:val="ro-RO" w:bidi="en-US"/>
              </w:rPr>
              <w:t xml:space="preserve">istrugerea </w:t>
            </w:r>
            <w:r w:rsidRPr="00FE0A7B">
              <w:rPr>
                <w:lang w:val="ro-RO" w:bidi="en-US"/>
              </w:rPr>
              <w:t>lor în timpul tranzitului către destinația  finală indica</w:t>
            </w:r>
            <w:r w:rsidR="00FE7123" w:rsidRPr="00FE0A7B">
              <w:rPr>
                <w:lang w:val="ro-RO" w:bidi="en-US"/>
              </w:rPr>
              <w:t>tă</w:t>
            </w:r>
            <w:r w:rsidRPr="00FE0A7B">
              <w:rPr>
                <w:lang w:val="ro-RO" w:bidi="en-US"/>
              </w:rPr>
              <w:t xml:space="preserve"> </w:t>
            </w:r>
            <w:r w:rsidR="00FE7123" w:rsidRPr="00FE0A7B">
              <w:rPr>
                <w:lang w:val="ro-RO" w:bidi="en-US"/>
              </w:rPr>
              <w:t>î</w:t>
            </w:r>
            <w:r w:rsidRPr="00FE0A7B">
              <w:rPr>
                <w:lang w:val="ro-RO" w:bidi="en-US"/>
              </w:rPr>
              <w:t>n contract. Amb</w:t>
            </w:r>
            <w:r w:rsidR="00FE7123" w:rsidRPr="00FE0A7B">
              <w:rPr>
                <w:lang w:val="ro-RO" w:bidi="en-US"/>
              </w:rPr>
              <w:t xml:space="preserve">alajul trebuie să fie adecvat </w:t>
            </w:r>
            <w:r w:rsidRPr="00FE0A7B">
              <w:rPr>
                <w:lang w:val="ro-RO" w:bidi="en-US"/>
              </w:rPr>
              <w:t xml:space="preserve">pentru a rezista, fără a se limita </w:t>
            </w:r>
            <w:r w:rsidR="00FE7123" w:rsidRPr="00FE0A7B">
              <w:rPr>
                <w:lang w:val="ro-RO" w:bidi="en-US"/>
              </w:rPr>
              <w:t xml:space="preserve">doar la aceste aspecte, </w:t>
            </w:r>
            <w:r w:rsidRPr="00FE0A7B">
              <w:rPr>
                <w:lang w:val="ro-RO" w:bidi="en-US"/>
              </w:rPr>
              <w:t xml:space="preserve">la manipulare dură în timpul tranzitului și </w:t>
            </w:r>
            <w:r w:rsidR="00FE7123" w:rsidRPr="00FE0A7B">
              <w:rPr>
                <w:lang w:val="ro-RO" w:bidi="en-US"/>
              </w:rPr>
              <w:t xml:space="preserve">la </w:t>
            </w:r>
            <w:r w:rsidRPr="00FE0A7B">
              <w:rPr>
                <w:lang w:val="ro-RO" w:bidi="en-US"/>
              </w:rPr>
              <w:t xml:space="preserve">expunerea la temperaturi extreme, </w:t>
            </w:r>
            <w:r w:rsidR="00FE7123" w:rsidRPr="00FE0A7B">
              <w:rPr>
                <w:lang w:val="ro-RO" w:bidi="en-US"/>
              </w:rPr>
              <w:t xml:space="preserve">atmosferă </w:t>
            </w:r>
            <w:r w:rsidRPr="00FE0A7B">
              <w:rPr>
                <w:lang w:val="ro-RO" w:bidi="en-US"/>
              </w:rPr>
              <w:t>sa</w:t>
            </w:r>
            <w:r w:rsidR="00FE7123" w:rsidRPr="00FE0A7B">
              <w:rPr>
                <w:lang w:val="ro-RO" w:bidi="en-US"/>
              </w:rPr>
              <w:t>lină</w:t>
            </w:r>
            <w:r w:rsidRPr="00FE0A7B">
              <w:rPr>
                <w:lang w:val="ro-RO" w:bidi="en-US"/>
              </w:rPr>
              <w:t xml:space="preserve"> și precipitații în timpul tranzitului și</w:t>
            </w:r>
            <w:r w:rsidR="00EA32D4" w:rsidRPr="00FE0A7B">
              <w:rPr>
                <w:lang w:val="ro-RO" w:bidi="en-US"/>
              </w:rPr>
              <w:t>/</w:t>
            </w:r>
            <w:r w:rsidR="00FE7123" w:rsidRPr="00FE0A7B">
              <w:rPr>
                <w:lang w:val="ro-RO" w:bidi="en-US"/>
              </w:rPr>
              <w:t>sau</w:t>
            </w:r>
            <w:r w:rsidR="00162577" w:rsidRPr="00FE0A7B">
              <w:rPr>
                <w:lang w:val="ro-RO" w:bidi="en-US"/>
              </w:rPr>
              <w:t xml:space="preserve"> a</w:t>
            </w:r>
            <w:r w:rsidR="00EA32D4" w:rsidRPr="00FE0A7B">
              <w:rPr>
                <w:lang w:val="ro-RO" w:bidi="en-US"/>
              </w:rPr>
              <w:t>l</w:t>
            </w:r>
            <w:r w:rsidR="00162577" w:rsidRPr="00FE0A7B">
              <w:rPr>
                <w:lang w:val="ro-RO" w:bidi="en-US"/>
              </w:rPr>
              <w:t xml:space="preserve"> </w:t>
            </w:r>
            <w:r w:rsidR="00FE7123" w:rsidRPr="00FE0A7B">
              <w:rPr>
                <w:lang w:val="ro-RO" w:bidi="en-US"/>
              </w:rPr>
              <w:t xml:space="preserve"> </w:t>
            </w:r>
            <w:r w:rsidRPr="00FE0A7B">
              <w:rPr>
                <w:lang w:val="ro-RO" w:bidi="en-US"/>
              </w:rPr>
              <w:t>depozit</w:t>
            </w:r>
            <w:r w:rsidR="00FE7123" w:rsidRPr="00FE0A7B">
              <w:rPr>
                <w:lang w:val="ro-RO" w:bidi="en-US"/>
              </w:rPr>
              <w:t xml:space="preserve">ării în spații </w:t>
            </w:r>
            <w:r w:rsidRPr="00FE0A7B">
              <w:rPr>
                <w:lang w:val="ro-RO" w:bidi="en-US"/>
              </w:rPr>
              <w:t>deschis</w:t>
            </w:r>
            <w:r w:rsidR="00FE7123" w:rsidRPr="00FE0A7B">
              <w:rPr>
                <w:lang w:val="ro-RO" w:bidi="en-US"/>
              </w:rPr>
              <w:t>e</w:t>
            </w:r>
            <w:r w:rsidRPr="00FE0A7B">
              <w:rPr>
                <w:lang w:val="ro-RO" w:bidi="en-US"/>
              </w:rPr>
              <w:t xml:space="preserve">. </w:t>
            </w:r>
            <w:r w:rsidR="00FE7123" w:rsidRPr="00FE0A7B">
              <w:rPr>
                <w:lang w:val="ro-RO" w:bidi="en-US"/>
              </w:rPr>
              <w:t xml:space="preserve">Dimensiunile </w:t>
            </w:r>
            <w:r w:rsidRPr="00FE0A7B">
              <w:rPr>
                <w:lang w:val="ro-RO" w:bidi="en-US"/>
              </w:rPr>
              <w:t>și greutățile cuti</w:t>
            </w:r>
            <w:r w:rsidR="00FE7123" w:rsidRPr="00FE0A7B">
              <w:rPr>
                <w:lang w:val="ro-RO" w:bidi="en-US"/>
              </w:rPr>
              <w:t xml:space="preserve">ilor de </w:t>
            </w:r>
            <w:r w:rsidRPr="00FE0A7B">
              <w:rPr>
                <w:lang w:val="ro-RO" w:bidi="en-US"/>
              </w:rPr>
              <w:t xml:space="preserve">ambalare trebuie să ia în considerare, după caz, </w:t>
            </w:r>
            <w:r w:rsidR="00FE7123" w:rsidRPr="00FE0A7B">
              <w:rPr>
                <w:lang w:val="ro-RO" w:bidi="en-US"/>
              </w:rPr>
              <w:t xml:space="preserve">distanța până la </w:t>
            </w:r>
            <w:r w:rsidRPr="00FE0A7B">
              <w:rPr>
                <w:lang w:val="ro-RO" w:bidi="en-US"/>
              </w:rPr>
              <w:t>destinați</w:t>
            </w:r>
            <w:r w:rsidR="00FE7123" w:rsidRPr="00FE0A7B">
              <w:rPr>
                <w:lang w:val="ro-RO" w:bidi="en-US"/>
              </w:rPr>
              <w:t>a</w:t>
            </w:r>
            <w:r w:rsidRPr="00FE0A7B">
              <w:rPr>
                <w:lang w:val="ro-RO" w:bidi="en-US"/>
              </w:rPr>
              <w:t xml:space="preserve"> final</w:t>
            </w:r>
            <w:r w:rsidR="00FE7123" w:rsidRPr="00FE0A7B">
              <w:rPr>
                <w:lang w:val="ro-RO" w:bidi="en-US"/>
              </w:rPr>
              <w:t>ă</w:t>
            </w:r>
            <w:r w:rsidRPr="00FE0A7B">
              <w:rPr>
                <w:lang w:val="ro-RO" w:bidi="en-US"/>
              </w:rPr>
              <w:t xml:space="preserve"> a </w:t>
            </w:r>
            <w:r w:rsidR="00FE7123" w:rsidRPr="00FE0A7B">
              <w:rPr>
                <w:lang w:val="ro-RO" w:bidi="en-US"/>
              </w:rPr>
              <w:t>bunurilor</w:t>
            </w:r>
            <w:r w:rsidRPr="00FE0A7B">
              <w:rPr>
                <w:lang w:val="ro-RO" w:bidi="en-US"/>
              </w:rPr>
              <w:t xml:space="preserve"> și absența </w:t>
            </w:r>
            <w:r w:rsidR="00EA32D4" w:rsidRPr="00FE0A7B">
              <w:rPr>
                <w:lang w:val="ro-RO" w:bidi="en-US"/>
              </w:rPr>
              <w:t xml:space="preserve">a </w:t>
            </w:r>
            <w:r w:rsidR="00FE7123" w:rsidRPr="00FE0A7B">
              <w:rPr>
                <w:lang w:val="ro-RO" w:bidi="en-US"/>
              </w:rPr>
              <w:t xml:space="preserve">echipamentelor </w:t>
            </w:r>
            <w:r w:rsidRPr="00FE0A7B">
              <w:rPr>
                <w:lang w:val="ro-RO" w:bidi="en-US"/>
              </w:rPr>
              <w:t xml:space="preserve">de manipulare </w:t>
            </w:r>
            <w:r w:rsidR="00FE7123" w:rsidRPr="00FE0A7B">
              <w:rPr>
                <w:lang w:val="ro-RO" w:bidi="en-US"/>
              </w:rPr>
              <w:t xml:space="preserve">pentru mărfuri </w:t>
            </w:r>
            <w:r w:rsidRPr="00FE0A7B">
              <w:rPr>
                <w:lang w:val="ro-RO" w:bidi="en-US"/>
              </w:rPr>
              <w:t>gre</w:t>
            </w:r>
            <w:r w:rsidR="00FE7123" w:rsidRPr="00FE0A7B">
              <w:rPr>
                <w:lang w:val="ro-RO" w:bidi="en-US"/>
              </w:rPr>
              <w:t>le</w:t>
            </w:r>
            <w:r w:rsidRPr="00FE0A7B">
              <w:rPr>
                <w:lang w:val="ro-RO" w:bidi="en-US"/>
              </w:rPr>
              <w:t xml:space="preserve"> în toate punctele de tranzit.</w:t>
            </w:r>
          </w:p>
          <w:p w14:paraId="240262F4" w14:textId="5216D4A2" w:rsidR="00192510" w:rsidRPr="00FE0A7B" w:rsidRDefault="004C4964" w:rsidP="00FE7123">
            <w:pPr>
              <w:pStyle w:val="GCCSubclause"/>
              <w:spacing w:before="120"/>
              <w:jc w:val="both"/>
              <w:rPr>
                <w:lang w:val="ro-RO" w:bidi="en-US"/>
              </w:rPr>
            </w:pPr>
            <w:r w:rsidRPr="00FE0A7B">
              <w:rPr>
                <w:lang w:val="ro-RO" w:bidi="en-US"/>
              </w:rPr>
              <w:t xml:space="preserve">Ambalarea, marcarea și documentația din interiorul și dinafara </w:t>
            </w:r>
            <w:r w:rsidR="00FE7123" w:rsidRPr="00FE0A7B">
              <w:rPr>
                <w:lang w:val="ro-RO" w:bidi="en-US"/>
              </w:rPr>
              <w:t>ambalajelor</w:t>
            </w:r>
            <w:r w:rsidRPr="00FE0A7B">
              <w:rPr>
                <w:lang w:val="ro-RO" w:bidi="en-US"/>
              </w:rPr>
              <w:t xml:space="preserve"> trebuie să respecte strict cerințele speciale prevăzute în contract în mod expres, inclusiv cerințele suplimentare, dacă există, specificate în SCC și în orice instrucțiuni ulterioare </w:t>
            </w:r>
            <w:r w:rsidR="00FE7123" w:rsidRPr="00FE0A7B">
              <w:rPr>
                <w:lang w:val="ro-RO" w:bidi="en-US"/>
              </w:rPr>
              <w:t xml:space="preserve">dispuse </w:t>
            </w:r>
            <w:r w:rsidRPr="00FE0A7B">
              <w:rPr>
                <w:lang w:val="ro-RO" w:bidi="en-US"/>
              </w:rPr>
              <w:t xml:space="preserve">de </w:t>
            </w:r>
            <w:r w:rsidR="00FE7123" w:rsidRPr="00FE0A7B">
              <w:rPr>
                <w:lang w:val="ro-RO" w:bidi="en-US"/>
              </w:rPr>
              <w:t xml:space="preserve">către </w:t>
            </w:r>
            <w:r w:rsidRPr="00FE0A7B">
              <w:rPr>
                <w:lang w:val="ro-RO" w:bidi="en-US"/>
              </w:rPr>
              <w:t>cumpărător .</w:t>
            </w:r>
          </w:p>
        </w:tc>
      </w:tr>
      <w:tr w:rsidR="00192510" w:rsidRPr="00FE0A7B" w14:paraId="2C345566" w14:textId="77777777" w:rsidTr="00EA32D4">
        <w:trPr>
          <w:trHeight w:val="2835"/>
        </w:trPr>
        <w:tc>
          <w:tcPr>
            <w:tcW w:w="1985" w:type="dxa"/>
          </w:tcPr>
          <w:p w14:paraId="757851D7" w14:textId="2E1219D2" w:rsidR="00192510" w:rsidRPr="00FE0A7B" w:rsidRDefault="00FE7123" w:rsidP="00FE7123">
            <w:pPr>
              <w:pStyle w:val="GCCClauses"/>
              <w:rPr>
                <w:lang w:val="ro-RO" w:bidi="en-US"/>
              </w:rPr>
            </w:pPr>
            <w:bookmarkStart w:id="251" w:name="_Toc44943177"/>
            <w:bookmarkStart w:id="252" w:name="_Toc45027652"/>
            <w:bookmarkStart w:id="253" w:name="_Toc45028407"/>
            <w:bookmarkStart w:id="254" w:name="_Toc46388265"/>
            <w:r w:rsidRPr="00FE0A7B">
              <w:rPr>
                <w:lang w:val="ro-RO" w:bidi="en-US"/>
              </w:rPr>
              <w:t>Livrarea și documentele de livrare</w:t>
            </w:r>
            <w:bookmarkEnd w:id="251"/>
            <w:bookmarkEnd w:id="252"/>
            <w:bookmarkEnd w:id="253"/>
            <w:bookmarkEnd w:id="254"/>
          </w:p>
        </w:tc>
        <w:tc>
          <w:tcPr>
            <w:tcW w:w="7833" w:type="dxa"/>
            <w:gridSpan w:val="2"/>
          </w:tcPr>
          <w:p w14:paraId="598C5B9A" w14:textId="2C3C41C1" w:rsidR="004C4964" w:rsidRPr="00FE0A7B" w:rsidRDefault="004C4964" w:rsidP="00FA583C">
            <w:pPr>
              <w:pStyle w:val="GCCSubclause"/>
              <w:spacing w:before="120"/>
              <w:jc w:val="both"/>
              <w:rPr>
                <w:i/>
                <w:lang w:val="ro-RO" w:bidi="en-US"/>
              </w:rPr>
            </w:pPr>
            <w:r w:rsidRPr="00FE0A7B">
              <w:rPr>
                <w:lang w:val="ro-RO" w:bidi="en-US"/>
              </w:rPr>
              <w:t xml:space="preserve">Livrarea mărfurilor de către furnizor </w:t>
            </w:r>
            <w:r w:rsidR="00C05A7C" w:rsidRPr="00FE0A7B">
              <w:rPr>
                <w:lang w:val="ro-RO" w:bidi="en-US"/>
              </w:rPr>
              <w:t xml:space="preserve">trebuie realizată </w:t>
            </w:r>
            <w:r w:rsidRPr="00FE0A7B">
              <w:rPr>
                <w:lang w:val="ro-RO" w:bidi="en-US"/>
              </w:rPr>
              <w:t xml:space="preserve">în conformitate cu termenii specificați în </w:t>
            </w:r>
            <w:r w:rsidRPr="00FE0A7B">
              <w:rPr>
                <w:i/>
                <w:lang w:val="ro-RO" w:bidi="en-US"/>
              </w:rPr>
              <w:t>Programul cu termenele necesare (de livrare a bunurilor și serviciilor achiziționate).</w:t>
            </w:r>
          </w:p>
          <w:p w14:paraId="78A2F5D0" w14:textId="1FF78C72" w:rsidR="004C4964" w:rsidRPr="00FE0A7B" w:rsidRDefault="004C4964" w:rsidP="00FA583C">
            <w:pPr>
              <w:pStyle w:val="GCCSubclause"/>
              <w:spacing w:before="120"/>
              <w:jc w:val="both"/>
              <w:rPr>
                <w:lang w:val="ro-RO" w:bidi="en-US"/>
              </w:rPr>
            </w:pPr>
            <w:r w:rsidRPr="00FE0A7B">
              <w:rPr>
                <w:lang w:val="ro-RO" w:bidi="en-US"/>
              </w:rPr>
              <w:t>În sensul contractului, „EXW”, „CIF”, „CIP” și</w:t>
            </w:r>
            <w:r w:rsidR="00162577" w:rsidRPr="00FE0A7B">
              <w:rPr>
                <w:lang w:val="ro-RO" w:bidi="en-US"/>
              </w:rPr>
              <w:t xml:space="preserve"> a</w:t>
            </w:r>
            <w:r w:rsidR="00B4011E" w:rsidRPr="00FE0A7B">
              <w:rPr>
                <w:lang w:val="ro-RO" w:bidi="en-US"/>
              </w:rPr>
              <w:t>l</w:t>
            </w:r>
            <w:r w:rsidRPr="00FE0A7B">
              <w:rPr>
                <w:lang w:val="ro-RO" w:bidi="en-US"/>
              </w:rPr>
              <w:t xml:space="preserve">ți termeni comerciali utilizați pentru a descrie obligațiile părților </w:t>
            </w:r>
            <w:r w:rsidR="00C05A7C" w:rsidRPr="00FE0A7B">
              <w:rPr>
                <w:lang w:val="ro-RO" w:bidi="en-US"/>
              </w:rPr>
              <w:t>trebuie să aibă</w:t>
            </w:r>
            <w:r w:rsidRPr="00FE0A7B">
              <w:rPr>
                <w:lang w:val="ro-RO" w:bidi="en-US"/>
              </w:rPr>
              <w:t xml:space="preserve"> semnificațiile atribuite acestora de ediția curentă a </w:t>
            </w:r>
            <w:proofErr w:type="spellStart"/>
            <w:r w:rsidRPr="00FE0A7B">
              <w:rPr>
                <w:i/>
                <w:lang w:val="ro-RO" w:bidi="en-US"/>
              </w:rPr>
              <w:t>Incoterms</w:t>
            </w:r>
            <w:proofErr w:type="spellEnd"/>
            <w:r w:rsidR="00C05A7C" w:rsidRPr="00FE0A7B">
              <w:rPr>
                <w:lang w:val="ro-RO" w:bidi="en-US"/>
              </w:rPr>
              <w:t>,</w:t>
            </w:r>
            <w:r w:rsidRPr="00FE0A7B">
              <w:rPr>
                <w:lang w:val="ro-RO" w:bidi="en-US"/>
              </w:rPr>
              <w:t xml:space="preserve"> publicată de </w:t>
            </w:r>
            <w:r w:rsidRPr="00FE0A7B">
              <w:rPr>
                <w:i/>
                <w:lang w:val="ro-RO" w:bidi="en-US"/>
              </w:rPr>
              <w:t>Camera Internațională a Comerț</w:t>
            </w:r>
            <w:r w:rsidR="00C05A7C" w:rsidRPr="00FE0A7B">
              <w:rPr>
                <w:lang w:val="ro-RO" w:bidi="en-US"/>
              </w:rPr>
              <w:t xml:space="preserve"> din</w:t>
            </w:r>
            <w:r w:rsidRPr="00FE0A7B">
              <w:rPr>
                <w:lang w:val="ro-RO" w:bidi="en-US"/>
              </w:rPr>
              <w:t xml:space="preserve"> Paris.</w:t>
            </w:r>
          </w:p>
          <w:p w14:paraId="6552953E" w14:textId="2EFA5F53" w:rsidR="00192510" w:rsidRPr="00FE0A7B" w:rsidRDefault="004C4964" w:rsidP="00FA583C">
            <w:pPr>
              <w:pStyle w:val="GCCSubclause"/>
              <w:widowControl w:val="0"/>
              <w:spacing w:before="120"/>
              <w:jc w:val="both"/>
              <w:rPr>
                <w:lang w:val="ro-RO" w:bidi="en-US"/>
              </w:rPr>
            </w:pPr>
            <w:r w:rsidRPr="00FE0A7B">
              <w:rPr>
                <w:lang w:val="ro-RO" w:bidi="en-US"/>
              </w:rPr>
              <w:t xml:space="preserve">Documentele care trebuie prezentate de furnizor sunt specificate în </w:t>
            </w:r>
            <w:r w:rsidR="00C05A7C" w:rsidRPr="00FE0A7B">
              <w:rPr>
                <w:lang w:val="ro-RO" w:bidi="en-US"/>
              </w:rPr>
              <w:t>S</w:t>
            </w:r>
            <w:r w:rsidRPr="00FE0A7B">
              <w:rPr>
                <w:lang w:val="ro-RO" w:bidi="en-US"/>
              </w:rPr>
              <w:t>CC.</w:t>
            </w:r>
          </w:p>
        </w:tc>
      </w:tr>
      <w:tr w:rsidR="00192510" w:rsidRPr="00F56334" w14:paraId="62A8CFF8" w14:textId="77777777" w:rsidTr="00EA32D4">
        <w:trPr>
          <w:trHeight w:val="2270"/>
        </w:trPr>
        <w:tc>
          <w:tcPr>
            <w:tcW w:w="1985" w:type="dxa"/>
          </w:tcPr>
          <w:p w14:paraId="6EBCF6C7" w14:textId="41721541" w:rsidR="00192510" w:rsidRPr="00FE0A7B" w:rsidRDefault="00C05A7C" w:rsidP="00C05A7C">
            <w:pPr>
              <w:pStyle w:val="GCCClauses"/>
              <w:rPr>
                <w:lang w:val="ro-RO" w:bidi="en-US"/>
              </w:rPr>
            </w:pPr>
            <w:bookmarkStart w:id="255" w:name="_Toc44943178"/>
            <w:bookmarkStart w:id="256" w:name="_Toc45027653"/>
            <w:bookmarkStart w:id="257" w:name="_Toc45028408"/>
            <w:bookmarkStart w:id="258" w:name="_Toc46388266"/>
            <w:r w:rsidRPr="00FE0A7B">
              <w:rPr>
                <w:lang w:val="ro-RO" w:bidi="en-US"/>
              </w:rPr>
              <w:t>Asigurări</w:t>
            </w:r>
            <w:bookmarkEnd w:id="255"/>
            <w:bookmarkEnd w:id="256"/>
            <w:bookmarkEnd w:id="257"/>
            <w:bookmarkEnd w:id="258"/>
          </w:p>
        </w:tc>
        <w:tc>
          <w:tcPr>
            <w:tcW w:w="7833" w:type="dxa"/>
            <w:gridSpan w:val="2"/>
          </w:tcPr>
          <w:p w14:paraId="774C3B29" w14:textId="418AA2DD" w:rsidR="004C4964" w:rsidRPr="00FE0A7B" w:rsidRDefault="004C4964" w:rsidP="00C05A7C">
            <w:pPr>
              <w:pStyle w:val="GCCSubclause"/>
              <w:widowControl w:val="0"/>
              <w:spacing w:before="120"/>
              <w:jc w:val="both"/>
              <w:rPr>
                <w:lang w:val="ro-RO" w:bidi="en-US"/>
              </w:rPr>
            </w:pPr>
            <w:r w:rsidRPr="00FE0A7B">
              <w:rPr>
                <w:lang w:val="ro-RO" w:bidi="en-US"/>
              </w:rPr>
              <w:t xml:space="preserve">Bunurile furnizate în temeiul contractului </w:t>
            </w:r>
            <w:r w:rsidR="00C05A7C" w:rsidRPr="00FE0A7B">
              <w:rPr>
                <w:lang w:val="ro-RO" w:bidi="en-US"/>
              </w:rPr>
              <w:t>trebuie</w:t>
            </w:r>
            <w:r w:rsidRPr="00FE0A7B">
              <w:rPr>
                <w:lang w:val="ro-RO" w:bidi="en-US"/>
              </w:rPr>
              <w:t xml:space="preserve"> asigurate integral</w:t>
            </w:r>
            <w:r w:rsidR="00C05A7C" w:rsidRPr="00FE0A7B">
              <w:rPr>
                <w:lang w:val="ro-RO" w:bidi="en-US"/>
              </w:rPr>
              <w:t>,</w:t>
            </w:r>
            <w:r w:rsidRPr="00FE0A7B">
              <w:rPr>
                <w:lang w:val="ro-RO" w:bidi="en-US"/>
              </w:rPr>
              <w:t xml:space="preserve"> într-o monedă liber convertibilă</w:t>
            </w:r>
            <w:r w:rsidR="00C05A7C" w:rsidRPr="00FE0A7B">
              <w:rPr>
                <w:lang w:val="ro-RO" w:bidi="en-US"/>
              </w:rPr>
              <w:t>,</w:t>
            </w:r>
            <w:r w:rsidRPr="00FE0A7B">
              <w:rPr>
                <w:lang w:val="ro-RO" w:bidi="en-US"/>
              </w:rPr>
              <w:t xml:space="preserve"> împotriva pierderilor sau daunelor cauzate de producție sau achiziție, transport, depozitare și livrare </w:t>
            </w:r>
            <w:r w:rsidR="00C05A7C" w:rsidRPr="00FE0A7B">
              <w:rPr>
                <w:lang w:val="ro-RO" w:bidi="en-US"/>
              </w:rPr>
              <w:t>așa cum se specifică în</w:t>
            </w:r>
            <w:r w:rsidRPr="00FE0A7B">
              <w:rPr>
                <w:lang w:val="ro-RO" w:bidi="en-US"/>
              </w:rPr>
              <w:t xml:space="preserve"> SCC.</w:t>
            </w:r>
          </w:p>
          <w:p w14:paraId="5B804375" w14:textId="68871BC7" w:rsidR="00192510" w:rsidRPr="00FE0A7B" w:rsidRDefault="004C4964" w:rsidP="00C05A7C">
            <w:pPr>
              <w:pStyle w:val="GCCSubclause"/>
              <w:spacing w:before="120"/>
              <w:jc w:val="both"/>
              <w:rPr>
                <w:lang w:val="ro-RO" w:bidi="en-US"/>
              </w:rPr>
            </w:pPr>
            <w:r w:rsidRPr="00FE0A7B">
              <w:rPr>
                <w:lang w:val="ro-RO" w:bidi="en-US"/>
              </w:rPr>
              <w:t>În cazul în care cumpărătorul solicită livrarea bunurilor pe bază de CIF sau CIP, furnizorul trebuie să a</w:t>
            </w:r>
            <w:r w:rsidR="00C05A7C" w:rsidRPr="00FE0A7B">
              <w:rPr>
                <w:lang w:val="ro-RO" w:bidi="en-US"/>
              </w:rPr>
              <w:t xml:space="preserve">sigure </w:t>
            </w:r>
            <w:r w:rsidRPr="00FE0A7B">
              <w:rPr>
                <w:lang w:val="ro-RO" w:bidi="en-US"/>
              </w:rPr>
              <w:t xml:space="preserve">și să plătească asigurarea pentru </w:t>
            </w:r>
            <w:r w:rsidR="00C05A7C" w:rsidRPr="00FE0A7B">
              <w:rPr>
                <w:lang w:val="ro-RO" w:bidi="en-US"/>
              </w:rPr>
              <w:t>bunuri</w:t>
            </w:r>
            <w:r w:rsidRPr="00FE0A7B">
              <w:rPr>
                <w:lang w:val="ro-RO" w:bidi="en-US"/>
              </w:rPr>
              <w:t xml:space="preserve">, </w:t>
            </w:r>
            <w:r w:rsidR="00C05A7C" w:rsidRPr="00FE0A7B">
              <w:rPr>
                <w:lang w:val="ro-RO" w:bidi="en-US"/>
              </w:rPr>
              <w:t>desemnând ca beneficiar c</w:t>
            </w:r>
            <w:r w:rsidRPr="00FE0A7B">
              <w:rPr>
                <w:lang w:val="ro-RO" w:bidi="en-US"/>
              </w:rPr>
              <w:t>umpărătorul .</w:t>
            </w:r>
          </w:p>
        </w:tc>
      </w:tr>
      <w:tr w:rsidR="00192510" w:rsidRPr="00FE0A7B" w14:paraId="587303CC" w14:textId="77777777" w:rsidTr="00EA32D4">
        <w:trPr>
          <w:trHeight w:val="3681"/>
        </w:trPr>
        <w:tc>
          <w:tcPr>
            <w:tcW w:w="1985" w:type="dxa"/>
          </w:tcPr>
          <w:p w14:paraId="5BD4378E" w14:textId="21123710" w:rsidR="00192510" w:rsidRPr="00FE0A7B" w:rsidRDefault="00192510" w:rsidP="00C05A7C">
            <w:pPr>
              <w:pStyle w:val="GCCClauses"/>
              <w:rPr>
                <w:lang w:val="ro-RO" w:bidi="en-US"/>
              </w:rPr>
            </w:pPr>
            <w:bookmarkStart w:id="259" w:name="_Toc44943179"/>
            <w:bookmarkStart w:id="260" w:name="_Toc45027654"/>
            <w:bookmarkStart w:id="261" w:name="_Toc45028409"/>
            <w:bookmarkStart w:id="262" w:name="_Toc46388267"/>
            <w:r w:rsidRPr="00FE0A7B">
              <w:rPr>
                <w:lang w:val="ro-RO" w:bidi="en-US"/>
              </w:rPr>
              <w:lastRenderedPageBreak/>
              <w:t>Transport</w:t>
            </w:r>
            <w:bookmarkEnd w:id="259"/>
            <w:bookmarkEnd w:id="260"/>
            <w:bookmarkEnd w:id="261"/>
            <w:bookmarkEnd w:id="262"/>
          </w:p>
        </w:tc>
        <w:tc>
          <w:tcPr>
            <w:tcW w:w="7833" w:type="dxa"/>
            <w:gridSpan w:val="2"/>
          </w:tcPr>
          <w:p w14:paraId="1D83C8D7" w14:textId="7A544B0C" w:rsidR="004C4964" w:rsidRPr="00FE0A7B" w:rsidRDefault="004C4964" w:rsidP="00C05A7C">
            <w:pPr>
              <w:pStyle w:val="GCCSubclause"/>
              <w:spacing w:before="120"/>
              <w:jc w:val="both"/>
              <w:rPr>
                <w:lang w:val="ro-RO" w:bidi="en-US"/>
              </w:rPr>
            </w:pPr>
            <w:r w:rsidRPr="00FE0A7B">
              <w:rPr>
                <w:lang w:val="ro-RO" w:bidi="en-US"/>
              </w:rPr>
              <w:t>În cazul în care furnizorului i se cere</w:t>
            </w:r>
            <w:r w:rsidR="00B4011E" w:rsidRPr="00FE0A7B">
              <w:rPr>
                <w:lang w:val="ro-RO" w:bidi="en-US"/>
              </w:rPr>
              <w:t>,</w:t>
            </w:r>
            <w:r w:rsidRPr="00FE0A7B">
              <w:rPr>
                <w:lang w:val="ro-RO" w:bidi="en-US"/>
              </w:rPr>
              <w:t xml:space="preserve"> în temeiul contractului</w:t>
            </w:r>
            <w:r w:rsidR="00B4011E" w:rsidRPr="00FE0A7B">
              <w:rPr>
                <w:lang w:val="ro-RO" w:bidi="en-US"/>
              </w:rPr>
              <w:t>,</w:t>
            </w:r>
            <w:r w:rsidRPr="00FE0A7B">
              <w:rPr>
                <w:lang w:val="ro-RO" w:bidi="en-US"/>
              </w:rPr>
              <w:t xml:space="preserve"> să livreze </w:t>
            </w:r>
            <w:r w:rsidR="00C05A7C" w:rsidRPr="00FE0A7B">
              <w:rPr>
                <w:lang w:val="ro-RO" w:bidi="en-US"/>
              </w:rPr>
              <w:t>bun</w:t>
            </w:r>
            <w:r w:rsidRPr="00FE0A7B">
              <w:rPr>
                <w:lang w:val="ro-RO" w:bidi="en-US"/>
              </w:rPr>
              <w:t>urile CIF sau CIP, transportul</w:t>
            </w:r>
            <w:r w:rsidR="00C05A7C" w:rsidRPr="00FE0A7B">
              <w:rPr>
                <w:lang w:val="ro-RO" w:bidi="en-US"/>
              </w:rPr>
              <w:t xml:space="preserve"> bunurilor</w:t>
            </w:r>
            <w:r w:rsidRPr="00FE0A7B">
              <w:rPr>
                <w:lang w:val="ro-RO" w:bidi="en-US"/>
              </w:rPr>
              <w:t xml:space="preserve"> la portul de destinație sau la orice</w:t>
            </w:r>
            <w:r w:rsidR="00FF7E2D" w:rsidRPr="00FE0A7B">
              <w:rPr>
                <w:lang w:val="ro-RO" w:bidi="en-US"/>
              </w:rPr>
              <w:t xml:space="preserve"> altă </w:t>
            </w:r>
            <w:r w:rsidRPr="00FE0A7B">
              <w:rPr>
                <w:lang w:val="ro-RO" w:bidi="en-US"/>
              </w:rPr>
              <w:t>loc</w:t>
            </w:r>
            <w:r w:rsidR="00C05A7C" w:rsidRPr="00FE0A7B">
              <w:rPr>
                <w:lang w:val="ro-RO" w:bidi="en-US"/>
              </w:rPr>
              <w:t>ație</w:t>
            </w:r>
            <w:r w:rsidRPr="00FE0A7B">
              <w:rPr>
                <w:lang w:val="ro-RO" w:bidi="en-US"/>
              </w:rPr>
              <w:t xml:space="preserve"> de destinație desemnat</w:t>
            </w:r>
            <w:r w:rsidR="00C05A7C" w:rsidRPr="00FE0A7B">
              <w:rPr>
                <w:lang w:val="ro-RO" w:bidi="en-US"/>
              </w:rPr>
              <w:t>ă</w:t>
            </w:r>
            <w:r w:rsidRPr="00FE0A7B">
              <w:rPr>
                <w:lang w:val="ro-RO" w:bidi="en-US"/>
              </w:rPr>
              <w:t xml:space="preserve"> din țara cumpărătorului, după cum se specifică în contract, trebuie să fie </w:t>
            </w:r>
            <w:r w:rsidR="00C05A7C" w:rsidRPr="00FE0A7B">
              <w:rPr>
                <w:lang w:val="ro-RO" w:bidi="en-US"/>
              </w:rPr>
              <w:t>asigurat</w:t>
            </w:r>
            <w:r w:rsidRPr="00FE0A7B">
              <w:rPr>
                <w:lang w:val="ro-RO" w:bidi="en-US"/>
              </w:rPr>
              <w:t xml:space="preserve"> și plătit de către furnizor și costu</w:t>
            </w:r>
            <w:r w:rsidR="00C05A7C" w:rsidRPr="00FE0A7B">
              <w:rPr>
                <w:lang w:val="ro-RO" w:bidi="en-US"/>
              </w:rPr>
              <w:t>rile de transport trebuie</w:t>
            </w:r>
            <w:r w:rsidRPr="00FE0A7B">
              <w:rPr>
                <w:lang w:val="ro-RO" w:bidi="en-US"/>
              </w:rPr>
              <w:t xml:space="preserve"> incluse în prețul contractului. Nu</w:t>
            </w:r>
            <w:r w:rsidR="00C05A7C" w:rsidRPr="00FE0A7B">
              <w:rPr>
                <w:lang w:val="ro-RO" w:bidi="en-US"/>
              </w:rPr>
              <w:t xml:space="preserve"> trebui</w:t>
            </w:r>
            <w:r w:rsidR="00FA583C" w:rsidRPr="00FE0A7B">
              <w:rPr>
                <w:lang w:val="ro-RO" w:bidi="en-US"/>
              </w:rPr>
              <w:t>e</w:t>
            </w:r>
            <w:r w:rsidR="00C05A7C" w:rsidRPr="00FE0A7B">
              <w:rPr>
                <w:lang w:val="ro-RO" w:bidi="en-US"/>
              </w:rPr>
              <w:t xml:space="preserve"> să se </w:t>
            </w:r>
            <w:r w:rsidRPr="00FE0A7B">
              <w:rPr>
                <w:lang w:val="ro-RO" w:bidi="en-US"/>
              </w:rPr>
              <w:t>impun</w:t>
            </w:r>
            <w:r w:rsidR="00C05A7C" w:rsidRPr="00FE0A7B">
              <w:rPr>
                <w:lang w:val="ro-RO" w:bidi="en-US"/>
              </w:rPr>
              <w:t>ă</w:t>
            </w:r>
            <w:r w:rsidRPr="00FE0A7B">
              <w:rPr>
                <w:lang w:val="ro-RO" w:bidi="en-US"/>
              </w:rPr>
              <w:t xml:space="preserve"> nicio restricție </w:t>
            </w:r>
            <w:r w:rsidR="00C05A7C" w:rsidRPr="00FE0A7B">
              <w:rPr>
                <w:lang w:val="ro-RO" w:bidi="en-US"/>
              </w:rPr>
              <w:t>privind</w:t>
            </w:r>
            <w:r w:rsidR="00162577" w:rsidRPr="00FE0A7B">
              <w:rPr>
                <w:lang w:val="ro-RO" w:bidi="en-US"/>
              </w:rPr>
              <w:t xml:space="preserve"> a</w:t>
            </w:r>
            <w:r w:rsidR="00B4011E" w:rsidRPr="00FE0A7B">
              <w:rPr>
                <w:lang w:val="ro-RO" w:bidi="en-US"/>
              </w:rPr>
              <w:t>l</w:t>
            </w:r>
            <w:r w:rsidRPr="00FE0A7B">
              <w:rPr>
                <w:lang w:val="ro-RO" w:bidi="en-US"/>
              </w:rPr>
              <w:t>eger</w:t>
            </w:r>
            <w:r w:rsidR="00C05A7C" w:rsidRPr="00FE0A7B">
              <w:rPr>
                <w:lang w:val="ro-RO" w:bidi="en-US"/>
              </w:rPr>
              <w:t>ea</w:t>
            </w:r>
            <w:r w:rsidRPr="00FE0A7B">
              <w:rPr>
                <w:lang w:val="ro-RO" w:bidi="en-US"/>
              </w:rPr>
              <w:t xml:space="preserve"> transportatorului.</w:t>
            </w:r>
          </w:p>
          <w:p w14:paraId="57D9C54D" w14:textId="72008073" w:rsidR="00192510" w:rsidRPr="00FE0A7B" w:rsidRDefault="004C4964" w:rsidP="00C05A7C">
            <w:pPr>
              <w:pStyle w:val="GCCSubclause"/>
              <w:spacing w:before="120"/>
              <w:jc w:val="both"/>
              <w:rPr>
                <w:lang w:val="ro-RO" w:bidi="en-US"/>
              </w:rPr>
            </w:pPr>
            <w:r w:rsidRPr="00FE0A7B">
              <w:rPr>
                <w:lang w:val="ro-RO" w:bidi="en-US"/>
              </w:rPr>
              <w:t xml:space="preserve">În cazul în care furnizorul este obligat, conform contractului, să transporte </w:t>
            </w:r>
            <w:r w:rsidR="00C05A7C" w:rsidRPr="00FE0A7B">
              <w:rPr>
                <w:lang w:val="ro-RO" w:bidi="en-US"/>
              </w:rPr>
              <w:t>bun</w:t>
            </w:r>
            <w:r w:rsidRPr="00FE0A7B">
              <w:rPr>
                <w:lang w:val="ro-RO" w:bidi="en-US"/>
              </w:rPr>
              <w:t xml:space="preserve">urile la </w:t>
            </w:r>
            <w:r w:rsidR="00C05A7C" w:rsidRPr="00FE0A7B">
              <w:rPr>
                <w:lang w:val="ro-RO" w:bidi="en-US"/>
              </w:rPr>
              <w:t>o</w:t>
            </w:r>
            <w:r w:rsidRPr="00FE0A7B">
              <w:rPr>
                <w:lang w:val="ro-RO" w:bidi="en-US"/>
              </w:rPr>
              <w:t xml:space="preserve"> loc</w:t>
            </w:r>
            <w:r w:rsidR="00C05A7C" w:rsidRPr="00FE0A7B">
              <w:rPr>
                <w:lang w:val="ro-RO" w:bidi="en-US"/>
              </w:rPr>
              <w:t>ație</w:t>
            </w:r>
            <w:r w:rsidRPr="00FE0A7B">
              <w:rPr>
                <w:lang w:val="ro-RO" w:bidi="en-US"/>
              </w:rPr>
              <w:t xml:space="preserve"> de destinație specificat</w:t>
            </w:r>
            <w:r w:rsidR="00C05A7C" w:rsidRPr="00FE0A7B">
              <w:rPr>
                <w:lang w:val="ro-RO" w:bidi="en-US"/>
              </w:rPr>
              <w:t>ă din</w:t>
            </w:r>
            <w:r w:rsidRPr="00FE0A7B">
              <w:rPr>
                <w:lang w:val="ro-RO" w:bidi="en-US"/>
              </w:rPr>
              <w:t xml:space="preserve"> țara cumpărătorului, definit</w:t>
            </w:r>
            <w:r w:rsidR="00C05A7C" w:rsidRPr="00FE0A7B">
              <w:rPr>
                <w:lang w:val="ro-RO" w:bidi="en-US"/>
              </w:rPr>
              <w:t>ă</w:t>
            </w:r>
            <w:r w:rsidRPr="00FE0A7B">
              <w:rPr>
                <w:lang w:val="ro-RO" w:bidi="en-US"/>
              </w:rPr>
              <w:t xml:space="preserve"> ca </w:t>
            </w:r>
            <w:r w:rsidR="00C05A7C" w:rsidRPr="00FE0A7B">
              <w:rPr>
                <w:lang w:val="ro-RO" w:bidi="en-US"/>
              </w:rPr>
              <w:t>locația</w:t>
            </w:r>
            <w:r w:rsidRPr="00FE0A7B">
              <w:rPr>
                <w:lang w:val="ro-RO" w:bidi="en-US"/>
              </w:rPr>
              <w:t xml:space="preserve"> proiectului, transportul către respectiv</w:t>
            </w:r>
            <w:r w:rsidR="00C05A7C" w:rsidRPr="00FE0A7B">
              <w:rPr>
                <w:lang w:val="ro-RO" w:bidi="en-US"/>
              </w:rPr>
              <w:t>a</w:t>
            </w:r>
            <w:r w:rsidRPr="00FE0A7B">
              <w:rPr>
                <w:lang w:val="ro-RO" w:bidi="en-US"/>
              </w:rPr>
              <w:t xml:space="preserve"> destinație din țara cumpărătorului, inclusiv asigurarea și depozitarea</w:t>
            </w:r>
            <w:r w:rsidR="00C05A7C" w:rsidRPr="00FE0A7B">
              <w:rPr>
                <w:lang w:val="ro-RO" w:bidi="en-US"/>
              </w:rPr>
              <w:t xml:space="preserve"> bunurilor,</w:t>
            </w:r>
            <w:r w:rsidRPr="00FE0A7B">
              <w:rPr>
                <w:lang w:val="ro-RO" w:bidi="en-US"/>
              </w:rPr>
              <w:t xml:space="preserve"> </w:t>
            </w:r>
            <w:r w:rsidR="00C05A7C" w:rsidRPr="00FE0A7B">
              <w:rPr>
                <w:lang w:val="ro-RO" w:bidi="en-US"/>
              </w:rPr>
              <w:t xml:space="preserve">trebuie asigurate </w:t>
            </w:r>
            <w:r w:rsidRPr="00FE0A7B">
              <w:rPr>
                <w:lang w:val="ro-RO" w:bidi="en-US"/>
              </w:rPr>
              <w:t xml:space="preserve">de </w:t>
            </w:r>
            <w:r w:rsidR="00C05A7C" w:rsidRPr="00FE0A7B">
              <w:rPr>
                <w:lang w:val="ro-RO" w:bidi="en-US"/>
              </w:rPr>
              <w:t xml:space="preserve">către </w:t>
            </w:r>
            <w:r w:rsidRPr="00FE0A7B">
              <w:rPr>
                <w:lang w:val="ro-RO" w:bidi="en-US"/>
              </w:rPr>
              <w:t xml:space="preserve">furnizor, iar costurile aferente </w:t>
            </w:r>
            <w:r w:rsidR="00C05A7C" w:rsidRPr="00FE0A7B">
              <w:rPr>
                <w:lang w:val="ro-RO" w:bidi="en-US"/>
              </w:rPr>
              <w:t>trebuie</w:t>
            </w:r>
            <w:r w:rsidRPr="00FE0A7B">
              <w:rPr>
                <w:lang w:val="ro-RO" w:bidi="en-US"/>
              </w:rPr>
              <w:t xml:space="preserve"> incluse în prețul contractului.</w:t>
            </w:r>
          </w:p>
        </w:tc>
      </w:tr>
      <w:tr w:rsidR="00192510" w:rsidRPr="00FE0A7B" w14:paraId="7ABD2C36" w14:textId="77777777" w:rsidTr="00EA32D4">
        <w:trPr>
          <w:trHeight w:val="855"/>
        </w:trPr>
        <w:tc>
          <w:tcPr>
            <w:tcW w:w="1985" w:type="dxa"/>
          </w:tcPr>
          <w:p w14:paraId="4F65875E" w14:textId="27BAC2B1" w:rsidR="00192510" w:rsidRPr="00FE0A7B" w:rsidRDefault="00192510" w:rsidP="00C05A7C">
            <w:pPr>
              <w:pStyle w:val="GCCClauses"/>
              <w:rPr>
                <w:lang w:val="ro-RO" w:bidi="en-US"/>
              </w:rPr>
            </w:pPr>
            <w:bookmarkStart w:id="263" w:name="_Toc44943180"/>
            <w:bookmarkStart w:id="264" w:name="_Toc45027655"/>
            <w:bookmarkStart w:id="265" w:name="_Toc45028410"/>
            <w:bookmarkStart w:id="266" w:name="_Toc46388268"/>
            <w:r w:rsidRPr="00FE0A7B">
              <w:rPr>
                <w:lang w:val="ro-RO" w:bidi="en-US"/>
              </w:rPr>
              <w:t>Servic</w:t>
            </w:r>
            <w:r w:rsidR="00C05A7C" w:rsidRPr="00FE0A7B">
              <w:rPr>
                <w:lang w:val="ro-RO" w:bidi="en-US"/>
              </w:rPr>
              <w:t>ii</w:t>
            </w:r>
            <w:bookmarkEnd w:id="263"/>
            <w:bookmarkEnd w:id="264"/>
            <w:bookmarkEnd w:id="265"/>
            <w:bookmarkEnd w:id="266"/>
            <w:r w:rsidR="00C05A7C" w:rsidRPr="00FE0A7B">
              <w:rPr>
                <w:lang w:val="ro-RO" w:bidi="en-US"/>
              </w:rPr>
              <w:t xml:space="preserve"> ocazionale</w:t>
            </w:r>
          </w:p>
        </w:tc>
        <w:tc>
          <w:tcPr>
            <w:tcW w:w="7833" w:type="dxa"/>
            <w:gridSpan w:val="2"/>
          </w:tcPr>
          <w:p w14:paraId="05070E53" w14:textId="55BAEAF1" w:rsidR="00192510" w:rsidRPr="00FE0A7B" w:rsidRDefault="00C05A7C" w:rsidP="00433884">
            <w:pPr>
              <w:pStyle w:val="GCCSubclause"/>
              <w:spacing w:before="120"/>
              <w:rPr>
                <w:lang w:val="ro-RO" w:bidi="en-US"/>
              </w:rPr>
            </w:pPr>
            <w:r w:rsidRPr="00FE0A7B">
              <w:rPr>
                <w:lang w:val="ro-RO" w:bidi="en-US"/>
              </w:rPr>
              <w:t xml:space="preserve">Conform celor </w:t>
            </w:r>
            <w:r w:rsidRPr="00FE0A7B">
              <w:rPr>
                <w:b/>
                <w:lang w:val="ro-RO" w:bidi="en-US"/>
              </w:rPr>
              <w:t>menționate în SCC</w:t>
            </w:r>
            <w:r w:rsidRPr="00FE0A7B">
              <w:rPr>
                <w:lang w:val="ro-RO" w:bidi="en-US"/>
              </w:rPr>
              <w:t>, f</w:t>
            </w:r>
            <w:r w:rsidR="004C4964" w:rsidRPr="00FE0A7B">
              <w:rPr>
                <w:lang w:val="ro-RO" w:bidi="en-US"/>
              </w:rPr>
              <w:t>urnizorul</w:t>
            </w:r>
            <w:r w:rsidRPr="00FE0A7B">
              <w:rPr>
                <w:lang w:val="ro-RO" w:bidi="en-US"/>
              </w:rPr>
              <w:t xml:space="preserve">ui i se poate cere </w:t>
            </w:r>
            <w:r w:rsidR="004C4964" w:rsidRPr="00FE0A7B">
              <w:rPr>
                <w:lang w:val="ro-RO" w:bidi="en-US"/>
              </w:rPr>
              <w:t xml:space="preserve"> să furnizeze </w:t>
            </w:r>
            <w:r w:rsidRPr="00FE0A7B">
              <w:rPr>
                <w:lang w:val="ro-RO" w:bidi="en-US"/>
              </w:rPr>
              <w:t xml:space="preserve">și </w:t>
            </w:r>
            <w:r w:rsidR="00433884" w:rsidRPr="00FE0A7B">
              <w:rPr>
                <w:lang w:val="ro-RO" w:bidi="en-US"/>
              </w:rPr>
              <w:t xml:space="preserve">anumite </w:t>
            </w:r>
            <w:r w:rsidR="004C4964" w:rsidRPr="00FE0A7B">
              <w:rPr>
                <w:lang w:val="ro-RO" w:bidi="en-US"/>
              </w:rPr>
              <w:t>servicii suplimentare.</w:t>
            </w:r>
          </w:p>
        </w:tc>
      </w:tr>
      <w:tr w:rsidR="00192510" w:rsidRPr="00FE0A7B" w14:paraId="4143C3B9" w14:textId="77777777" w:rsidTr="00B4011E">
        <w:trPr>
          <w:trHeight w:val="4113"/>
        </w:trPr>
        <w:tc>
          <w:tcPr>
            <w:tcW w:w="1985" w:type="dxa"/>
          </w:tcPr>
          <w:p w14:paraId="46561E4F" w14:textId="56FBDF69" w:rsidR="00192510" w:rsidRPr="00FE0A7B" w:rsidRDefault="00433884" w:rsidP="00433884">
            <w:pPr>
              <w:pStyle w:val="GCCClauses"/>
              <w:rPr>
                <w:lang w:val="ro-RO" w:bidi="en-US"/>
              </w:rPr>
            </w:pPr>
            <w:bookmarkStart w:id="267" w:name="_Toc44943181"/>
            <w:bookmarkStart w:id="268" w:name="_Toc45027656"/>
            <w:bookmarkStart w:id="269" w:name="_Toc45028411"/>
            <w:bookmarkStart w:id="270" w:name="_Toc46388269"/>
            <w:r w:rsidRPr="00FE0A7B">
              <w:rPr>
                <w:lang w:val="ro-RO" w:bidi="en-US"/>
              </w:rPr>
              <w:t>Piese de schimb</w:t>
            </w:r>
            <w:bookmarkEnd w:id="267"/>
            <w:bookmarkEnd w:id="268"/>
            <w:bookmarkEnd w:id="269"/>
            <w:bookmarkEnd w:id="270"/>
          </w:p>
        </w:tc>
        <w:tc>
          <w:tcPr>
            <w:tcW w:w="7833" w:type="dxa"/>
            <w:gridSpan w:val="2"/>
          </w:tcPr>
          <w:p w14:paraId="602E93BA" w14:textId="262595CA" w:rsidR="004C4964" w:rsidRPr="00FE0A7B" w:rsidRDefault="004C4964" w:rsidP="005D5332">
            <w:pPr>
              <w:pStyle w:val="GCCSubclause"/>
              <w:spacing w:before="120"/>
              <w:jc w:val="both"/>
              <w:rPr>
                <w:lang w:val="ro-RO" w:bidi="en-US"/>
              </w:rPr>
            </w:pPr>
            <w:r w:rsidRPr="00FE0A7B">
              <w:rPr>
                <w:lang w:val="ro-RO" w:bidi="en-US"/>
              </w:rPr>
              <w:t xml:space="preserve">După cum se </w:t>
            </w:r>
            <w:r w:rsidRPr="00FE0A7B">
              <w:rPr>
                <w:b/>
                <w:lang w:val="ro-RO" w:bidi="en-US"/>
              </w:rPr>
              <w:t>specifică în SCC</w:t>
            </w:r>
            <w:r w:rsidRPr="00FE0A7B">
              <w:rPr>
                <w:lang w:val="ro-RO" w:bidi="en-US"/>
              </w:rPr>
              <w:t xml:space="preserve">, </w:t>
            </w:r>
            <w:r w:rsidR="00433884" w:rsidRPr="00FE0A7B">
              <w:rPr>
                <w:lang w:val="ro-RO" w:bidi="en-US"/>
              </w:rPr>
              <w:t xml:space="preserve">cumpărătorul poate cere </w:t>
            </w:r>
            <w:r w:rsidRPr="00FE0A7B">
              <w:rPr>
                <w:lang w:val="ro-RO" w:bidi="en-US"/>
              </w:rPr>
              <w:t>furnizorului să</w:t>
            </w:r>
            <w:r w:rsidR="00433884" w:rsidRPr="00FE0A7B">
              <w:rPr>
                <w:lang w:val="ro-RO" w:bidi="en-US"/>
              </w:rPr>
              <w:t>-i</w:t>
            </w:r>
            <w:r w:rsidRPr="00FE0A7B">
              <w:rPr>
                <w:lang w:val="ro-RO" w:bidi="en-US"/>
              </w:rPr>
              <w:t xml:space="preserve"> furnizeze oricare </w:t>
            </w:r>
            <w:r w:rsidR="00433884" w:rsidRPr="00FE0A7B">
              <w:rPr>
                <w:lang w:val="ro-RO" w:bidi="en-US"/>
              </w:rPr>
              <w:t xml:space="preserve">din </w:t>
            </w:r>
            <w:r w:rsidRPr="00FE0A7B">
              <w:rPr>
                <w:lang w:val="ro-RO" w:bidi="en-US"/>
              </w:rPr>
              <w:t>sau toate materiale</w:t>
            </w:r>
            <w:r w:rsidR="00433884" w:rsidRPr="00FE0A7B">
              <w:rPr>
                <w:lang w:val="ro-RO" w:bidi="en-US"/>
              </w:rPr>
              <w:t>le</w:t>
            </w:r>
            <w:r w:rsidRPr="00FE0A7B">
              <w:rPr>
                <w:lang w:val="ro-RO" w:bidi="en-US"/>
              </w:rPr>
              <w:t>, notificări</w:t>
            </w:r>
            <w:r w:rsidR="00433884" w:rsidRPr="00FE0A7B">
              <w:rPr>
                <w:lang w:val="ro-RO" w:bidi="en-US"/>
              </w:rPr>
              <w:t>le</w:t>
            </w:r>
            <w:r w:rsidRPr="00FE0A7B">
              <w:rPr>
                <w:lang w:val="ro-RO" w:bidi="en-US"/>
              </w:rPr>
              <w:t xml:space="preserve"> și informații</w:t>
            </w:r>
            <w:r w:rsidR="00433884" w:rsidRPr="00FE0A7B">
              <w:rPr>
                <w:lang w:val="ro-RO" w:bidi="en-US"/>
              </w:rPr>
              <w:t>le următoare,</w:t>
            </w:r>
            <w:r w:rsidRPr="00FE0A7B">
              <w:rPr>
                <w:lang w:val="ro-RO" w:bidi="en-US"/>
              </w:rPr>
              <w:t xml:space="preserve"> referitoare la piesele de schimb fabricate sau distribuite de furnizor:</w:t>
            </w:r>
          </w:p>
          <w:p w14:paraId="75E62C9F" w14:textId="5F0BB997" w:rsidR="004C4964" w:rsidRPr="00FE0A7B" w:rsidRDefault="004C4964" w:rsidP="00B4011E">
            <w:pPr>
              <w:pStyle w:val="Header3-Paragraph"/>
              <w:spacing w:before="0"/>
              <w:ind w:left="358" w:hangingChars="149" w:hanging="358"/>
              <w:rPr>
                <w:lang w:val="ro-RO" w:bidi="en-US"/>
              </w:rPr>
            </w:pPr>
            <w:r w:rsidRPr="00FE0A7B">
              <w:rPr>
                <w:lang w:val="ro-RO" w:bidi="en-US"/>
              </w:rPr>
              <w:t>piesele de schimb pe care cumpărătorul poate</w:t>
            </w:r>
            <w:r w:rsidR="00162577" w:rsidRPr="00FE0A7B">
              <w:rPr>
                <w:lang w:val="ro-RO" w:bidi="en-US"/>
              </w:rPr>
              <w:t xml:space="preserve"> a</w:t>
            </w:r>
            <w:r w:rsidR="00B4011E" w:rsidRPr="00FE0A7B">
              <w:rPr>
                <w:lang w:val="ro-RO" w:bidi="en-US"/>
              </w:rPr>
              <w:t>l</w:t>
            </w:r>
            <w:r w:rsidRPr="00FE0A7B">
              <w:rPr>
                <w:lang w:val="ro-RO" w:bidi="en-US"/>
              </w:rPr>
              <w:t xml:space="preserve">ege să </w:t>
            </w:r>
            <w:r w:rsidR="00433884" w:rsidRPr="00FE0A7B">
              <w:rPr>
                <w:lang w:val="ro-RO" w:bidi="en-US"/>
              </w:rPr>
              <w:t xml:space="preserve">le </w:t>
            </w:r>
            <w:r w:rsidRPr="00FE0A7B">
              <w:rPr>
                <w:lang w:val="ro-RO" w:bidi="en-US"/>
              </w:rPr>
              <w:t>cumpere de la furnizor, cu condiția ca această</w:t>
            </w:r>
            <w:r w:rsidR="00162577" w:rsidRPr="00FE0A7B">
              <w:rPr>
                <w:lang w:val="ro-RO" w:bidi="en-US"/>
              </w:rPr>
              <w:t xml:space="preserve"> a</w:t>
            </w:r>
            <w:r w:rsidR="00B4011E" w:rsidRPr="00FE0A7B">
              <w:rPr>
                <w:lang w:val="ro-RO" w:bidi="en-US"/>
              </w:rPr>
              <w:t>l</w:t>
            </w:r>
            <w:r w:rsidRPr="00FE0A7B">
              <w:rPr>
                <w:lang w:val="ro-RO" w:bidi="en-US"/>
              </w:rPr>
              <w:t>egere să nu scutească furnizorul de obligațiile de garanție prevăzute în contract; și</w:t>
            </w:r>
          </w:p>
          <w:p w14:paraId="1A4AB8BD" w14:textId="62F21234" w:rsidR="004C4964" w:rsidRPr="00FE0A7B" w:rsidRDefault="004C4964" w:rsidP="00B4011E">
            <w:pPr>
              <w:pStyle w:val="Header3-Paragraph"/>
              <w:spacing w:before="0"/>
              <w:ind w:left="358" w:hangingChars="149" w:hanging="358"/>
              <w:rPr>
                <w:lang w:val="ro-RO" w:bidi="en-US"/>
              </w:rPr>
            </w:pPr>
            <w:r w:rsidRPr="00FE0A7B">
              <w:rPr>
                <w:lang w:val="ro-RO" w:bidi="en-US"/>
              </w:rPr>
              <w:t>în cazul încetării producției pieselor de schimb:</w:t>
            </w:r>
          </w:p>
          <w:p w14:paraId="3F9DF092" w14:textId="0C6B54C2" w:rsidR="004C4964" w:rsidRPr="00FE0A7B" w:rsidRDefault="00433884" w:rsidP="00B4011E">
            <w:pPr>
              <w:pStyle w:val="Header3-Paragraph"/>
              <w:numPr>
                <w:ilvl w:val="3"/>
                <w:numId w:val="15"/>
              </w:numPr>
              <w:spacing w:before="0"/>
              <w:rPr>
                <w:lang w:val="ro-RO" w:bidi="en-US"/>
              </w:rPr>
            </w:pPr>
            <w:r w:rsidRPr="00FE0A7B">
              <w:rPr>
                <w:lang w:val="ro-RO" w:bidi="en-US"/>
              </w:rPr>
              <w:t xml:space="preserve">să fie </w:t>
            </w:r>
            <w:r w:rsidR="004C4964" w:rsidRPr="00FE0A7B">
              <w:rPr>
                <w:lang w:val="ro-RO" w:bidi="en-US"/>
              </w:rPr>
              <w:t>notifica</w:t>
            </w:r>
            <w:r w:rsidRPr="00FE0A7B">
              <w:rPr>
                <w:lang w:val="ro-RO" w:bidi="en-US"/>
              </w:rPr>
              <w:t>t</w:t>
            </w:r>
            <w:r w:rsidR="004C4964" w:rsidRPr="00FE0A7B">
              <w:rPr>
                <w:lang w:val="ro-RO" w:bidi="en-US"/>
              </w:rPr>
              <w:t xml:space="preserve"> în avans </w:t>
            </w:r>
            <w:r w:rsidRPr="00FE0A7B">
              <w:rPr>
                <w:lang w:val="ro-RO" w:bidi="en-US"/>
              </w:rPr>
              <w:t xml:space="preserve">cu privire la </w:t>
            </w:r>
            <w:proofErr w:type="spellStart"/>
            <w:r w:rsidRPr="00FE0A7B">
              <w:rPr>
                <w:lang w:val="ro-RO" w:bidi="en-US"/>
              </w:rPr>
              <w:t>incetarea</w:t>
            </w:r>
            <w:proofErr w:type="spellEnd"/>
            <w:r w:rsidRPr="00FE0A7B">
              <w:rPr>
                <w:lang w:val="ro-RO" w:bidi="en-US"/>
              </w:rPr>
              <w:t xml:space="preserve"> producției de piese de schimb</w:t>
            </w:r>
            <w:r w:rsidR="004C4964" w:rsidRPr="00FE0A7B">
              <w:rPr>
                <w:lang w:val="ro-RO" w:bidi="en-US"/>
              </w:rPr>
              <w:t xml:space="preserve">, </w:t>
            </w:r>
            <w:r w:rsidRPr="00FE0A7B">
              <w:rPr>
                <w:lang w:val="ro-RO" w:bidi="en-US"/>
              </w:rPr>
              <w:t>cu o perioadă de timp s</w:t>
            </w:r>
            <w:r w:rsidR="004C4964" w:rsidRPr="00FE0A7B">
              <w:rPr>
                <w:lang w:val="ro-RO" w:bidi="en-US"/>
              </w:rPr>
              <w:t xml:space="preserve">uficient </w:t>
            </w:r>
            <w:r w:rsidRPr="00FE0A7B">
              <w:rPr>
                <w:lang w:val="ro-RO" w:bidi="en-US"/>
              </w:rPr>
              <w:t xml:space="preserve">de mare </w:t>
            </w:r>
            <w:r w:rsidR="004C4964" w:rsidRPr="00FE0A7B">
              <w:rPr>
                <w:lang w:val="ro-RO" w:bidi="en-US"/>
              </w:rPr>
              <w:t>pentru a</w:t>
            </w:r>
            <w:r w:rsidRPr="00FE0A7B">
              <w:rPr>
                <w:lang w:val="ro-RO" w:bidi="en-US"/>
              </w:rPr>
              <w:t>-i</w:t>
            </w:r>
            <w:r w:rsidR="004C4964" w:rsidRPr="00FE0A7B">
              <w:rPr>
                <w:lang w:val="ro-RO" w:bidi="en-US"/>
              </w:rPr>
              <w:t xml:space="preserve"> permite cumpărătorului să achiziționeze </w:t>
            </w:r>
            <w:r w:rsidRPr="00FE0A7B">
              <w:rPr>
                <w:lang w:val="ro-RO" w:bidi="en-US"/>
              </w:rPr>
              <w:t>piesele</w:t>
            </w:r>
            <w:r w:rsidR="00B4011E" w:rsidRPr="00FE0A7B">
              <w:rPr>
                <w:lang w:val="ro-RO" w:bidi="en-US"/>
              </w:rPr>
              <w:t xml:space="preserve"> </w:t>
            </w:r>
            <w:r w:rsidRPr="00FE0A7B">
              <w:rPr>
                <w:lang w:val="ro-RO" w:bidi="en-US"/>
              </w:rPr>
              <w:t>de schimb necesare</w:t>
            </w:r>
            <w:r w:rsidR="004C4964" w:rsidRPr="00FE0A7B">
              <w:rPr>
                <w:lang w:val="ro-RO" w:bidi="en-US"/>
              </w:rPr>
              <w:t>; și</w:t>
            </w:r>
          </w:p>
          <w:p w14:paraId="77819526" w14:textId="07756557" w:rsidR="00192510" w:rsidRPr="00FE0A7B" w:rsidRDefault="004C4964" w:rsidP="00B4011E">
            <w:pPr>
              <w:pStyle w:val="Header3-Paragraph"/>
              <w:numPr>
                <w:ilvl w:val="3"/>
                <w:numId w:val="15"/>
              </w:numPr>
              <w:spacing w:before="0"/>
              <w:rPr>
                <w:lang w:val="ro-RO" w:bidi="en-US"/>
              </w:rPr>
            </w:pPr>
            <w:r w:rsidRPr="00FE0A7B">
              <w:rPr>
                <w:lang w:val="ro-RO" w:bidi="en-US"/>
              </w:rPr>
              <w:t xml:space="preserve">după </w:t>
            </w:r>
            <w:proofErr w:type="spellStart"/>
            <w:r w:rsidR="00433884" w:rsidRPr="00FE0A7B">
              <w:rPr>
                <w:lang w:val="ro-RO" w:bidi="en-US"/>
              </w:rPr>
              <w:t>incetarea</w:t>
            </w:r>
            <w:proofErr w:type="spellEnd"/>
            <w:r w:rsidR="00433884" w:rsidRPr="00FE0A7B">
              <w:rPr>
                <w:lang w:val="ro-RO" w:bidi="en-US"/>
              </w:rPr>
              <w:t xml:space="preserve"> producției de piese de schimb, să-i </w:t>
            </w:r>
            <w:r w:rsidRPr="00FE0A7B">
              <w:rPr>
                <w:lang w:val="ro-RO" w:bidi="en-US"/>
              </w:rPr>
              <w:t>furniz</w:t>
            </w:r>
            <w:r w:rsidR="00433884" w:rsidRPr="00FE0A7B">
              <w:rPr>
                <w:lang w:val="ro-RO" w:bidi="en-US"/>
              </w:rPr>
              <w:t>eze</w:t>
            </w:r>
            <w:r w:rsidRPr="00FE0A7B">
              <w:rPr>
                <w:lang w:val="ro-RO" w:bidi="en-US"/>
              </w:rPr>
              <w:t xml:space="preserve"> gratuit cumpărătorului</w:t>
            </w:r>
            <w:r w:rsidR="00433884" w:rsidRPr="00FE0A7B">
              <w:rPr>
                <w:lang w:val="ro-RO" w:bidi="en-US"/>
              </w:rPr>
              <w:t>,</w:t>
            </w:r>
            <w:r w:rsidRPr="00FE0A7B">
              <w:rPr>
                <w:lang w:val="ro-RO" w:bidi="en-US"/>
              </w:rPr>
              <w:t xml:space="preserve"> </w:t>
            </w:r>
            <w:r w:rsidR="00433884" w:rsidRPr="00FE0A7B">
              <w:rPr>
                <w:lang w:val="ro-RO" w:bidi="en-US"/>
              </w:rPr>
              <w:t xml:space="preserve">la cerere, </w:t>
            </w:r>
            <w:r w:rsidRPr="00FE0A7B">
              <w:rPr>
                <w:lang w:val="ro-RO" w:bidi="en-US"/>
              </w:rPr>
              <w:t xml:space="preserve">planurile, desenele și specificațiile </w:t>
            </w:r>
            <w:r w:rsidR="00433884" w:rsidRPr="00FE0A7B">
              <w:rPr>
                <w:lang w:val="ro-RO" w:bidi="en-US"/>
              </w:rPr>
              <w:t xml:space="preserve">respectivelor </w:t>
            </w:r>
            <w:r w:rsidRPr="00FE0A7B">
              <w:rPr>
                <w:lang w:val="ro-RO" w:bidi="en-US"/>
              </w:rPr>
              <w:t>piese de schimb.</w:t>
            </w:r>
          </w:p>
        </w:tc>
      </w:tr>
      <w:tr w:rsidR="00192510" w:rsidRPr="00F56334" w14:paraId="12CB66EB" w14:textId="77777777" w:rsidTr="00EA32D4">
        <w:trPr>
          <w:trHeight w:val="1409"/>
        </w:trPr>
        <w:tc>
          <w:tcPr>
            <w:tcW w:w="1985" w:type="dxa"/>
          </w:tcPr>
          <w:p w14:paraId="5FB85FDB" w14:textId="7AD9BAC3" w:rsidR="00436EED" w:rsidRPr="00FE0A7B" w:rsidRDefault="006074F2" w:rsidP="006074F2">
            <w:pPr>
              <w:pStyle w:val="GCCClauses"/>
              <w:rPr>
                <w:lang w:val="ro-RO" w:bidi="en-US"/>
              </w:rPr>
            </w:pPr>
            <w:bookmarkStart w:id="271" w:name="_Toc44943182"/>
            <w:bookmarkStart w:id="272" w:name="_Toc45027657"/>
            <w:bookmarkStart w:id="273" w:name="_Toc45028412"/>
            <w:bookmarkStart w:id="274" w:name="_Toc46388270"/>
            <w:r w:rsidRPr="00FE0A7B">
              <w:rPr>
                <w:lang w:val="ro-RO" w:bidi="en-US"/>
              </w:rPr>
              <w:t xml:space="preserve"> Garanții</w:t>
            </w:r>
            <w:bookmarkEnd w:id="271"/>
            <w:bookmarkEnd w:id="272"/>
            <w:bookmarkEnd w:id="273"/>
            <w:bookmarkEnd w:id="274"/>
          </w:p>
        </w:tc>
        <w:tc>
          <w:tcPr>
            <w:tcW w:w="7833" w:type="dxa"/>
            <w:gridSpan w:val="2"/>
          </w:tcPr>
          <w:p w14:paraId="7F44E637" w14:textId="7667E54D" w:rsidR="004C4964" w:rsidRPr="00FE0A7B" w:rsidRDefault="006074F2" w:rsidP="005D5332">
            <w:pPr>
              <w:pStyle w:val="GCCSubclause"/>
              <w:spacing w:before="120"/>
              <w:jc w:val="both"/>
              <w:rPr>
                <w:bCs/>
                <w:lang w:val="ro-RO" w:bidi="en-US"/>
              </w:rPr>
            </w:pPr>
            <w:r w:rsidRPr="00FE0A7B">
              <w:rPr>
                <w:bCs/>
                <w:lang w:val="ro-RO" w:bidi="en-US"/>
              </w:rPr>
              <w:t>Cu excepția cazului în care se prevede</w:t>
            </w:r>
            <w:r w:rsidR="00162577" w:rsidRPr="00FE0A7B">
              <w:rPr>
                <w:bCs/>
                <w:lang w:val="ro-RO" w:bidi="en-US"/>
              </w:rPr>
              <w:t xml:space="preserve"> a</w:t>
            </w:r>
            <w:r w:rsidR="00B4011E" w:rsidRPr="00FE0A7B">
              <w:rPr>
                <w:bCs/>
                <w:lang w:val="ro-RO" w:bidi="en-US"/>
              </w:rPr>
              <w:t>l</w:t>
            </w:r>
            <w:r w:rsidRPr="00FE0A7B">
              <w:rPr>
                <w:bCs/>
                <w:lang w:val="ro-RO" w:bidi="en-US"/>
              </w:rPr>
              <w:t>tfel în contract, f</w:t>
            </w:r>
            <w:r w:rsidR="004C4964" w:rsidRPr="00FE0A7B">
              <w:rPr>
                <w:bCs/>
                <w:lang w:val="ro-RO" w:bidi="en-US"/>
              </w:rPr>
              <w:t xml:space="preserve">urnizorul garantează că bunurile furnizate în temeiul contractului sunt noi, neutilizate, </w:t>
            </w:r>
            <w:r w:rsidRPr="00FE0A7B">
              <w:rPr>
                <w:bCs/>
                <w:lang w:val="ro-RO" w:bidi="en-US"/>
              </w:rPr>
              <w:t>modele</w:t>
            </w:r>
            <w:r w:rsidR="00B4011E" w:rsidRPr="00FE0A7B">
              <w:rPr>
                <w:bCs/>
                <w:lang w:val="ro-RO" w:bidi="en-US"/>
              </w:rPr>
              <w:t>le</w:t>
            </w:r>
            <w:r w:rsidRPr="00FE0A7B">
              <w:rPr>
                <w:bCs/>
                <w:lang w:val="ro-RO" w:bidi="en-US"/>
              </w:rPr>
              <w:t xml:space="preserve"> fiind </w:t>
            </w:r>
            <w:r w:rsidR="004C4964" w:rsidRPr="00FE0A7B">
              <w:rPr>
                <w:bCs/>
                <w:lang w:val="ro-RO" w:bidi="en-US"/>
              </w:rPr>
              <w:t xml:space="preserve">dintre cele mai recente sau </w:t>
            </w:r>
            <w:r w:rsidRPr="00FE0A7B">
              <w:rPr>
                <w:bCs/>
                <w:lang w:val="ro-RO" w:bidi="en-US"/>
              </w:rPr>
              <w:t>reactualizate</w:t>
            </w:r>
            <w:r w:rsidR="004C4964" w:rsidRPr="00FE0A7B">
              <w:rPr>
                <w:bCs/>
                <w:lang w:val="ro-RO" w:bidi="en-US"/>
              </w:rPr>
              <w:t xml:space="preserve"> și că încorporează toate îmbunătățirile recente </w:t>
            </w:r>
            <w:r w:rsidRPr="00FE0A7B">
              <w:rPr>
                <w:bCs/>
                <w:lang w:val="ro-RO" w:bidi="en-US"/>
              </w:rPr>
              <w:t>ca proiect</w:t>
            </w:r>
            <w:r w:rsidR="004C4964" w:rsidRPr="00FE0A7B">
              <w:rPr>
                <w:bCs/>
                <w:lang w:val="ro-RO" w:bidi="en-US"/>
              </w:rPr>
              <w:t xml:space="preserve"> și </w:t>
            </w:r>
            <w:r w:rsidRPr="00FE0A7B">
              <w:rPr>
                <w:bCs/>
                <w:lang w:val="ro-RO" w:bidi="en-US"/>
              </w:rPr>
              <w:t xml:space="preserve">ca </w:t>
            </w:r>
            <w:r w:rsidR="004C4964" w:rsidRPr="00FE0A7B">
              <w:rPr>
                <w:bCs/>
                <w:lang w:val="ro-RO" w:bidi="en-US"/>
              </w:rPr>
              <w:t>materiale. Furnizorul garantează</w:t>
            </w:r>
            <w:r w:rsidRPr="00FE0A7B">
              <w:rPr>
                <w:bCs/>
                <w:lang w:val="ro-RO" w:bidi="en-US"/>
              </w:rPr>
              <w:t>, totodată,</w:t>
            </w:r>
            <w:r w:rsidR="004C4964" w:rsidRPr="00FE0A7B">
              <w:rPr>
                <w:bCs/>
                <w:lang w:val="ro-RO" w:bidi="en-US"/>
              </w:rPr>
              <w:t xml:space="preserve"> că toate bunurile furnizate în temeiul prezentului contract nu </w:t>
            </w:r>
            <w:r w:rsidR="005B497F" w:rsidRPr="00FE0A7B">
              <w:rPr>
                <w:bCs/>
                <w:lang w:val="ro-RO" w:bidi="en-US"/>
              </w:rPr>
              <w:t xml:space="preserve">trebuie să aibă </w:t>
            </w:r>
            <w:r w:rsidR="004C4964" w:rsidRPr="00FE0A7B">
              <w:rPr>
                <w:bCs/>
                <w:lang w:val="ro-RO" w:bidi="en-US"/>
              </w:rPr>
              <w:t>niciun defect</w:t>
            </w:r>
            <w:r w:rsidR="005B497F" w:rsidRPr="00FE0A7B">
              <w:rPr>
                <w:bCs/>
                <w:lang w:val="ro-RO" w:bidi="en-US"/>
              </w:rPr>
              <w:t xml:space="preserve"> </w:t>
            </w:r>
            <w:r w:rsidR="004C4964" w:rsidRPr="00FE0A7B">
              <w:rPr>
                <w:bCs/>
                <w:lang w:val="ro-RO" w:bidi="en-US"/>
              </w:rPr>
              <w:t xml:space="preserve"> care </w:t>
            </w:r>
            <w:r w:rsidR="005B497F" w:rsidRPr="00FE0A7B">
              <w:rPr>
                <w:bCs/>
                <w:lang w:val="ro-RO" w:bidi="en-US"/>
              </w:rPr>
              <w:t xml:space="preserve">să rezulte </w:t>
            </w:r>
            <w:r w:rsidR="004C4964" w:rsidRPr="00FE0A7B">
              <w:rPr>
                <w:bCs/>
                <w:lang w:val="ro-RO" w:bidi="en-US"/>
              </w:rPr>
              <w:t>din proiectare,</w:t>
            </w:r>
            <w:r w:rsidR="00B4011E" w:rsidRPr="00FE0A7B">
              <w:rPr>
                <w:bCs/>
                <w:lang w:val="ro-RO" w:bidi="en-US"/>
              </w:rPr>
              <w:t xml:space="preserve"> </w:t>
            </w:r>
            <w:r w:rsidR="005B497F" w:rsidRPr="00FE0A7B">
              <w:rPr>
                <w:bCs/>
                <w:lang w:val="ro-RO" w:bidi="en-US"/>
              </w:rPr>
              <w:t xml:space="preserve">din </w:t>
            </w:r>
            <w:r w:rsidR="004C4964" w:rsidRPr="00FE0A7B">
              <w:rPr>
                <w:bCs/>
                <w:lang w:val="ro-RO" w:bidi="en-US"/>
              </w:rPr>
              <w:t xml:space="preserve">materiale sau manoperă (cu excepția cazului în care proiectarea și/sau materialul este cerut </w:t>
            </w:r>
            <w:r w:rsidR="005B497F" w:rsidRPr="00FE0A7B">
              <w:rPr>
                <w:bCs/>
                <w:lang w:val="ro-RO" w:bidi="en-US"/>
              </w:rPr>
              <w:t>explicit în</w:t>
            </w:r>
            <w:r w:rsidR="004C4964" w:rsidRPr="00FE0A7B">
              <w:rPr>
                <w:bCs/>
                <w:lang w:val="ro-RO" w:bidi="en-US"/>
              </w:rPr>
              <w:t xml:space="preserve"> specificațiile cumpărătorului)</w:t>
            </w:r>
            <w:r w:rsidR="00B4011E" w:rsidRPr="00FE0A7B">
              <w:rPr>
                <w:bCs/>
                <w:lang w:val="ro-RO" w:bidi="en-US"/>
              </w:rPr>
              <w:t xml:space="preserve">, </w:t>
            </w:r>
            <w:r w:rsidR="004C4964" w:rsidRPr="00FE0A7B">
              <w:rPr>
                <w:bCs/>
                <w:lang w:val="ro-RO" w:bidi="en-US"/>
              </w:rPr>
              <w:t>din</w:t>
            </w:r>
            <w:r w:rsidR="00B4011E" w:rsidRPr="00FE0A7B">
              <w:rPr>
                <w:bCs/>
                <w:lang w:val="ro-RO" w:bidi="en-US"/>
              </w:rPr>
              <w:t>tr-o</w:t>
            </w:r>
            <w:r w:rsidR="004C4964" w:rsidRPr="00FE0A7B">
              <w:rPr>
                <w:bCs/>
                <w:lang w:val="ro-RO" w:bidi="en-US"/>
              </w:rPr>
              <w:t xml:space="preserve"> ac</w:t>
            </w:r>
            <w:r w:rsidR="005B497F" w:rsidRPr="00FE0A7B">
              <w:rPr>
                <w:bCs/>
                <w:lang w:val="ro-RO" w:bidi="en-US"/>
              </w:rPr>
              <w:t>țiune</w:t>
            </w:r>
            <w:r w:rsidR="004C4964" w:rsidRPr="00FE0A7B">
              <w:rPr>
                <w:bCs/>
                <w:lang w:val="ro-RO" w:bidi="en-US"/>
              </w:rPr>
              <w:t xml:space="preserve"> sau omisiune a furnizorului </w:t>
            </w:r>
            <w:r w:rsidR="005B497F" w:rsidRPr="00FE0A7B">
              <w:rPr>
                <w:bCs/>
                <w:lang w:val="ro-RO" w:bidi="en-US"/>
              </w:rPr>
              <w:t xml:space="preserve">sau </w:t>
            </w:r>
            <w:r w:rsidR="004C4964" w:rsidRPr="00FE0A7B">
              <w:rPr>
                <w:bCs/>
                <w:lang w:val="ro-RO" w:bidi="en-US"/>
              </w:rPr>
              <w:t xml:space="preserve">care pot </w:t>
            </w:r>
            <w:r w:rsidR="005B497F" w:rsidRPr="00FE0A7B">
              <w:rPr>
                <w:bCs/>
                <w:lang w:val="ro-RO" w:bidi="en-US"/>
              </w:rPr>
              <w:t>apărea</w:t>
            </w:r>
            <w:r w:rsidR="004C4964" w:rsidRPr="00FE0A7B">
              <w:rPr>
                <w:bCs/>
                <w:lang w:val="ro-RO" w:bidi="en-US"/>
              </w:rPr>
              <w:t xml:space="preserve"> în condiții normale de utilizare </w:t>
            </w:r>
            <w:r w:rsidR="005B497F" w:rsidRPr="00FE0A7B">
              <w:rPr>
                <w:bCs/>
                <w:lang w:val="ro-RO" w:bidi="en-US"/>
              </w:rPr>
              <w:t>(</w:t>
            </w:r>
            <w:r w:rsidR="004C4964" w:rsidRPr="00FE0A7B">
              <w:rPr>
                <w:bCs/>
                <w:lang w:val="ro-RO" w:bidi="en-US"/>
              </w:rPr>
              <w:t>a bunurilor furnizate</w:t>
            </w:r>
            <w:r w:rsidR="005B497F" w:rsidRPr="00FE0A7B">
              <w:rPr>
                <w:bCs/>
                <w:lang w:val="ro-RO" w:bidi="en-US"/>
              </w:rPr>
              <w:t>)</w:t>
            </w:r>
            <w:r w:rsidR="004C4964" w:rsidRPr="00FE0A7B">
              <w:rPr>
                <w:bCs/>
                <w:lang w:val="ro-RO" w:bidi="en-US"/>
              </w:rPr>
              <w:t xml:space="preserve"> în condițiile predominante </w:t>
            </w:r>
            <w:r w:rsidR="005B497F" w:rsidRPr="00FE0A7B">
              <w:rPr>
                <w:bCs/>
                <w:lang w:val="ro-RO" w:bidi="en-US"/>
              </w:rPr>
              <w:t>din</w:t>
            </w:r>
            <w:r w:rsidR="004C4964" w:rsidRPr="00FE0A7B">
              <w:rPr>
                <w:bCs/>
                <w:lang w:val="ro-RO" w:bidi="en-US"/>
              </w:rPr>
              <w:t xml:space="preserve"> țara cumpărătorului.</w:t>
            </w:r>
          </w:p>
          <w:p w14:paraId="1140C225" w14:textId="1CEF8F13" w:rsidR="004C4964" w:rsidRPr="00FE0A7B" w:rsidRDefault="005B497F" w:rsidP="005D5332">
            <w:pPr>
              <w:pStyle w:val="GCCSubclause"/>
              <w:spacing w:before="120"/>
              <w:jc w:val="both"/>
              <w:rPr>
                <w:bCs/>
                <w:lang w:val="ro-RO" w:bidi="en-US"/>
              </w:rPr>
            </w:pPr>
            <w:r w:rsidRPr="00FE0A7B">
              <w:rPr>
                <w:bCs/>
                <w:lang w:val="ro-RO" w:bidi="en-US"/>
              </w:rPr>
              <w:t>Dacă nu se specifică</w:t>
            </w:r>
            <w:r w:rsidR="00162577" w:rsidRPr="00FE0A7B">
              <w:rPr>
                <w:bCs/>
                <w:lang w:val="ro-RO" w:bidi="en-US"/>
              </w:rPr>
              <w:t xml:space="preserve"> a</w:t>
            </w:r>
            <w:r w:rsidR="00B4011E" w:rsidRPr="00FE0A7B">
              <w:rPr>
                <w:bCs/>
                <w:lang w:val="ro-RO" w:bidi="en-US"/>
              </w:rPr>
              <w:t>l</w:t>
            </w:r>
            <w:r w:rsidRPr="00FE0A7B">
              <w:rPr>
                <w:bCs/>
                <w:lang w:val="ro-RO" w:bidi="en-US"/>
              </w:rPr>
              <w:t xml:space="preserve">tfel în </w:t>
            </w:r>
            <w:r w:rsidR="00B4011E" w:rsidRPr="00FE0A7B">
              <w:rPr>
                <w:bCs/>
                <w:lang w:val="ro-RO" w:bidi="en-US"/>
              </w:rPr>
              <w:t>SCC</w:t>
            </w:r>
            <w:r w:rsidRPr="00FE0A7B">
              <w:rPr>
                <w:bCs/>
                <w:lang w:val="ro-RO" w:bidi="en-US"/>
              </w:rPr>
              <w:t>, a</w:t>
            </w:r>
            <w:r w:rsidR="004C4964" w:rsidRPr="00FE0A7B">
              <w:rPr>
                <w:bCs/>
                <w:lang w:val="ro-RO" w:bidi="en-US"/>
              </w:rPr>
              <w:t xml:space="preserve">ceastă garanție </w:t>
            </w:r>
            <w:r w:rsidRPr="00FE0A7B">
              <w:rPr>
                <w:bCs/>
                <w:lang w:val="ro-RO" w:bidi="en-US"/>
              </w:rPr>
              <w:t>trebuie să</w:t>
            </w:r>
            <w:r w:rsidR="004C4964" w:rsidRPr="00FE0A7B">
              <w:rPr>
                <w:bCs/>
                <w:lang w:val="ro-RO" w:bidi="en-US"/>
              </w:rPr>
              <w:t xml:space="preserve"> rămân</w:t>
            </w:r>
            <w:r w:rsidRPr="00FE0A7B">
              <w:rPr>
                <w:bCs/>
                <w:lang w:val="ro-RO" w:bidi="en-US"/>
              </w:rPr>
              <w:t>ă</w:t>
            </w:r>
            <w:r w:rsidR="004C4964" w:rsidRPr="00FE0A7B">
              <w:rPr>
                <w:bCs/>
                <w:lang w:val="ro-RO" w:bidi="en-US"/>
              </w:rPr>
              <w:t xml:space="preserve"> valabilă timp de douăsprezece (12) luni de la livrarea și </w:t>
            </w:r>
            <w:r w:rsidR="004C4964" w:rsidRPr="00FE0A7B">
              <w:rPr>
                <w:bCs/>
                <w:lang w:val="ro-RO" w:bidi="en-US"/>
              </w:rPr>
              <w:lastRenderedPageBreak/>
              <w:t xml:space="preserve">acceptarea </w:t>
            </w:r>
            <w:r w:rsidRPr="00FE0A7B">
              <w:rPr>
                <w:bCs/>
                <w:lang w:val="ro-RO" w:bidi="en-US"/>
              </w:rPr>
              <w:t>bunurilor</w:t>
            </w:r>
            <w:r w:rsidR="004C4964" w:rsidRPr="00FE0A7B">
              <w:rPr>
                <w:bCs/>
                <w:lang w:val="ro-RO" w:bidi="en-US"/>
              </w:rPr>
              <w:t xml:space="preserve"> sau a oricărei părți a acest</w:t>
            </w:r>
            <w:r w:rsidRPr="00FE0A7B">
              <w:rPr>
                <w:bCs/>
                <w:lang w:val="ro-RO" w:bidi="en-US"/>
              </w:rPr>
              <w:t>ora</w:t>
            </w:r>
            <w:r w:rsidR="004C4964" w:rsidRPr="00FE0A7B">
              <w:rPr>
                <w:bCs/>
                <w:lang w:val="ro-RO" w:bidi="en-US"/>
              </w:rPr>
              <w:t xml:space="preserve"> la destinația finală indicată în contract sau </w:t>
            </w:r>
            <w:r w:rsidRPr="00FE0A7B">
              <w:rPr>
                <w:bCs/>
                <w:lang w:val="ro-RO" w:bidi="en-US"/>
              </w:rPr>
              <w:t xml:space="preserve">timp de </w:t>
            </w:r>
            <w:r w:rsidR="004C4964" w:rsidRPr="00FE0A7B">
              <w:rPr>
                <w:bCs/>
                <w:lang w:val="ro-RO" w:bidi="en-US"/>
              </w:rPr>
              <w:t xml:space="preserve">optsprezece (18) luni </w:t>
            </w:r>
            <w:r w:rsidRPr="00FE0A7B">
              <w:rPr>
                <w:bCs/>
                <w:lang w:val="ro-RO" w:bidi="en-US"/>
              </w:rPr>
              <w:t xml:space="preserve">de la </w:t>
            </w:r>
            <w:r w:rsidR="004C4964" w:rsidRPr="00FE0A7B">
              <w:rPr>
                <w:bCs/>
                <w:lang w:val="ro-RO" w:bidi="en-US"/>
              </w:rPr>
              <w:t>data expedierii din portul sau locul de încărcare din țara</w:t>
            </w:r>
            <w:r w:rsidRPr="00FE0A7B">
              <w:rPr>
                <w:bCs/>
                <w:lang w:val="ro-RO" w:bidi="en-US"/>
              </w:rPr>
              <w:t xml:space="preserve"> de origine</w:t>
            </w:r>
            <w:r w:rsidR="004C4964" w:rsidRPr="00FE0A7B">
              <w:rPr>
                <w:bCs/>
                <w:lang w:val="ro-RO" w:bidi="en-US"/>
              </w:rPr>
              <w:t>, oricare dintre perioade se încheie mai devreme.</w:t>
            </w:r>
          </w:p>
          <w:p w14:paraId="7C64CA26" w14:textId="02E58DF2" w:rsidR="004C4964" w:rsidRPr="00FE0A7B" w:rsidRDefault="004C4964" w:rsidP="005D5332">
            <w:pPr>
              <w:pStyle w:val="GCCSubclause"/>
              <w:spacing w:before="120"/>
              <w:jc w:val="both"/>
              <w:rPr>
                <w:bCs/>
                <w:lang w:val="ro-RO" w:bidi="en-US"/>
              </w:rPr>
            </w:pPr>
            <w:r w:rsidRPr="00FE0A7B">
              <w:rPr>
                <w:bCs/>
                <w:lang w:val="ro-RO" w:bidi="en-US"/>
              </w:rPr>
              <w:t>Cumpărătorul trebuie să notifice prompt</w:t>
            </w:r>
            <w:r w:rsidR="005B497F" w:rsidRPr="00FE0A7B">
              <w:rPr>
                <w:bCs/>
                <w:lang w:val="ro-RO" w:bidi="en-US"/>
              </w:rPr>
              <w:t xml:space="preserve"> și în scris </w:t>
            </w:r>
            <w:r w:rsidRPr="00FE0A7B">
              <w:rPr>
                <w:bCs/>
                <w:lang w:val="ro-RO" w:bidi="en-US"/>
              </w:rPr>
              <w:t>furnizorul cu privire la orice reclamații care decurg din această garanție.</w:t>
            </w:r>
          </w:p>
          <w:p w14:paraId="41AC034C" w14:textId="64AEF9B4" w:rsidR="004C4964" w:rsidRPr="00FE0A7B" w:rsidRDefault="004C4964" w:rsidP="005D5332">
            <w:pPr>
              <w:pStyle w:val="GCCSubclause"/>
              <w:spacing w:before="120"/>
              <w:jc w:val="both"/>
              <w:rPr>
                <w:bCs/>
                <w:lang w:val="ro-RO" w:bidi="en-US"/>
              </w:rPr>
            </w:pPr>
            <w:r w:rsidRPr="00FE0A7B">
              <w:rPr>
                <w:bCs/>
                <w:lang w:val="ro-RO" w:bidi="en-US"/>
              </w:rPr>
              <w:t xml:space="preserve">La primirea unei astfel de notificări, furnizorul trebuie, în termenul specificat în SCC și cu </w:t>
            </w:r>
            <w:r w:rsidR="005B497F" w:rsidRPr="00FE0A7B">
              <w:rPr>
                <w:bCs/>
                <w:lang w:val="ro-RO" w:bidi="en-US"/>
              </w:rPr>
              <w:t>cât mai repede posibil (</w:t>
            </w:r>
            <w:r w:rsidRPr="00FE0A7B">
              <w:rPr>
                <w:bCs/>
                <w:lang w:val="ro-RO" w:bidi="en-US"/>
              </w:rPr>
              <w:t>rezonabil</w:t>
            </w:r>
            <w:r w:rsidR="005B497F" w:rsidRPr="00FE0A7B">
              <w:rPr>
                <w:bCs/>
                <w:lang w:val="ro-RO" w:bidi="en-US"/>
              </w:rPr>
              <w:t>)</w:t>
            </w:r>
            <w:r w:rsidRPr="00FE0A7B">
              <w:rPr>
                <w:bCs/>
                <w:lang w:val="ro-RO" w:bidi="en-US"/>
              </w:rPr>
              <w:t>, să repare sau să înlocuiască bunurile sau părțile acestora</w:t>
            </w:r>
            <w:r w:rsidR="005B497F" w:rsidRPr="00FE0A7B">
              <w:rPr>
                <w:bCs/>
                <w:lang w:val="ro-RO" w:bidi="en-US"/>
              </w:rPr>
              <w:t xml:space="preserve"> care sunt defecte</w:t>
            </w:r>
            <w:r w:rsidRPr="00FE0A7B">
              <w:rPr>
                <w:bCs/>
                <w:lang w:val="ro-RO" w:bidi="en-US"/>
              </w:rPr>
              <w:t xml:space="preserve">, fără </w:t>
            </w:r>
            <w:r w:rsidR="005B497F" w:rsidRPr="00FE0A7B">
              <w:rPr>
                <w:bCs/>
                <w:lang w:val="ro-RO" w:bidi="en-US"/>
              </w:rPr>
              <w:t xml:space="preserve">niciun fel de costuri </w:t>
            </w:r>
            <w:r w:rsidRPr="00FE0A7B">
              <w:rPr>
                <w:bCs/>
                <w:lang w:val="ro-RO" w:bidi="en-US"/>
              </w:rPr>
              <w:t>pentru cumpărător.</w:t>
            </w:r>
          </w:p>
          <w:p w14:paraId="5A9B4C4F" w14:textId="49A4455E" w:rsidR="00436EED" w:rsidRPr="00FE0A7B" w:rsidRDefault="004C4964" w:rsidP="00B4011E">
            <w:pPr>
              <w:pStyle w:val="GCCSubclause"/>
              <w:spacing w:before="120"/>
              <w:jc w:val="both"/>
              <w:rPr>
                <w:bCs/>
                <w:lang w:val="ro-RO" w:bidi="en-US"/>
              </w:rPr>
            </w:pPr>
            <w:r w:rsidRPr="00FE0A7B">
              <w:rPr>
                <w:bCs/>
                <w:lang w:val="ro-RO" w:bidi="en-US"/>
              </w:rPr>
              <w:t xml:space="preserve">În cazul în care furnizorul, după ce a fost notificat, nu reușește să remedieze defectul (defectele) în termenul specificat în </w:t>
            </w:r>
            <w:r w:rsidR="005B497F" w:rsidRPr="00FE0A7B">
              <w:rPr>
                <w:bCs/>
                <w:lang w:val="ro-RO" w:bidi="en-US"/>
              </w:rPr>
              <w:t>S</w:t>
            </w:r>
            <w:r w:rsidRPr="00FE0A7B">
              <w:rPr>
                <w:bCs/>
                <w:lang w:val="ro-RO" w:bidi="en-US"/>
              </w:rPr>
              <w:t>CC, cumpărătorul poate continua să ia</w:t>
            </w:r>
            <w:r w:rsidR="00162577" w:rsidRPr="00FE0A7B">
              <w:rPr>
                <w:bCs/>
                <w:lang w:val="ro-RO" w:bidi="en-US"/>
              </w:rPr>
              <w:t xml:space="preserve"> a</w:t>
            </w:r>
            <w:r w:rsidR="00B4011E" w:rsidRPr="00FE0A7B">
              <w:rPr>
                <w:bCs/>
                <w:lang w:val="ro-RO" w:bidi="en-US"/>
              </w:rPr>
              <w:t>l</w:t>
            </w:r>
            <w:r w:rsidR="005B497F" w:rsidRPr="00FE0A7B">
              <w:rPr>
                <w:bCs/>
                <w:lang w:val="ro-RO" w:bidi="en-US"/>
              </w:rPr>
              <w:t xml:space="preserve">te </w:t>
            </w:r>
            <w:r w:rsidRPr="00FE0A7B">
              <w:rPr>
                <w:bCs/>
                <w:lang w:val="ro-RO" w:bidi="en-US"/>
              </w:rPr>
              <w:t>măsuri de remediere necesare pe riscul și cheltui</w:t>
            </w:r>
            <w:r w:rsidR="005B497F" w:rsidRPr="00FE0A7B">
              <w:rPr>
                <w:bCs/>
                <w:lang w:val="ro-RO" w:bidi="en-US"/>
              </w:rPr>
              <w:t>ala</w:t>
            </w:r>
            <w:r w:rsidRPr="00FE0A7B">
              <w:rPr>
                <w:bCs/>
                <w:lang w:val="ro-RO" w:bidi="en-US"/>
              </w:rPr>
              <w:t xml:space="preserve"> furnizorului și fără a </w:t>
            </w:r>
            <w:r w:rsidR="005B497F" w:rsidRPr="00FE0A7B">
              <w:rPr>
                <w:bCs/>
                <w:lang w:val="ro-RO" w:bidi="en-US"/>
              </w:rPr>
              <w:t>prejudicia,</w:t>
            </w:r>
            <w:r w:rsidRPr="00FE0A7B">
              <w:rPr>
                <w:bCs/>
                <w:lang w:val="ro-RO" w:bidi="en-US"/>
              </w:rPr>
              <w:t xml:space="preserve"> </w:t>
            </w:r>
            <w:r w:rsidR="005B497F" w:rsidRPr="00FE0A7B">
              <w:rPr>
                <w:bCs/>
                <w:lang w:val="ro-RO" w:bidi="en-US"/>
              </w:rPr>
              <w:t>în temeiul contractului,</w:t>
            </w:r>
            <w:r w:rsidR="00162577" w:rsidRPr="00FE0A7B">
              <w:rPr>
                <w:bCs/>
                <w:lang w:val="ro-RO" w:bidi="en-US"/>
              </w:rPr>
              <w:t xml:space="preserve"> a</w:t>
            </w:r>
            <w:r w:rsidR="00B4011E" w:rsidRPr="00FE0A7B">
              <w:rPr>
                <w:bCs/>
                <w:lang w:val="ro-RO" w:bidi="en-US"/>
              </w:rPr>
              <w:t>l</w:t>
            </w:r>
            <w:r w:rsidRPr="00FE0A7B">
              <w:rPr>
                <w:bCs/>
                <w:lang w:val="ro-RO" w:bidi="en-US"/>
              </w:rPr>
              <w:t>te drepturi</w:t>
            </w:r>
            <w:r w:rsidR="00162577" w:rsidRPr="00FE0A7B">
              <w:rPr>
                <w:bCs/>
                <w:lang w:val="ro-RO" w:bidi="en-US"/>
              </w:rPr>
              <w:t xml:space="preserve"> a</w:t>
            </w:r>
            <w:r w:rsidR="00B4011E" w:rsidRPr="00FE0A7B">
              <w:rPr>
                <w:bCs/>
                <w:lang w:val="ro-RO" w:bidi="en-US"/>
              </w:rPr>
              <w:t>l</w:t>
            </w:r>
            <w:r w:rsidR="005B497F" w:rsidRPr="00FE0A7B">
              <w:rPr>
                <w:bCs/>
                <w:lang w:val="ro-RO" w:bidi="en-US"/>
              </w:rPr>
              <w:t xml:space="preserve">e </w:t>
            </w:r>
            <w:r w:rsidRPr="00FE0A7B">
              <w:rPr>
                <w:bCs/>
                <w:lang w:val="ro-RO" w:bidi="en-US"/>
              </w:rPr>
              <w:t>cumpărătorul</w:t>
            </w:r>
            <w:r w:rsidR="005B497F" w:rsidRPr="00FE0A7B">
              <w:rPr>
                <w:bCs/>
                <w:lang w:val="ro-RO" w:bidi="en-US"/>
              </w:rPr>
              <w:t xml:space="preserve">ui împotriva </w:t>
            </w:r>
            <w:r w:rsidRPr="00FE0A7B">
              <w:rPr>
                <w:bCs/>
                <w:lang w:val="ro-RO" w:bidi="en-US"/>
              </w:rPr>
              <w:t>furnizor</w:t>
            </w:r>
            <w:r w:rsidR="005B497F" w:rsidRPr="00FE0A7B">
              <w:rPr>
                <w:bCs/>
                <w:lang w:val="ro-RO" w:bidi="en-US"/>
              </w:rPr>
              <w:t>ului</w:t>
            </w:r>
            <w:r w:rsidR="00D0716C" w:rsidRPr="00FE0A7B">
              <w:rPr>
                <w:bCs/>
                <w:lang w:val="ro-RO" w:bidi="en-US"/>
              </w:rPr>
              <w:t>.</w:t>
            </w:r>
          </w:p>
        </w:tc>
      </w:tr>
      <w:tr w:rsidR="00667DF3" w:rsidRPr="00FE0A7B" w14:paraId="6785E061" w14:textId="77777777" w:rsidTr="00EA32D4">
        <w:trPr>
          <w:trHeight w:val="426"/>
        </w:trPr>
        <w:tc>
          <w:tcPr>
            <w:tcW w:w="1985" w:type="dxa"/>
          </w:tcPr>
          <w:p w14:paraId="0EC7CB2D" w14:textId="5A8C9993" w:rsidR="00667DF3" w:rsidRPr="00FE0A7B" w:rsidRDefault="00667DF3" w:rsidP="005B497F">
            <w:pPr>
              <w:pStyle w:val="GCCClauses"/>
              <w:rPr>
                <w:lang w:val="ro-RO" w:bidi="en-US"/>
              </w:rPr>
            </w:pPr>
            <w:bookmarkStart w:id="275" w:name="_Toc44943183"/>
            <w:bookmarkStart w:id="276" w:name="_Toc45027658"/>
            <w:bookmarkStart w:id="277" w:name="_Toc45028413"/>
            <w:bookmarkStart w:id="278" w:name="_Toc46388271"/>
            <w:r w:rsidRPr="00FE0A7B">
              <w:rPr>
                <w:lang w:val="ro-RO" w:bidi="en-US"/>
              </w:rPr>
              <w:lastRenderedPageBreak/>
              <w:t>P</w:t>
            </w:r>
            <w:r w:rsidR="005B497F" w:rsidRPr="00FE0A7B">
              <w:rPr>
                <w:lang w:val="ro-RO" w:bidi="en-US"/>
              </w:rPr>
              <w:t>lata</w:t>
            </w:r>
            <w:bookmarkEnd w:id="275"/>
            <w:bookmarkEnd w:id="276"/>
            <w:bookmarkEnd w:id="277"/>
            <w:bookmarkEnd w:id="278"/>
          </w:p>
        </w:tc>
        <w:tc>
          <w:tcPr>
            <w:tcW w:w="7833" w:type="dxa"/>
            <w:gridSpan w:val="2"/>
          </w:tcPr>
          <w:p w14:paraId="07A89EB2" w14:textId="3C033038" w:rsidR="004C4964" w:rsidRPr="00FE0A7B" w:rsidRDefault="004C4964" w:rsidP="005D5332">
            <w:pPr>
              <w:pStyle w:val="GCCSubclause"/>
              <w:spacing w:before="120"/>
              <w:jc w:val="both"/>
              <w:rPr>
                <w:lang w:val="ro-RO" w:bidi="en-US"/>
              </w:rPr>
            </w:pPr>
            <w:r w:rsidRPr="00FE0A7B">
              <w:rPr>
                <w:lang w:val="ro-RO" w:bidi="en-US"/>
              </w:rPr>
              <w:t xml:space="preserve">Metoda și condițiile </w:t>
            </w:r>
            <w:r w:rsidR="005D5332" w:rsidRPr="00FE0A7B">
              <w:rPr>
                <w:lang w:val="ro-RO" w:bidi="en-US"/>
              </w:rPr>
              <w:t xml:space="preserve">în </w:t>
            </w:r>
            <w:r w:rsidRPr="00FE0A7B">
              <w:rPr>
                <w:lang w:val="ro-RO" w:bidi="en-US"/>
              </w:rPr>
              <w:t xml:space="preserve">care trebuie efectuate </w:t>
            </w:r>
            <w:r w:rsidR="005D5332" w:rsidRPr="00FE0A7B">
              <w:rPr>
                <w:lang w:val="ro-RO" w:bidi="en-US"/>
              </w:rPr>
              <w:t xml:space="preserve">plățile către  </w:t>
            </w:r>
            <w:r w:rsidRPr="00FE0A7B">
              <w:rPr>
                <w:lang w:val="ro-RO" w:bidi="en-US"/>
              </w:rPr>
              <w:t xml:space="preserve">furnizor în temeiul prezentului contract </w:t>
            </w:r>
            <w:r w:rsidR="005D5332" w:rsidRPr="00FE0A7B">
              <w:rPr>
                <w:lang w:val="ro-RO" w:bidi="en-US"/>
              </w:rPr>
              <w:t>trebuie</w:t>
            </w:r>
            <w:r w:rsidRPr="00FE0A7B">
              <w:rPr>
                <w:lang w:val="ro-RO" w:bidi="en-US"/>
              </w:rPr>
              <w:t xml:space="preserve"> </w:t>
            </w:r>
            <w:r w:rsidRPr="00FE0A7B">
              <w:rPr>
                <w:b/>
                <w:lang w:val="ro-RO" w:bidi="en-US"/>
              </w:rPr>
              <w:t xml:space="preserve">specificate în </w:t>
            </w:r>
            <w:r w:rsidR="005D5332" w:rsidRPr="00FE0A7B">
              <w:rPr>
                <w:b/>
                <w:lang w:val="ro-RO" w:bidi="en-US"/>
              </w:rPr>
              <w:t>S</w:t>
            </w:r>
            <w:r w:rsidRPr="00FE0A7B">
              <w:rPr>
                <w:b/>
                <w:lang w:val="ro-RO" w:bidi="en-US"/>
              </w:rPr>
              <w:t>CC</w:t>
            </w:r>
            <w:r w:rsidRPr="00FE0A7B">
              <w:rPr>
                <w:lang w:val="ro-RO" w:bidi="en-US"/>
              </w:rPr>
              <w:t>.</w:t>
            </w:r>
          </w:p>
          <w:p w14:paraId="6ADCBB7F" w14:textId="3BF927DA" w:rsidR="004C4964" w:rsidRPr="00FE0A7B" w:rsidRDefault="004C4964" w:rsidP="005D5332">
            <w:pPr>
              <w:pStyle w:val="GCCSubclause"/>
              <w:spacing w:before="120"/>
              <w:jc w:val="both"/>
              <w:rPr>
                <w:lang w:val="ro-RO" w:bidi="en-US"/>
              </w:rPr>
            </w:pPr>
            <w:r w:rsidRPr="00FE0A7B">
              <w:rPr>
                <w:lang w:val="ro-RO" w:bidi="en-US"/>
              </w:rPr>
              <w:t>Solicit</w:t>
            </w:r>
            <w:r w:rsidR="005D5332" w:rsidRPr="00FE0A7B">
              <w:rPr>
                <w:lang w:val="ro-RO" w:bidi="en-US"/>
              </w:rPr>
              <w:t xml:space="preserve">ările </w:t>
            </w:r>
            <w:r w:rsidRPr="00FE0A7B">
              <w:rPr>
                <w:lang w:val="ro-RO" w:bidi="en-US"/>
              </w:rPr>
              <w:t>(cererile) de plată</w:t>
            </w:r>
            <w:r w:rsidR="00162577" w:rsidRPr="00FE0A7B">
              <w:rPr>
                <w:lang w:val="ro-RO" w:bidi="en-US"/>
              </w:rPr>
              <w:t xml:space="preserve"> a</w:t>
            </w:r>
            <w:r w:rsidR="00B4011E" w:rsidRPr="00FE0A7B">
              <w:rPr>
                <w:lang w:val="ro-RO" w:bidi="en-US"/>
              </w:rPr>
              <w:t>l</w:t>
            </w:r>
            <w:r w:rsidR="005D5332" w:rsidRPr="00FE0A7B">
              <w:rPr>
                <w:lang w:val="ro-RO" w:bidi="en-US"/>
              </w:rPr>
              <w:t>e</w:t>
            </w:r>
            <w:r w:rsidRPr="00FE0A7B">
              <w:rPr>
                <w:lang w:val="ro-RO" w:bidi="en-US"/>
              </w:rPr>
              <w:t xml:space="preserve"> furnizorului </w:t>
            </w:r>
            <w:r w:rsidR="005D5332" w:rsidRPr="00FE0A7B">
              <w:rPr>
                <w:lang w:val="ro-RO" w:bidi="en-US"/>
              </w:rPr>
              <w:t xml:space="preserve">trebuie </w:t>
            </w:r>
            <w:r w:rsidRPr="00FE0A7B">
              <w:rPr>
                <w:lang w:val="ro-RO" w:bidi="en-US"/>
              </w:rPr>
              <w:t xml:space="preserve"> adresat</w:t>
            </w:r>
            <w:r w:rsidR="005D5332" w:rsidRPr="00FE0A7B">
              <w:rPr>
                <w:lang w:val="ro-RO" w:bidi="en-US"/>
              </w:rPr>
              <w:t>e</w:t>
            </w:r>
            <w:r w:rsidRPr="00FE0A7B">
              <w:rPr>
                <w:lang w:val="ro-RO" w:bidi="en-US"/>
              </w:rPr>
              <w:t xml:space="preserve"> cumpărătorului în scris, însoțit</w:t>
            </w:r>
            <w:r w:rsidR="005D5332" w:rsidRPr="00FE0A7B">
              <w:rPr>
                <w:lang w:val="ro-RO" w:bidi="en-US"/>
              </w:rPr>
              <w:t>e</w:t>
            </w:r>
            <w:r w:rsidRPr="00FE0A7B">
              <w:rPr>
                <w:lang w:val="ro-RO" w:bidi="en-US"/>
              </w:rPr>
              <w:t xml:space="preserve"> de o factură care descrie, după caz, bunurile livrate și serviciile prestate, precum și de documentele </w:t>
            </w:r>
            <w:r w:rsidR="005D5332" w:rsidRPr="00FE0A7B">
              <w:rPr>
                <w:lang w:val="ro-RO" w:bidi="en-US"/>
              </w:rPr>
              <w:t xml:space="preserve">ce trebuie </w:t>
            </w:r>
            <w:r w:rsidRPr="00FE0A7B">
              <w:rPr>
                <w:lang w:val="ro-RO" w:bidi="en-US"/>
              </w:rPr>
              <w:t xml:space="preserve">prezentate în conformitate cu clauza 13 </w:t>
            </w:r>
            <w:r w:rsidR="005D5332" w:rsidRPr="00FE0A7B">
              <w:rPr>
                <w:lang w:val="ro-RO" w:bidi="en-US"/>
              </w:rPr>
              <w:t>din</w:t>
            </w:r>
            <w:r w:rsidRPr="00FE0A7B">
              <w:rPr>
                <w:lang w:val="ro-RO" w:bidi="en-US"/>
              </w:rPr>
              <w:t xml:space="preserve"> </w:t>
            </w:r>
            <w:r w:rsidR="005D5332" w:rsidRPr="00FE0A7B">
              <w:rPr>
                <w:lang w:val="ro-RO" w:bidi="en-US"/>
              </w:rPr>
              <w:t>G</w:t>
            </w:r>
            <w:r w:rsidRPr="00FE0A7B">
              <w:rPr>
                <w:lang w:val="ro-RO" w:bidi="en-US"/>
              </w:rPr>
              <w:t>CC și</w:t>
            </w:r>
            <w:r w:rsidR="005D5332" w:rsidRPr="00FE0A7B">
              <w:rPr>
                <w:lang w:val="ro-RO" w:bidi="en-US"/>
              </w:rPr>
              <w:t>, totodată, după îndeplinirea</w:t>
            </w:r>
            <w:r w:rsidRPr="00FE0A7B">
              <w:rPr>
                <w:lang w:val="ro-RO" w:bidi="en-US"/>
              </w:rPr>
              <w:t xml:space="preserve"> </w:t>
            </w:r>
            <w:r w:rsidR="005D5332" w:rsidRPr="00FE0A7B">
              <w:rPr>
                <w:lang w:val="ro-RO" w:bidi="en-US"/>
              </w:rPr>
              <w:t xml:space="preserve">și </w:t>
            </w:r>
            <w:proofErr w:type="spellStart"/>
            <w:r w:rsidR="005D5332" w:rsidRPr="00FE0A7B">
              <w:rPr>
                <w:lang w:val="ro-RO" w:bidi="en-US"/>
              </w:rPr>
              <w:t>oric</w:t>
            </w:r>
            <w:r w:rsidR="00B4011E" w:rsidRPr="00FE0A7B">
              <w:rPr>
                <w:lang w:val="ro-RO" w:bidi="en-US"/>
              </w:rPr>
              <w:t>oror</w:t>
            </w:r>
            <w:proofErr w:type="spellEnd"/>
            <w:r w:rsidR="00162577" w:rsidRPr="00FE0A7B">
              <w:rPr>
                <w:lang w:val="ro-RO" w:bidi="en-US"/>
              </w:rPr>
              <w:t xml:space="preserve"> a</w:t>
            </w:r>
            <w:r w:rsidR="00B4011E" w:rsidRPr="00FE0A7B">
              <w:rPr>
                <w:lang w:val="ro-RO" w:bidi="en-US"/>
              </w:rPr>
              <w:t>l</w:t>
            </w:r>
            <w:r w:rsidRPr="00FE0A7B">
              <w:rPr>
                <w:lang w:val="ro-RO" w:bidi="en-US"/>
              </w:rPr>
              <w:t>t</w:t>
            </w:r>
            <w:r w:rsidR="005D5332" w:rsidRPr="00FE0A7B">
              <w:rPr>
                <w:lang w:val="ro-RO" w:bidi="en-US"/>
              </w:rPr>
              <w:t>e</w:t>
            </w:r>
            <w:r w:rsidRPr="00FE0A7B">
              <w:rPr>
                <w:lang w:val="ro-RO" w:bidi="en-US"/>
              </w:rPr>
              <w:t xml:space="preserve"> obligații stipulate în contract.</w:t>
            </w:r>
          </w:p>
          <w:p w14:paraId="3111F71E" w14:textId="036B23F8" w:rsidR="004C4964" w:rsidRPr="00FE0A7B" w:rsidRDefault="004C4964" w:rsidP="005D5332">
            <w:pPr>
              <w:pStyle w:val="GCCSubclause"/>
              <w:spacing w:before="120"/>
              <w:jc w:val="both"/>
              <w:rPr>
                <w:lang w:val="ro-RO" w:bidi="en-US"/>
              </w:rPr>
            </w:pPr>
            <w:r w:rsidRPr="00FE0A7B">
              <w:rPr>
                <w:lang w:val="ro-RO" w:bidi="en-US"/>
              </w:rPr>
              <w:t xml:space="preserve">Plățile vor fi efectuate </w:t>
            </w:r>
            <w:proofErr w:type="spellStart"/>
            <w:r w:rsidR="005D5332" w:rsidRPr="00FE0A7B">
              <w:rPr>
                <w:lang w:val="ro-RO" w:bidi="en-US"/>
              </w:rPr>
              <w:t>p</w:t>
            </w:r>
            <w:r w:rsidRPr="00FE0A7B">
              <w:rPr>
                <w:lang w:val="ro-RO" w:bidi="en-US"/>
              </w:rPr>
              <w:t>romp</w:t>
            </w:r>
            <w:proofErr w:type="spellEnd"/>
            <w:r w:rsidRPr="00FE0A7B">
              <w:rPr>
                <w:lang w:val="ro-RO" w:bidi="en-US"/>
              </w:rPr>
              <w:t xml:space="preserve"> de către cumpărător, dar </w:t>
            </w:r>
            <w:r w:rsidR="005D5332" w:rsidRPr="00FE0A7B">
              <w:rPr>
                <w:lang w:val="ro-RO" w:bidi="en-US"/>
              </w:rPr>
              <w:t>nu</w:t>
            </w:r>
            <w:r w:rsidRPr="00FE0A7B">
              <w:rPr>
                <w:lang w:val="ro-RO" w:bidi="en-US"/>
              </w:rPr>
              <w:t xml:space="preserve"> mai târziu de patruzeci și cinci (45) de zile de la depunerea unei facturi sau cereri</w:t>
            </w:r>
            <w:r w:rsidR="005D5332" w:rsidRPr="00FE0A7B">
              <w:rPr>
                <w:lang w:val="ro-RO" w:bidi="en-US"/>
              </w:rPr>
              <w:t xml:space="preserve"> de plată</w:t>
            </w:r>
            <w:r w:rsidR="00B4011E" w:rsidRPr="00FE0A7B">
              <w:rPr>
                <w:lang w:val="ro-RO" w:bidi="en-US"/>
              </w:rPr>
              <w:t xml:space="preserve"> de către furnizor</w:t>
            </w:r>
            <w:r w:rsidRPr="00FE0A7B">
              <w:rPr>
                <w:lang w:val="ro-RO" w:bidi="en-US"/>
              </w:rPr>
              <w:t>.</w:t>
            </w:r>
          </w:p>
          <w:p w14:paraId="21CA4355" w14:textId="62970785" w:rsidR="00667DF3" w:rsidRPr="00FE0A7B" w:rsidRDefault="005D5332" w:rsidP="00B4011E">
            <w:pPr>
              <w:pStyle w:val="GCCSubclause"/>
              <w:spacing w:before="120"/>
              <w:jc w:val="both"/>
              <w:rPr>
                <w:lang w:val="ro-RO" w:bidi="en-US"/>
              </w:rPr>
            </w:pPr>
            <w:r w:rsidRPr="00FE0A7B">
              <w:rPr>
                <w:lang w:val="ro-RO" w:bidi="en-US"/>
              </w:rPr>
              <w:t>M</w:t>
            </w:r>
            <w:r w:rsidR="004C4964" w:rsidRPr="00FE0A7B">
              <w:rPr>
                <w:lang w:val="ro-RO" w:bidi="en-US"/>
              </w:rPr>
              <w:t>oneda în care se vor efectua plăți</w:t>
            </w:r>
            <w:r w:rsidRPr="00FE0A7B">
              <w:rPr>
                <w:lang w:val="ro-RO" w:bidi="en-US"/>
              </w:rPr>
              <w:t>le</w:t>
            </w:r>
            <w:r w:rsidR="004C4964" w:rsidRPr="00FE0A7B">
              <w:rPr>
                <w:lang w:val="ro-RO" w:bidi="en-US"/>
              </w:rPr>
              <w:t xml:space="preserve"> către furnizor</w:t>
            </w:r>
            <w:r w:rsidR="00B4011E" w:rsidRPr="00FE0A7B">
              <w:rPr>
                <w:lang w:val="ro-RO" w:bidi="en-US"/>
              </w:rPr>
              <w:t>,</w:t>
            </w:r>
            <w:r w:rsidR="004C4964" w:rsidRPr="00FE0A7B">
              <w:rPr>
                <w:lang w:val="ro-RO" w:bidi="en-US"/>
              </w:rPr>
              <w:t xml:space="preserve"> în temeiul prezentului contract</w:t>
            </w:r>
            <w:r w:rsidR="00B4011E" w:rsidRPr="00FE0A7B">
              <w:rPr>
                <w:lang w:val="ro-RO" w:bidi="en-US"/>
              </w:rPr>
              <w:t>,</w:t>
            </w:r>
            <w:r w:rsidR="004C4964" w:rsidRPr="00FE0A7B">
              <w:rPr>
                <w:lang w:val="ro-RO" w:bidi="en-US"/>
              </w:rPr>
              <w:t xml:space="preserve"> </w:t>
            </w:r>
            <w:r w:rsidRPr="00FE0A7B">
              <w:rPr>
                <w:lang w:val="ro-RO" w:bidi="en-US"/>
              </w:rPr>
              <w:t>trebui</w:t>
            </w:r>
            <w:r w:rsidR="00B4011E" w:rsidRPr="00FE0A7B">
              <w:rPr>
                <w:lang w:val="ro-RO" w:bidi="en-US"/>
              </w:rPr>
              <w:t>e</w:t>
            </w:r>
            <w:r w:rsidRPr="00FE0A7B">
              <w:rPr>
                <w:lang w:val="ro-RO" w:bidi="en-US"/>
              </w:rPr>
              <w:t xml:space="preserve"> să fie </w:t>
            </w:r>
            <w:r w:rsidR="004C4964" w:rsidRPr="00FE0A7B">
              <w:rPr>
                <w:lang w:val="ro-RO" w:bidi="en-US"/>
              </w:rPr>
              <w:t xml:space="preserve">cea </w:t>
            </w:r>
            <w:r w:rsidR="004C4964" w:rsidRPr="00FE0A7B">
              <w:rPr>
                <w:b/>
                <w:lang w:val="ro-RO" w:bidi="en-US"/>
              </w:rPr>
              <w:t xml:space="preserve">specificată în </w:t>
            </w:r>
            <w:r w:rsidRPr="00FE0A7B">
              <w:rPr>
                <w:b/>
                <w:lang w:val="ro-RO" w:bidi="en-US"/>
              </w:rPr>
              <w:t>S</w:t>
            </w:r>
            <w:r w:rsidR="004C4964" w:rsidRPr="00FE0A7B">
              <w:rPr>
                <w:b/>
                <w:lang w:val="ro-RO" w:bidi="en-US"/>
              </w:rPr>
              <w:t>CC</w:t>
            </w:r>
            <w:r w:rsidR="00667DF3" w:rsidRPr="00FE0A7B">
              <w:rPr>
                <w:b/>
                <w:bCs/>
                <w:lang w:val="ro-RO" w:bidi="en-US"/>
              </w:rPr>
              <w:t>.</w:t>
            </w:r>
          </w:p>
        </w:tc>
      </w:tr>
    </w:tbl>
    <w:p w14:paraId="1CBD20BE" w14:textId="6843B406" w:rsidR="00192510" w:rsidRPr="00FE0A7B" w:rsidRDefault="00192510" w:rsidP="002E58D5">
      <w:pPr>
        <w:widowControl w:val="0"/>
        <w:tabs>
          <w:tab w:val="left" w:pos="0"/>
        </w:tabs>
        <w:autoSpaceDE w:val="0"/>
        <w:autoSpaceDN w:val="0"/>
        <w:spacing w:before="240" w:line="240" w:lineRule="exact"/>
        <w:rPr>
          <w:rFonts w:asciiTheme="minorBidi" w:hAnsiTheme="minorBidi" w:cstheme="minorBidi"/>
          <w:lang w:val="ro-RO" w:bidi="en-US"/>
        </w:rPr>
      </w:pPr>
    </w:p>
    <w:tbl>
      <w:tblPr>
        <w:tblW w:w="4926" w:type="pct"/>
        <w:tblCellMar>
          <w:left w:w="0" w:type="dxa"/>
          <w:right w:w="0" w:type="dxa"/>
        </w:tblCellMar>
        <w:tblLook w:val="01E0" w:firstRow="1" w:lastRow="1" w:firstColumn="1" w:lastColumn="1" w:noHBand="0" w:noVBand="0"/>
      </w:tblPr>
      <w:tblGrid>
        <w:gridCol w:w="2114"/>
        <w:gridCol w:w="7646"/>
        <w:gridCol w:w="14"/>
      </w:tblGrid>
      <w:tr w:rsidR="008B0040" w:rsidRPr="00FE0A7B" w14:paraId="160094B0" w14:textId="77777777" w:rsidTr="002D21F2">
        <w:trPr>
          <w:gridAfter w:val="1"/>
          <w:wAfter w:w="20" w:type="pct"/>
          <w:trHeight w:val="1277"/>
        </w:trPr>
        <w:tc>
          <w:tcPr>
            <w:tcW w:w="1015" w:type="pct"/>
          </w:tcPr>
          <w:p w14:paraId="4EBFE3D9" w14:textId="6EA7C114" w:rsidR="00192510" w:rsidRPr="00FE0A7B" w:rsidRDefault="00192510" w:rsidP="005D5332">
            <w:pPr>
              <w:pStyle w:val="GCCClauses"/>
              <w:rPr>
                <w:lang w:val="ro-RO"/>
              </w:rPr>
            </w:pPr>
            <w:r w:rsidRPr="00FE0A7B">
              <w:rPr>
                <w:lang w:val="ro-RO"/>
              </w:rPr>
              <w:t xml:space="preserve"> </w:t>
            </w:r>
            <w:bookmarkStart w:id="279" w:name="_Toc44943184"/>
            <w:bookmarkStart w:id="280" w:name="_Toc45027659"/>
            <w:bookmarkStart w:id="281" w:name="_Toc45028414"/>
            <w:bookmarkStart w:id="282" w:name="_Toc46388272"/>
            <w:r w:rsidRPr="00FE0A7B">
              <w:rPr>
                <w:lang w:val="ro-RO"/>
              </w:rPr>
              <w:t>Pr</w:t>
            </w:r>
            <w:r w:rsidR="005D5332" w:rsidRPr="00FE0A7B">
              <w:rPr>
                <w:lang w:val="ro-RO"/>
              </w:rPr>
              <w:t>ețuri</w:t>
            </w:r>
            <w:bookmarkEnd w:id="279"/>
            <w:bookmarkEnd w:id="280"/>
            <w:bookmarkEnd w:id="281"/>
            <w:bookmarkEnd w:id="282"/>
          </w:p>
        </w:tc>
        <w:tc>
          <w:tcPr>
            <w:tcW w:w="3965" w:type="pct"/>
          </w:tcPr>
          <w:p w14:paraId="3294EACD" w14:textId="05A1F049" w:rsidR="000C0BF9" w:rsidRPr="00FE0A7B" w:rsidRDefault="004C4964" w:rsidP="00B4011E">
            <w:pPr>
              <w:pStyle w:val="GCCSubclause"/>
              <w:spacing w:before="120"/>
              <w:jc w:val="both"/>
              <w:rPr>
                <w:lang w:val="ro-RO" w:bidi="en-US"/>
              </w:rPr>
            </w:pPr>
            <w:r w:rsidRPr="00FE0A7B">
              <w:rPr>
                <w:lang w:val="ro-RO" w:bidi="en-US"/>
              </w:rPr>
              <w:t xml:space="preserve">Prețurile </w:t>
            </w:r>
            <w:r w:rsidR="005D5332" w:rsidRPr="00FE0A7B">
              <w:rPr>
                <w:lang w:val="ro-RO" w:bidi="en-US"/>
              </w:rPr>
              <w:t>facturate</w:t>
            </w:r>
            <w:r w:rsidRPr="00FE0A7B">
              <w:rPr>
                <w:lang w:val="ro-RO" w:bidi="en-US"/>
              </w:rPr>
              <w:t xml:space="preserve"> de furnizor pentru bunurile livrate și serviciile prestate în temeiul contractului nu trebuie să </w:t>
            </w:r>
            <w:r w:rsidR="005D5332" w:rsidRPr="00FE0A7B">
              <w:rPr>
                <w:lang w:val="ro-RO" w:bidi="en-US"/>
              </w:rPr>
              <w:t xml:space="preserve">difere </w:t>
            </w:r>
            <w:r w:rsidRPr="00FE0A7B">
              <w:rPr>
                <w:lang w:val="ro-RO" w:bidi="en-US"/>
              </w:rPr>
              <w:t xml:space="preserve">de prețurile </w:t>
            </w:r>
            <w:r w:rsidR="005D5332" w:rsidRPr="00FE0A7B">
              <w:rPr>
                <w:lang w:val="ro-RO" w:bidi="en-US"/>
              </w:rPr>
              <w:t>ofertate</w:t>
            </w:r>
            <w:r w:rsidRPr="00FE0A7B">
              <w:rPr>
                <w:lang w:val="ro-RO" w:bidi="en-US"/>
              </w:rPr>
              <w:t xml:space="preserve"> de furnizor</w:t>
            </w:r>
            <w:r w:rsidR="00B4011E" w:rsidRPr="00FE0A7B">
              <w:rPr>
                <w:lang w:val="ro-RO" w:bidi="en-US"/>
              </w:rPr>
              <w:t xml:space="preserve"> </w:t>
            </w:r>
            <w:r w:rsidR="005D5332" w:rsidRPr="00FE0A7B">
              <w:rPr>
                <w:lang w:val="ro-RO" w:bidi="en-US"/>
              </w:rPr>
              <w:t>(</w:t>
            </w:r>
            <w:r w:rsidR="00B4011E" w:rsidRPr="00FE0A7B">
              <w:rPr>
                <w:lang w:val="ro-RO" w:bidi="en-US"/>
              </w:rPr>
              <w:t xml:space="preserve">cele </w:t>
            </w:r>
            <w:r w:rsidR="005D5332" w:rsidRPr="00FE0A7B">
              <w:rPr>
                <w:lang w:val="ro-RO" w:bidi="en-US"/>
              </w:rPr>
              <w:t xml:space="preserve">din </w:t>
            </w:r>
            <w:r w:rsidRPr="00FE0A7B">
              <w:rPr>
                <w:lang w:val="ro-RO" w:bidi="en-US"/>
              </w:rPr>
              <w:t>oferta sa</w:t>
            </w:r>
            <w:r w:rsidR="005D5332" w:rsidRPr="00FE0A7B">
              <w:rPr>
                <w:lang w:val="ro-RO" w:bidi="en-US"/>
              </w:rPr>
              <w:t>)</w:t>
            </w:r>
            <w:r w:rsidRPr="00FE0A7B">
              <w:rPr>
                <w:lang w:val="ro-RO" w:bidi="en-US"/>
              </w:rPr>
              <w:t xml:space="preserve">, cu excepția oricăror ajustări de preț </w:t>
            </w:r>
            <w:r w:rsidRPr="00FE0A7B">
              <w:rPr>
                <w:b/>
                <w:lang w:val="ro-RO" w:bidi="en-US"/>
              </w:rPr>
              <w:t>autorizate în SCC</w:t>
            </w:r>
            <w:r w:rsidRPr="00FE0A7B">
              <w:rPr>
                <w:lang w:val="ro-RO" w:bidi="en-US"/>
              </w:rPr>
              <w:t>.</w:t>
            </w:r>
          </w:p>
        </w:tc>
      </w:tr>
      <w:tr w:rsidR="008B0040" w:rsidRPr="00FE0A7B" w14:paraId="7F5A44D4" w14:textId="77777777" w:rsidTr="002D21F2">
        <w:trPr>
          <w:gridAfter w:val="1"/>
          <w:wAfter w:w="20" w:type="pct"/>
          <w:trHeight w:val="3104"/>
        </w:trPr>
        <w:tc>
          <w:tcPr>
            <w:tcW w:w="1015" w:type="pct"/>
          </w:tcPr>
          <w:p w14:paraId="2F54F217" w14:textId="5D111609" w:rsidR="003D1778" w:rsidRPr="00FE0A7B" w:rsidRDefault="005D5332" w:rsidP="005D5332">
            <w:pPr>
              <w:pStyle w:val="GCCClauses"/>
              <w:rPr>
                <w:lang w:val="ro-RO"/>
              </w:rPr>
            </w:pPr>
            <w:bookmarkStart w:id="283" w:name="_Toc44943185"/>
            <w:bookmarkStart w:id="284" w:name="_Toc45027660"/>
            <w:bookmarkStart w:id="285" w:name="_Toc45028415"/>
            <w:bookmarkStart w:id="286" w:name="_Toc46388273"/>
            <w:r w:rsidRPr="00FE0A7B">
              <w:rPr>
                <w:lang w:val="ro-RO"/>
              </w:rPr>
              <w:lastRenderedPageBreak/>
              <w:t>Modificarea comenzilor</w:t>
            </w:r>
            <w:bookmarkEnd w:id="283"/>
            <w:bookmarkEnd w:id="284"/>
            <w:bookmarkEnd w:id="285"/>
            <w:bookmarkEnd w:id="286"/>
          </w:p>
        </w:tc>
        <w:tc>
          <w:tcPr>
            <w:tcW w:w="3965" w:type="pct"/>
          </w:tcPr>
          <w:p w14:paraId="0702055E" w14:textId="714F56D0" w:rsidR="004C4964" w:rsidRPr="00FE0A7B" w:rsidRDefault="004C4964" w:rsidP="00B4011E">
            <w:pPr>
              <w:pStyle w:val="GCCSubclause"/>
              <w:spacing w:before="120"/>
              <w:jc w:val="both"/>
              <w:rPr>
                <w:lang w:val="ro-RO" w:bidi="en-US"/>
              </w:rPr>
            </w:pPr>
            <w:r w:rsidRPr="00FE0A7B">
              <w:rPr>
                <w:lang w:val="ro-RO" w:bidi="en-US"/>
              </w:rPr>
              <w:t>Cumpărătorul poate</w:t>
            </w:r>
            <w:r w:rsidR="005D5332" w:rsidRPr="00FE0A7B">
              <w:rPr>
                <w:lang w:val="ro-RO" w:bidi="en-US"/>
              </w:rPr>
              <w:t>,</w:t>
            </w:r>
            <w:r w:rsidRPr="00FE0A7B">
              <w:rPr>
                <w:lang w:val="ro-RO" w:bidi="en-US"/>
              </w:rPr>
              <w:t xml:space="preserve"> în orice moment, printr-o comandă scrisă </w:t>
            </w:r>
            <w:r w:rsidR="005D5332" w:rsidRPr="00FE0A7B">
              <w:rPr>
                <w:lang w:val="ro-RO" w:bidi="en-US"/>
              </w:rPr>
              <w:t xml:space="preserve">transmisă </w:t>
            </w:r>
            <w:r w:rsidRPr="00FE0A7B">
              <w:rPr>
                <w:lang w:val="ro-RO" w:bidi="en-US"/>
              </w:rPr>
              <w:t xml:space="preserve">furnizorului în conformitate cu clauza 35 </w:t>
            </w:r>
            <w:r w:rsidR="005D5332" w:rsidRPr="00FE0A7B">
              <w:rPr>
                <w:lang w:val="ro-RO" w:bidi="en-US"/>
              </w:rPr>
              <w:t xml:space="preserve">din </w:t>
            </w:r>
            <w:r w:rsidR="002D21F2" w:rsidRPr="00FE0A7B">
              <w:rPr>
                <w:lang w:val="ro-RO" w:bidi="en-US"/>
              </w:rPr>
              <w:t>G</w:t>
            </w:r>
            <w:r w:rsidRPr="00FE0A7B">
              <w:rPr>
                <w:lang w:val="ro-RO" w:bidi="en-US"/>
              </w:rPr>
              <w:t xml:space="preserve">CC, să facă modificări în domeniul </w:t>
            </w:r>
            <w:r w:rsidR="005D5332" w:rsidRPr="00FE0A7B">
              <w:rPr>
                <w:lang w:val="ro-RO" w:bidi="en-US"/>
              </w:rPr>
              <w:t xml:space="preserve">general </w:t>
            </w:r>
            <w:r w:rsidRPr="00FE0A7B">
              <w:rPr>
                <w:lang w:val="ro-RO" w:bidi="en-US"/>
              </w:rPr>
              <w:t>de aplicare</w:t>
            </w:r>
            <w:r w:rsidR="00162577" w:rsidRPr="00FE0A7B">
              <w:rPr>
                <w:lang w:val="ro-RO" w:bidi="en-US"/>
              </w:rPr>
              <w:t xml:space="preserve"> a</w:t>
            </w:r>
            <w:r w:rsidR="002D21F2" w:rsidRPr="00FE0A7B">
              <w:rPr>
                <w:lang w:val="ro-RO" w:bidi="en-US"/>
              </w:rPr>
              <w:t>l</w:t>
            </w:r>
            <w:r w:rsidR="00162577" w:rsidRPr="00FE0A7B">
              <w:rPr>
                <w:lang w:val="ro-RO" w:bidi="en-US"/>
              </w:rPr>
              <w:t xml:space="preserve"> </w:t>
            </w:r>
            <w:r w:rsidRPr="00FE0A7B">
              <w:rPr>
                <w:lang w:val="ro-RO" w:bidi="en-US"/>
              </w:rPr>
              <w:t xml:space="preserve"> contractului</w:t>
            </w:r>
            <w:r w:rsidR="005D5332" w:rsidRPr="00FE0A7B">
              <w:rPr>
                <w:lang w:val="ro-RO" w:bidi="en-US"/>
              </w:rPr>
              <w:t>,</w:t>
            </w:r>
            <w:r w:rsidRPr="00FE0A7B">
              <w:rPr>
                <w:lang w:val="ro-RO" w:bidi="en-US"/>
              </w:rPr>
              <w:t xml:space="preserve"> în oricare sau mai multe dintre următoarele</w:t>
            </w:r>
            <w:r w:rsidR="005D5332" w:rsidRPr="00FE0A7B">
              <w:rPr>
                <w:lang w:val="ro-RO" w:bidi="en-US"/>
              </w:rPr>
              <w:t xml:space="preserve"> elemente</w:t>
            </w:r>
            <w:r w:rsidRPr="00FE0A7B">
              <w:rPr>
                <w:lang w:val="ro-RO" w:bidi="en-US"/>
              </w:rPr>
              <w:t>:</w:t>
            </w:r>
          </w:p>
          <w:p w14:paraId="73949155" w14:textId="4A6409C5" w:rsidR="004C4964" w:rsidRPr="00FE0A7B" w:rsidRDefault="004C4964" w:rsidP="001853D8">
            <w:pPr>
              <w:pStyle w:val="Header3-Paragraph"/>
              <w:numPr>
                <w:ilvl w:val="0"/>
                <w:numId w:val="47"/>
              </w:numPr>
              <w:rPr>
                <w:lang w:val="ro-RO" w:bidi="en-US"/>
              </w:rPr>
            </w:pPr>
            <w:r w:rsidRPr="00FE0A7B">
              <w:rPr>
                <w:lang w:val="ro-RO" w:bidi="en-US"/>
              </w:rPr>
              <w:t>desene, des</w:t>
            </w:r>
            <w:r w:rsidR="00457F6F" w:rsidRPr="00FE0A7B">
              <w:rPr>
                <w:lang w:val="ro-RO" w:bidi="en-US"/>
              </w:rPr>
              <w:t>ign</w:t>
            </w:r>
            <w:r w:rsidRPr="00FE0A7B">
              <w:rPr>
                <w:lang w:val="ro-RO" w:bidi="en-US"/>
              </w:rPr>
              <w:t xml:space="preserve"> sau specificații, în cazul în care bunurile care urmează să fie furnizate în temeiul contractului trebuie să fie fabricate special pentru cumpărător;</w:t>
            </w:r>
          </w:p>
          <w:p w14:paraId="25984DD6" w14:textId="1FA80FCF" w:rsidR="004C4964" w:rsidRPr="00FE0A7B" w:rsidRDefault="004C4964" w:rsidP="001853D8">
            <w:pPr>
              <w:pStyle w:val="Header3-Paragraph"/>
              <w:numPr>
                <w:ilvl w:val="0"/>
                <w:numId w:val="47"/>
              </w:numPr>
              <w:rPr>
                <w:lang w:val="ro-RO" w:bidi="en-US"/>
              </w:rPr>
            </w:pPr>
            <w:r w:rsidRPr="00FE0A7B">
              <w:rPr>
                <w:lang w:val="ro-RO" w:bidi="en-US"/>
              </w:rPr>
              <w:t>metoda de expediere sau ambalare;</w:t>
            </w:r>
          </w:p>
          <w:p w14:paraId="5EEECA0E" w14:textId="5D654745" w:rsidR="004C4964" w:rsidRPr="00FE0A7B" w:rsidRDefault="004C4964" w:rsidP="001853D8">
            <w:pPr>
              <w:pStyle w:val="Header3-Paragraph"/>
              <w:numPr>
                <w:ilvl w:val="0"/>
                <w:numId w:val="47"/>
              </w:numPr>
              <w:rPr>
                <w:lang w:val="ro-RO" w:bidi="en-US"/>
              </w:rPr>
            </w:pPr>
            <w:r w:rsidRPr="00FE0A7B">
              <w:rPr>
                <w:lang w:val="ro-RO" w:bidi="en-US"/>
              </w:rPr>
              <w:t>loc</w:t>
            </w:r>
            <w:r w:rsidR="00457F6F" w:rsidRPr="00FE0A7B">
              <w:rPr>
                <w:lang w:val="ro-RO" w:bidi="en-US"/>
              </w:rPr>
              <w:t>ația de</w:t>
            </w:r>
            <w:r w:rsidRPr="00FE0A7B">
              <w:rPr>
                <w:lang w:val="ro-RO" w:bidi="en-US"/>
              </w:rPr>
              <w:t xml:space="preserve"> livr</w:t>
            </w:r>
            <w:r w:rsidR="00457F6F" w:rsidRPr="00FE0A7B">
              <w:rPr>
                <w:lang w:val="ro-RO" w:bidi="en-US"/>
              </w:rPr>
              <w:t>are</w:t>
            </w:r>
            <w:r w:rsidRPr="00FE0A7B">
              <w:rPr>
                <w:lang w:val="ro-RO" w:bidi="en-US"/>
              </w:rPr>
              <w:t>; și/sau</w:t>
            </w:r>
          </w:p>
          <w:p w14:paraId="09CA6796" w14:textId="4BFCB05A" w:rsidR="004C4964" w:rsidRPr="00FE0A7B" w:rsidRDefault="004C4964" w:rsidP="001853D8">
            <w:pPr>
              <w:pStyle w:val="Header3-Paragraph"/>
              <w:numPr>
                <w:ilvl w:val="0"/>
                <w:numId w:val="47"/>
              </w:numPr>
              <w:rPr>
                <w:lang w:val="ro-RO" w:bidi="en-US"/>
              </w:rPr>
            </w:pPr>
            <w:r w:rsidRPr="00FE0A7B">
              <w:rPr>
                <w:lang w:val="ro-RO" w:bidi="en-US"/>
              </w:rPr>
              <w:t>serviciile aferente care trebuie furnizate de furnizor.</w:t>
            </w:r>
          </w:p>
          <w:p w14:paraId="312F519A" w14:textId="5EA2E3FF" w:rsidR="000C0BF9" w:rsidRPr="00FE0A7B" w:rsidRDefault="004C4964" w:rsidP="002D21F2">
            <w:pPr>
              <w:pStyle w:val="GCCSubclause"/>
              <w:spacing w:before="120"/>
              <w:jc w:val="both"/>
              <w:rPr>
                <w:lang w:val="ro-RO" w:bidi="en-US"/>
              </w:rPr>
            </w:pPr>
            <w:r w:rsidRPr="00FE0A7B">
              <w:rPr>
                <w:lang w:val="ro-RO" w:bidi="en-US"/>
              </w:rPr>
              <w:t>Dacă o astfel de modificare determină o creștere sau o scădere a costului sau a timpului necesar pentru executarea de către furnizor a oricăror dispoziții din contract,</w:t>
            </w:r>
            <w:r w:rsidR="00457F6F" w:rsidRPr="00FE0A7B">
              <w:rPr>
                <w:lang w:val="ro-RO" w:bidi="en-US"/>
              </w:rPr>
              <w:t xml:space="preserve"> în</w:t>
            </w:r>
            <w:r w:rsidRPr="00FE0A7B">
              <w:rPr>
                <w:lang w:val="ro-RO" w:bidi="en-US"/>
              </w:rPr>
              <w:t xml:space="preserve"> </w:t>
            </w:r>
            <w:r w:rsidR="00457F6F" w:rsidRPr="00FE0A7B">
              <w:rPr>
                <w:lang w:val="ro-RO" w:bidi="en-US"/>
              </w:rPr>
              <w:t>prețul contractului sau în programul de livrare</w:t>
            </w:r>
            <w:r w:rsidR="002D21F2" w:rsidRPr="00FE0A7B">
              <w:rPr>
                <w:lang w:val="ro-RO" w:bidi="en-US"/>
              </w:rPr>
              <w:t>(</w:t>
            </w:r>
            <w:r w:rsidR="00457F6F" w:rsidRPr="00FE0A7B">
              <w:rPr>
                <w:lang w:val="ro-RO" w:bidi="en-US"/>
              </w:rPr>
              <w:t>sau în ambele</w:t>
            </w:r>
            <w:r w:rsidR="002D21F2" w:rsidRPr="00FE0A7B">
              <w:rPr>
                <w:lang w:val="ro-RO" w:bidi="en-US"/>
              </w:rPr>
              <w:t>)</w:t>
            </w:r>
            <w:r w:rsidR="00457F6F" w:rsidRPr="00FE0A7B">
              <w:rPr>
                <w:lang w:val="ro-RO" w:bidi="en-US"/>
              </w:rPr>
              <w:t xml:space="preserve">, trebuie să se </w:t>
            </w:r>
            <w:r w:rsidRPr="00FE0A7B">
              <w:rPr>
                <w:lang w:val="ro-RO" w:bidi="en-US"/>
              </w:rPr>
              <w:t>fac</w:t>
            </w:r>
            <w:r w:rsidR="00457F6F" w:rsidRPr="00FE0A7B">
              <w:rPr>
                <w:lang w:val="ro-RO" w:bidi="en-US"/>
              </w:rPr>
              <w:t>ă</w:t>
            </w:r>
            <w:r w:rsidRPr="00FE0A7B">
              <w:rPr>
                <w:lang w:val="ro-RO" w:bidi="en-US"/>
              </w:rPr>
              <w:t xml:space="preserve"> o ajustare echitabilă și contractul se modifică în consecință. Orice cerere a furnizorului de ajustare conform acestei clauze trebuie </w:t>
            </w:r>
            <w:r w:rsidR="00457F6F" w:rsidRPr="00FE0A7B">
              <w:rPr>
                <w:lang w:val="ro-RO" w:bidi="en-US"/>
              </w:rPr>
              <w:t xml:space="preserve">emisă </w:t>
            </w:r>
            <w:r w:rsidRPr="00FE0A7B">
              <w:rPr>
                <w:lang w:val="ro-RO" w:bidi="en-US"/>
              </w:rPr>
              <w:t>în termen de treizeci (30) de zile de la data primirii de către furnizor</w:t>
            </w:r>
            <w:r w:rsidR="00457F6F" w:rsidRPr="00FE0A7B">
              <w:rPr>
                <w:lang w:val="ro-RO" w:bidi="en-US"/>
              </w:rPr>
              <w:t>,</w:t>
            </w:r>
            <w:r w:rsidRPr="00FE0A7B">
              <w:rPr>
                <w:lang w:val="ro-RO" w:bidi="en-US"/>
              </w:rPr>
              <w:t xml:space="preserve"> </w:t>
            </w:r>
            <w:r w:rsidR="00457F6F" w:rsidRPr="00FE0A7B">
              <w:rPr>
                <w:lang w:val="ro-RO" w:bidi="en-US"/>
              </w:rPr>
              <w:t xml:space="preserve">din partea cumpărătorului, </w:t>
            </w:r>
            <w:r w:rsidRPr="00FE0A7B">
              <w:rPr>
                <w:lang w:val="ro-RO" w:bidi="en-US"/>
              </w:rPr>
              <w:t xml:space="preserve">a </w:t>
            </w:r>
            <w:r w:rsidR="00457F6F" w:rsidRPr="00FE0A7B">
              <w:rPr>
                <w:lang w:val="ro-RO" w:bidi="en-US"/>
              </w:rPr>
              <w:t xml:space="preserve">modificărilor aduse </w:t>
            </w:r>
            <w:r w:rsidRPr="00FE0A7B">
              <w:rPr>
                <w:lang w:val="ro-RO" w:bidi="en-US"/>
              </w:rPr>
              <w:t>comenzi</w:t>
            </w:r>
            <w:r w:rsidR="00457F6F" w:rsidRPr="00FE0A7B">
              <w:rPr>
                <w:lang w:val="ro-RO" w:bidi="en-US"/>
              </w:rPr>
              <w:t>lor</w:t>
            </w:r>
            <w:r w:rsidRPr="00FE0A7B">
              <w:rPr>
                <w:lang w:val="ro-RO" w:bidi="en-US"/>
              </w:rPr>
              <w:t>.</w:t>
            </w:r>
          </w:p>
        </w:tc>
      </w:tr>
      <w:tr w:rsidR="008B0040" w:rsidRPr="00FE0A7B" w14:paraId="4AE67B6F" w14:textId="77777777" w:rsidTr="002D21F2">
        <w:trPr>
          <w:gridAfter w:val="1"/>
          <w:wAfter w:w="20" w:type="pct"/>
          <w:trHeight w:val="971"/>
        </w:trPr>
        <w:tc>
          <w:tcPr>
            <w:tcW w:w="1015" w:type="pct"/>
          </w:tcPr>
          <w:p w14:paraId="499B4918" w14:textId="4D597087" w:rsidR="000C0BF9" w:rsidRPr="00FE0A7B" w:rsidRDefault="00457F6F" w:rsidP="00457F6F">
            <w:pPr>
              <w:pStyle w:val="GCCClauses"/>
              <w:rPr>
                <w:lang w:val="ro-RO"/>
              </w:rPr>
            </w:pPr>
            <w:bookmarkStart w:id="287" w:name="_Toc44943186"/>
            <w:bookmarkStart w:id="288" w:name="_Toc45027661"/>
            <w:bookmarkStart w:id="289" w:name="_Toc45028416"/>
            <w:bookmarkStart w:id="290" w:name="_Toc46388274"/>
            <w:r w:rsidRPr="00FE0A7B">
              <w:rPr>
                <w:lang w:val="ro-RO"/>
              </w:rPr>
              <w:t>Modificarea contractului</w:t>
            </w:r>
            <w:bookmarkEnd w:id="287"/>
            <w:bookmarkEnd w:id="288"/>
            <w:bookmarkEnd w:id="289"/>
            <w:bookmarkEnd w:id="290"/>
          </w:p>
        </w:tc>
        <w:tc>
          <w:tcPr>
            <w:tcW w:w="3965" w:type="pct"/>
          </w:tcPr>
          <w:p w14:paraId="65500BED" w14:textId="7715C287" w:rsidR="000C0BF9" w:rsidRPr="00FE0A7B" w:rsidRDefault="004C4964" w:rsidP="002D21F2">
            <w:pPr>
              <w:pStyle w:val="GCCSubclause"/>
              <w:spacing w:before="120"/>
              <w:jc w:val="both"/>
              <w:rPr>
                <w:lang w:val="ro-RO" w:bidi="en-US"/>
              </w:rPr>
            </w:pPr>
            <w:r w:rsidRPr="00FE0A7B">
              <w:rPr>
                <w:lang w:val="ro-RO" w:bidi="en-US"/>
              </w:rPr>
              <w:t xml:space="preserve">Sub rezerva clauzei 21 a </w:t>
            </w:r>
            <w:r w:rsidR="00457F6F" w:rsidRPr="00FE0A7B">
              <w:rPr>
                <w:lang w:val="ro-RO" w:bidi="en-US"/>
              </w:rPr>
              <w:t>G</w:t>
            </w:r>
            <w:r w:rsidRPr="00FE0A7B">
              <w:rPr>
                <w:lang w:val="ro-RO" w:bidi="en-US"/>
              </w:rPr>
              <w:t xml:space="preserve">CC, nu </w:t>
            </w:r>
            <w:r w:rsidR="00457F6F" w:rsidRPr="00FE0A7B">
              <w:rPr>
                <w:lang w:val="ro-RO" w:bidi="en-US"/>
              </w:rPr>
              <w:t xml:space="preserve">trebuie să se facă </w:t>
            </w:r>
            <w:r w:rsidRPr="00FE0A7B">
              <w:rPr>
                <w:lang w:val="ro-RO" w:bidi="en-US"/>
              </w:rPr>
              <w:t>modificări</w:t>
            </w:r>
            <w:r w:rsidR="00162577" w:rsidRPr="00FE0A7B">
              <w:rPr>
                <w:lang w:val="ro-RO" w:bidi="en-US"/>
              </w:rPr>
              <w:t xml:space="preserve"> a</w:t>
            </w:r>
            <w:r w:rsidR="002D21F2" w:rsidRPr="00FE0A7B">
              <w:rPr>
                <w:lang w:val="ro-RO" w:bidi="en-US"/>
              </w:rPr>
              <w:t>l</w:t>
            </w:r>
            <w:r w:rsidRPr="00FE0A7B">
              <w:rPr>
                <w:lang w:val="ro-RO" w:bidi="en-US"/>
              </w:rPr>
              <w:t xml:space="preserve">e clauzelor contractului decât printr-un </w:t>
            </w:r>
            <w:r w:rsidR="002D21F2" w:rsidRPr="00FE0A7B">
              <w:rPr>
                <w:lang w:val="ro-RO" w:bidi="en-US"/>
              </w:rPr>
              <w:t>act</w:t>
            </w:r>
            <w:r w:rsidR="00457F6F" w:rsidRPr="00FE0A7B">
              <w:rPr>
                <w:lang w:val="ro-RO" w:bidi="en-US"/>
              </w:rPr>
              <w:t xml:space="preserve"> adițional </w:t>
            </w:r>
            <w:r w:rsidRPr="00FE0A7B">
              <w:rPr>
                <w:lang w:val="ro-RO" w:bidi="en-US"/>
              </w:rPr>
              <w:t xml:space="preserve">scris </w:t>
            </w:r>
            <w:r w:rsidR="00457F6F" w:rsidRPr="00FE0A7B">
              <w:rPr>
                <w:lang w:val="ro-RO" w:bidi="en-US"/>
              </w:rPr>
              <w:t xml:space="preserve">și </w:t>
            </w:r>
            <w:r w:rsidRPr="00FE0A7B">
              <w:rPr>
                <w:lang w:val="ro-RO" w:bidi="en-US"/>
              </w:rPr>
              <w:t>semnat de</w:t>
            </w:r>
            <w:r w:rsidR="00457F6F" w:rsidRPr="00FE0A7B">
              <w:rPr>
                <w:lang w:val="ro-RO" w:bidi="en-US"/>
              </w:rPr>
              <w:t xml:space="preserve"> către </w:t>
            </w:r>
            <w:r w:rsidRPr="00FE0A7B">
              <w:rPr>
                <w:lang w:val="ro-RO" w:bidi="en-US"/>
              </w:rPr>
              <w:t>părți.</w:t>
            </w:r>
          </w:p>
        </w:tc>
      </w:tr>
      <w:tr w:rsidR="008B0040" w:rsidRPr="00FE0A7B" w14:paraId="16949E1E" w14:textId="77777777" w:rsidTr="002D21F2">
        <w:trPr>
          <w:gridAfter w:val="1"/>
          <w:wAfter w:w="20" w:type="pct"/>
          <w:trHeight w:val="1075"/>
        </w:trPr>
        <w:tc>
          <w:tcPr>
            <w:tcW w:w="1015" w:type="pct"/>
          </w:tcPr>
          <w:p w14:paraId="5D6C0ED0" w14:textId="2249EE0D" w:rsidR="000C0BF9" w:rsidRPr="00FE0A7B" w:rsidRDefault="00457F6F" w:rsidP="00C02F1E">
            <w:pPr>
              <w:pStyle w:val="GCCClauses"/>
              <w:rPr>
                <w:lang w:val="ro-RO"/>
              </w:rPr>
            </w:pPr>
            <w:r w:rsidRPr="00FE0A7B">
              <w:rPr>
                <w:lang w:val="ro-RO"/>
              </w:rPr>
              <w:t>Transferul de respon</w:t>
            </w:r>
            <w:r w:rsidR="00C02F1E" w:rsidRPr="00FE0A7B">
              <w:rPr>
                <w:lang w:val="ro-RO"/>
              </w:rPr>
              <w:t>s</w:t>
            </w:r>
            <w:r w:rsidRPr="00FE0A7B">
              <w:rPr>
                <w:lang w:val="ro-RO"/>
              </w:rPr>
              <w:t>abilități</w:t>
            </w:r>
          </w:p>
        </w:tc>
        <w:tc>
          <w:tcPr>
            <w:tcW w:w="3965" w:type="pct"/>
          </w:tcPr>
          <w:p w14:paraId="158125D2" w14:textId="48F8E20C" w:rsidR="000C0BF9" w:rsidRPr="00FE0A7B" w:rsidRDefault="004C4964" w:rsidP="002D21F2">
            <w:pPr>
              <w:pStyle w:val="GCCSubclause"/>
              <w:ind w:left="143"/>
              <w:jc w:val="both"/>
              <w:rPr>
                <w:lang w:val="ro-RO" w:bidi="en-US"/>
              </w:rPr>
            </w:pPr>
            <w:r w:rsidRPr="00FE0A7B">
              <w:rPr>
                <w:lang w:val="ro-RO" w:bidi="en-US"/>
              </w:rPr>
              <w:t xml:space="preserve">Furnizorul nu </w:t>
            </w:r>
            <w:r w:rsidR="00457F6F" w:rsidRPr="00FE0A7B">
              <w:rPr>
                <w:lang w:val="ro-RO" w:bidi="en-US"/>
              </w:rPr>
              <w:t>p</w:t>
            </w:r>
            <w:r w:rsidRPr="00FE0A7B">
              <w:rPr>
                <w:lang w:val="ro-RO" w:bidi="en-US"/>
              </w:rPr>
              <w:t>oate atribui</w:t>
            </w:r>
            <w:r w:rsidR="002D21F2" w:rsidRPr="00FE0A7B">
              <w:rPr>
                <w:lang w:val="ro-RO" w:bidi="en-US"/>
              </w:rPr>
              <w:t xml:space="preserve"> </w:t>
            </w:r>
            <w:r w:rsidR="00162577" w:rsidRPr="00FE0A7B">
              <w:rPr>
                <w:lang w:val="ro-RO" w:bidi="en-US"/>
              </w:rPr>
              <w:t>a</w:t>
            </w:r>
            <w:r w:rsidR="002D21F2" w:rsidRPr="00FE0A7B">
              <w:rPr>
                <w:lang w:val="ro-RO" w:bidi="en-US"/>
              </w:rPr>
              <w:t>l</w:t>
            </w:r>
            <w:r w:rsidR="00457F6F" w:rsidRPr="00FE0A7B">
              <w:rPr>
                <w:lang w:val="ro-RO" w:bidi="en-US"/>
              </w:rPr>
              <w:t>tcuiva</w:t>
            </w:r>
            <w:r w:rsidRPr="00FE0A7B">
              <w:rPr>
                <w:lang w:val="ro-RO" w:bidi="en-US"/>
              </w:rPr>
              <w:t xml:space="preserve">, în totalitate sau parțial, obligațiile </w:t>
            </w:r>
            <w:r w:rsidR="00457F6F" w:rsidRPr="00FE0A7B">
              <w:rPr>
                <w:lang w:val="ro-RO" w:bidi="en-US"/>
              </w:rPr>
              <w:t xml:space="preserve">ce-i revin </w:t>
            </w:r>
            <w:r w:rsidRPr="00FE0A7B">
              <w:rPr>
                <w:lang w:val="ro-RO" w:bidi="en-US"/>
              </w:rPr>
              <w:t xml:space="preserve">în temeiul prezentului contract, cu excepția </w:t>
            </w:r>
            <w:r w:rsidR="00457F6F" w:rsidRPr="00FE0A7B">
              <w:rPr>
                <w:lang w:val="ro-RO" w:bidi="en-US"/>
              </w:rPr>
              <w:t>cazului în care, în prealabil, obține din partea cump</w:t>
            </w:r>
            <w:r w:rsidRPr="00FE0A7B">
              <w:rPr>
                <w:lang w:val="ro-RO" w:bidi="en-US"/>
              </w:rPr>
              <w:t>ărătorului</w:t>
            </w:r>
            <w:r w:rsidR="00457F6F" w:rsidRPr="00FE0A7B">
              <w:rPr>
                <w:lang w:val="ro-RO" w:bidi="en-US"/>
              </w:rPr>
              <w:t xml:space="preserve"> un acord în scris</w:t>
            </w:r>
            <w:r w:rsidRPr="00FE0A7B">
              <w:rPr>
                <w:lang w:val="ro-RO" w:bidi="en-US"/>
              </w:rPr>
              <w:t>.</w:t>
            </w:r>
          </w:p>
        </w:tc>
      </w:tr>
      <w:tr w:rsidR="008B0040" w:rsidRPr="00FE0A7B" w14:paraId="5079BAC6" w14:textId="77777777" w:rsidTr="002D21F2">
        <w:trPr>
          <w:gridAfter w:val="1"/>
          <w:wAfter w:w="20" w:type="pct"/>
          <w:trHeight w:val="2129"/>
        </w:trPr>
        <w:tc>
          <w:tcPr>
            <w:tcW w:w="1015" w:type="pct"/>
          </w:tcPr>
          <w:p w14:paraId="02770F15" w14:textId="526576C5" w:rsidR="000C0BF9" w:rsidRPr="00FE0A7B" w:rsidRDefault="000C0BF9" w:rsidP="00B7096D">
            <w:pPr>
              <w:pStyle w:val="GCCClauses"/>
              <w:rPr>
                <w:lang w:val="ro-RO"/>
              </w:rPr>
            </w:pPr>
            <w:bookmarkStart w:id="291" w:name="_Toc44943188"/>
            <w:bookmarkStart w:id="292" w:name="_Toc45027663"/>
            <w:bookmarkStart w:id="293" w:name="_Toc45028418"/>
            <w:bookmarkStart w:id="294" w:name="_Toc46388276"/>
            <w:r w:rsidRPr="00FE0A7B">
              <w:rPr>
                <w:lang w:val="ro-RO"/>
              </w:rPr>
              <w:t>Subcontract</w:t>
            </w:r>
            <w:bookmarkEnd w:id="291"/>
            <w:bookmarkEnd w:id="292"/>
            <w:bookmarkEnd w:id="293"/>
            <w:bookmarkEnd w:id="294"/>
          </w:p>
        </w:tc>
        <w:tc>
          <w:tcPr>
            <w:tcW w:w="3965" w:type="pct"/>
          </w:tcPr>
          <w:p w14:paraId="0745E3CF" w14:textId="1AF0AC15" w:rsidR="004C4964" w:rsidRPr="00FE0A7B" w:rsidRDefault="004C4964" w:rsidP="00B4011E">
            <w:pPr>
              <w:pStyle w:val="GCCSubclause"/>
              <w:spacing w:before="120"/>
              <w:jc w:val="both"/>
              <w:rPr>
                <w:lang w:val="ro-RO" w:bidi="en-US"/>
              </w:rPr>
            </w:pPr>
            <w:r w:rsidRPr="00FE0A7B">
              <w:rPr>
                <w:lang w:val="ro-RO" w:bidi="en-US"/>
              </w:rPr>
              <w:t xml:space="preserve">Furnizorul </w:t>
            </w:r>
            <w:r w:rsidR="00457F6F" w:rsidRPr="00FE0A7B">
              <w:rPr>
                <w:lang w:val="ro-RO" w:bidi="en-US"/>
              </w:rPr>
              <w:t xml:space="preserve">trebuie să </w:t>
            </w:r>
            <w:r w:rsidRPr="00FE0A7B">
              <w:rPr>
                <w:lang w:val="ro-RO" w:bidi="en-US"/>
              </w:rPr>
              <w:t>notific</w:t>
            </w:r>
            <w:r w:rsidR="00457F6F" w:rsidRPr="00FE0A7B">
              <w:rPr>
                <w:lang w:val="ro-RO" w:bidi="en-US"/>
              </w:rPr>
              <w:t>e</w:t>
            </w:r>
            <w:r w:rsidRPr="00FE0A7B">
              <w:rPr>
                <w:lang w:val="ro-RO" w:bidi="en-US"/>
              </w:rPr>
              <w:t xml:space="preserve"> cumpărătorul</w:t>
            </w:r>
            <w:r w:rsidR="002D21F2" w:rsidRPr="00FE0A7B">
              <w:rPr>
                <w:lang w:val="ro-RO" w:bidi="en-US"/>
              </w:rPr>
              <w:t>ui.</w:t>
            </w:r>
            <w:r w:rsidRPr="00FE0A7B">
              <w:rPr>
                <w:lang w:val="ro-RO" w:bidi="en-US"/>
              </w:rPr>
              <w:t xml:space="preserve"> în scris</w:t>
            </w:r>
            <w:r w:rsidR="002D21F2" w:rsidRPr="00FE0A7B">
              <w:rPr>
                <w:lang w:val="ro-RO" w:bidi="en-US"/>
              </w:rPr>
              <w:t>,</w:t>
            </w:r>
            <w:r w:rsidRPr="00FE0A7B">
              <w:rPr>
                <w:lang w:val="ro-RO" w:bidi="en-US"/>
              </w:rPr>
              <w:t xml:space="preserve"> toate subcontractele atribuite în temeiul prezentului contract, dacă </w:t>
            </w:r>
            <w:r w:rsidR="00457F6F" w:rsidRPr="00FE0A7B">
              <w:rPr>
                <w:lang w:val="ro-RO" w:bidi="en-US"/>
              </w:rPr>
              <w:t xml:space="preserve">acestea </w:t>
            </w:r>
            <w:r w:rsidRPr="00FE0A7B">
              <w:rPr>
                <w:lang w:val="ro-RO" w:bidi="en-US"/>
              </w:rPr>
              <w:t xml:space="preserve">nu </w:t>
            </w:r>
            <w:r w:rsidR="00457F6F" w:rsidRPr="00FE0A7B">
              <w:rPr>
                <w:lang w:val="ro-RO" w:bidi="en-US"/>
              </w:rPr>
              <w:t>sunt</w:t>
            </w:r>
            <w:r w:rsidRPr="00FE0A7B">
              <w:rPr>
                <w:lang w:val="ro-RO" w:bidi="en-US"/>
              </w:rPr>
              <w:t xml:space="preserve"> deja specificat</w:t>
            </w:r>
            <w:r w:rsidR="00457F6F" w:rsidRPr="00FE0A7B">
              <w:rPr>
                <w:lang w:val="ro-RO" w:bidi="en-US"/>
              </w:rPr>
              <w:t>e</w:t>
            </w:r>
            <w:r w:rsidRPr="00FE0A7B">
              <w:rPr>
                <w:lang w:val="ro-RO" w:bidi="en-US"/>
              </w:rPr>
              <w:t xml:space="preserve"> în ofertă. O astfel de notificare, în oferta inițială sau ulterioară, nu </w:t>
            </w:r>
            <w:r w:rsidR="00457F6F" w:rsidRPr="00FE0A7B">
              <w:rPr>
                <w:lang w:val="ro-RO" w:bidi="en-US"/>
              </w:rPr>
              <w:t xml:space="preserve">trebuie să </w:t>
            </w:r>
            <w:proofErr w:type="spellStart"/>
            <w:r w:rsidR="00457F6F" w:rsidRPr="00FE0A7B">
              <w:rPr>
                <w:lang w:val="ro-RO" w:bidi="en-US"/>
              </w:rPr>
              <w:t>exonerexe</w:t>
            </w:r>
            <w:proofErr w:type="spellEnd"/>
            <w:r w:rsidR="00457F6F" w:rsidRPr="00FE0A7B">
              <w:rPr>
                <w:lang w:val="ro-RO" w:bidi="en-US"/>
              </w:rPr>
              <w:t xml:space="preserve"> </w:t>
            </w:r>
            <w:r w:rsidRPr="00FE0A7B">
              <w:rPr>
                <w:lang w:val="ro-RO" w:bidi="en-US"/>
              </w:rPr>
              <w:t xml:space="preserve">furnizorul de </w:t>
            </w:r>
            <w:r w:rsidR="00457F6F" w:rsidRPr="00FE0A7B">
              <w:rPr>
                <w:lang w:val="ro-RO" w:bidi="en-US"/>
              </w:rPr>
              <w:t xml:space="preserve">vreo </w:t>
            </w:r>
            <w:r w:rsidRPr="00FE0A7B">
              <w:rPr>
                <w:lang w:val="ro-RO" w:bidi="en-US"/>
              </w:rPr>
              <w:t xml:space="preserve">răspundere sau obligație </w:t>
            </w:r>
            <w:r w:rsidR="00457F6F" w:rsidRPr="00FE0A7B">
              <w:rPr>
                <w:lang w:val="ro-RO" w:bidi="en-US"/>
              </w:rPr>
              <w:t xml:space="preserve">ce-i revine </w:t>
            </w:r>
            <w:r w:rsidRPr="00FE0A7B">
              <w:rPr>
                <w:lang w:val="ro-RO" w:bidi="en-US"/>
              </w:rPr>
              <w:t>în temeiul contractului.</w:t>
            </w:r>
          </w:p>
          <w:p w14:paraId="2C8A4B5B" w14:textId="38AEC64E" w:rsidR="000C0BF9" w:rsidRPr="00FE0A7B" w:rsidRDefault="00457F6F" w:rsidP="00B4011E">
            <w:pPr>
              <w:pStyle w:val="GCCSubclause"/>
              <w:spacing w:before="120"/>
              <w:jc w:val="both"/>
              <w:rPr>
                <w:lang w:val="ro-RO" w:bidi="en-US"/>
              </w:rPr>
            </w:pPr>
            <w:r w:rsidRPr="00FE0A7B">
              <w:rPr>
                <w:lang w:val="ro-RO" w:bidi="en-US"/>
              </w:rPr>
              <w:t>Toate s</w:t>
            </w:r>
            <w:r w:rsidR="004C4964" w:rsidRPr="00FE0A7B">
              <w:rPr>
                <w:lang w:val="ro-RO" w:bidi="en-US"/>
              </w:rPr>
              <w:t xml:space="preserve">ubcontractele trebuie să respecte prevederile clauzei 3 </w:t>
            </w:r>
            <w:r w:rsidRPr="00FE0A7B">
              <w:rPr>
                <w:lang w:val="ro-RO" w:bidi="en-US"/>
              </w:rPr>
              <w:t xml:space="preserve">din </w:t>
            </w:r>
            <w:r w:rsidR="004C4964" w:rsidRPr="00FE0A7B">
              <w:rPr>
                <w:lang w:val="ro-RO" w:bidi="en-US"/>
              </w:rPr>
              <w:t xml:space="preserve"> </w:t>
            </w:r>
            <w:r w:rsidRPr="00FE0A7B">
              <w:rPr>
                <w:lang w:val="ro-RO" w:bidi="en-US"/>
              </w:rPr>
              <w:t>G</w:t>
            </w:r>
            <w:r w:rsidR="004C4964" w:rsidRPr="00FE0A7B">
              <w:rPr>
                <w:lang w:val="ro-RO" w:bidi="en-US"/>
              </w:rPr>
              <w:t>CC</w:t>
            </w:r>
            <w:r w:rsidR="000C0BF9" w:rsidRPr="00FE0A7B">
              <w:rPr>
                <w:lang w:val="ro-RO" w:bidi="en-US"/>
              </w:rPr>
              <w:t>.</w:t>
            </w:r>
          </w:p>
        </w:tc>
      </w:tr>
      <w:tr w:rsidR="008B0040" w:rsidRPr="00FE0A7B" w14:paraId="5502967F" w14:textId="77777777" w:rsidTr="002D21F2">
        <w:trPr>
          <w:gridAfter w:val="1"/>
          <w:wAfter w:w="20" w:type="pct"/>
          <w:trHeight w:val="4098"/>
        </w:trPr>
        <w:tc>
          <w:tcPr>
            <w:tcW w:w="1015" w:type="pct"/>
          </w:tcPr>
          <w:p w14:paraId="215A331D" w14:textId="0EF768ED" w:rsidR="00192510" w:rsidRPr="00FE0A7B" w:rsidRDefault="00C02F1E" w:rsidP="00C02F1E">
            <w:pPr>
              <w:pStyle w:val="GCCClauses"/>
              <w:rPr>
                <w:lang w:val="ro-RO"/>
              </w:rPr>
            </w:pPr>
            <w:bookmarkStart w:id="295" w:name="_Toc44943189"/>
            <w:bookmarkStart w:id="296" w:name="_Toc45027664"/>
            <w:bookmarkStart w:id="297" w:name="_Toc45028419"/>
            <w:bookmarkStart w:id="298" w:name="_Toc46388277"/>
            <w:proofErr w:type="spellStart"/>
            <w:r w:rsidRPr="00FE0A7B">
              <w:rPr>
                <w:lang w:val="ro-RO"/>
              </w:rPr>
              <w:lastRenderedPageBreak/>
              <w:t>Întâzieri</w:t>
            </w:r>
            <w:proofErr w:type="spellEnd"/>
            <w:r w:rsidRPr="00FE0A7B">
              <w:rPr>
                <w:lang w:val="ro-RO"/>
              </w:rPr>
              <w:t xml:space="preserve"> in execuția contractului</w:t>
            </w:r>
            <w:bookmarkEnd w:id="295"/>
            <w:bookmarkEnd w:id="296"/>
            <w:bookmarkEnd w:id="297"/>
            <w:bookmarkEnd w:id="298"/>
          </w:p>
        </w:tc>
        <w:tc>
          <w:tcPr>
            <w:tcW w:w="3965" w:type="pct"/>
          </w:tcPr>
          <w:p w14:paraId="330FB555" w14:textId="6BB32839" w:rsidR="004C4964" w:rsidRPr="00FE0A7B" w:rsidRDefault="004C4964" w:rsidP="002D21F2">
            <w:pPr>
              <w:pStyle w:val="GCCSubclause"/>
              <w:spacing w:before="120"/>
              <w:jc w:val="both"/>
              <w:rPr>
                <w:lang w:val="ro-RO" w:bidi="en-US"/>
              </w:rPr>
            </w:pPr>
            <w:r w:rsidRPr="00FE0A7B">
              <w:rPr>
                <w:lang w:val="ro-RO" w:bidi="en-US"/>
              </w:rPr>
              <w:t xml:space="preserve">Livrarea bunurilor și prestarea serviciilor se efectuează de către furnizor în conformitate cu </w:t>
            </w:r>
            <w:r w:rsidR="001D5B27" w:rsidRPr="00FE0A7B">
              <w:rPr>
                <w:lang w:val="ro-RO" w:bidi="en-US"/>
              </w:rPr>
              <w:t xml:space="preserve">termenele prevăzute </w:t>
            </w:r>
            <w:r w:rsidRPr="00FE0A7B">
              <w:rPr>
                <w:lang w:val="ro-RO" w:bidi="en-US"/>
              </w:rPr>
              <w:t xml:space="preserve">de cumpărător în </w:t>
            </w:r>
            <w:r w:rsidRPr="00FE0A7B">
              <w:rPr>
                <w:i/>
                <w:lang w:val="ro-RO" w:bidi="en-US"/>
              </w:rPr>
              <w:t>Programul cu termenele necesare (de livrare a bunurilor și serviciilor achiziționate).</w:t>
            </w:r>
          </w:p>
          <w:p w14:paraId="7CAC5039" w14:textId="25365381" w:rsidR="004C4964" w:rsidRPr="00FE0A7B" w:rsidRDefault="004C4964" w:rsidP="002D21F2">
            <w:pPr>
              <w:pStyle w:val="GCCSubclause"/>
              <w:spacing w:before="120"/>
              <w:jc w:val="both"/>
              <w:rPr>
                <w:lang w:val="ro-RO" w:bidi="en-US"/>
              </w:rPr>
            </w:pPr>
            <w:r w:rsidRPr="00FE0A7B">
              <w:rPr>
                <w:lang w:val="ro-RO" w:bidi="en-US"/>
              </w:rPr>
              <w:t>Dacă</w:t>
            </w:r>
            <w:r w:rsidR="001D5B27" w:rsidRPr="00FE0A7B">
              <w:rPr>
                <w:lang w:val="ro-RO" w:bidi="en-US"/>
              </w:rPr>
              <w:t>,</w:t>
            </w:r>
            <w:r w:rsidRPr="00FE0A7B">
              <w:rPr>
                <w:lang w:val="ro-RO" w:bidi="en-US"/>
              </w:rPr>
              <w:t xml:space="preserve"> în orice moment</w:t>
            </w:r>
            <w:r w:rsidR="00162577" w:rsidRPr="00FE0A7B">
              <w:rPr>
                <w:lang w:val="ro-RO" w:bidi="en-US"/>
              </w:rPr>
              <w:t xml:space="preserve"> la </w:t>
            </w:r>
            <w:r w:rsidRPr="00FE0A7B">
              <w:rPr>
                <w:lang w:val="ro-RO" w:bidi="en-US"/>
              </w:rPr>
              <w:t xml:space="preserve"> executării contractulu</w:t>
            </w:r>
            <w:r w:rsidR="001D5B27" w:rsidRPr="00FE0A7B">
              <w:rPr>
                <w:lang w:val="ro-RO" w:bidi="en-US"/>
              </w:rPr>
              <w:t>i, furnizorul sau subcontractanții</w:t>
            </w:r>
            <w:r w:rsidRPr="00FE0A7B">
              <w:rPr>
                <w:lang w:val="ro-RO" w:bidi="en-US"/>
              </w:rPr>
              <w:t xml:space="preserve"> acestuia </w:t>
            </w:r>
            <w:r w:rsidR="001D5B27" w:rsidRPr="00FE0A7B">
              <w:rPr>
                <w:lang w:val="ro-RO" w:bidi="en-US"/>
              </w:rPr>
              <w:t>s</w:t>
            </w:r>
            <w:r w:rsidR="002D21F2" w:rsidRPr="00FE0A7B">
              <w:rPr>
                <w:lang w:val="ro-RO" w:bidi="en-US"/>
              </w:rPr>
              <w:t>e</w:t>
            </w:r>
            <w:r w:rsidRPr="00FE0A7B">
              <w:rPr>
                <w:lang w:val="ro-RO" w:bidi="en-US"/>
              </w:rPr>
              <w:t xml:space="preserve"> </w:t>
            </w:r>
            <w:r w:rsidR="001D5B27" w:rsidRPr="00FE0A7B">
              <w:rPr>
                <w:lang w:val="ro-RO" w:bidi="en-US"/>
              </w:rPr>
              <w:t>confrunt</w:t>
            </w:r>
            <w:r w:rsidR="002D21F2" w:rsidRPr="00FE0A7B">
              <w:rPr>
                <w:lang w:val="ro-RO" w:bidi="en-US"/>
              </w:rPr>
              <w:t>ă</w:t>
            </w:r>
            <w:r w:rsidR="001D5B27" w:rsidRPr="00FE0A7B">
              <w:rPr>
                <w:lang w:val="ro-RO" w:bidi="en-US"/>
              </w:rPr>
              <w:t xml:space="preserve"> cu situații </w:t>
            </w:r>
            <w:r w:rsidRPr="00FE0A7B">
              <w:rPr>
                <w:lang w:val="ro-RO" w:bidi="en-US"/>
              </w:rPr>
              <w:t xml:space="preserve">care </w:t>
            </w:r>
            <w:r w:rsidR="001D5B27" w:rsidRPr="00FE0A7B">
              <w:rPr>
                <w:lang w:val="ro-RO" w:bidi="en-US"/>
              </w:rPr>
              <w:t xml:space="preserve">să </w:t>
            </w:r>
            <w:r w:rsidRPr="00FE0A7B">
              <w:rPr>
                <w:lang w:val="ro-RO" w:bidi="en-US"/>
              </w:rPr>
              <w:t>împiedic</w:t>
            </w:r>
            <w:r w:rsidR="001D5B27" w:rsidRPr="00FE0A7B">
              <w:rPr>
                <w:lang w:val="ro-RO" w:bidi="en-US"/>
              </w:rPr>
              <w:t>e</w:t>
            </w:r>
            <w:r w:rsidRPr="00FE0A7B">
              <w:rPr>
                <w:lang w:val="ro-RO" w:bidi="en-US"/>
              </w:rPr>
              <w:t xml:space="preserve"> livrarea </w:t>
            </w:r>
            <w:r w:rsidR="001D5B27" w:rsidRPr="00FE0A7B">
              <w:rPr>
                <w:lang w:val="ro-RO" w:bidi="en-US"/>
              </w:rPr>
              <w:t xml:space="preserve">la </w:t>
            </w:r>
            <w:r w:rsidRPr="00FE0A7B">
              <w:rPr>
                <w:lang w:val="ro-RO" w:bidi="en-US"/>
              </w:rPr>
              <w:t>timp a bunurilor și</w:t>
            </w:r>
            <w:r w:rsidR="001D5B27" w:rsidRPr="00FE0A7B">
              <w:rPr>
                <w:lang w:val="ro-RO" w:bidi="en-US"/>
              </w:rPr>
              <w:t>/sau</w:t>
            </w:r>
            <w:r w:rsidRPr="00FE0A7B">
              <w:rPr>
                <w:lang w:val="ro-RO" w:bidi="en-US"/>
              </w:rPr>
              <w:t xml:space="preserve"> prestarea serviciilor, furnizorul </w:t>
            </w:r>
            <w:r w:rsidR="001D5B27" w:rsidRPr="00FE0A7B">
              <w:rPr>
                <w:lang w:val="ro-RO" w:bidi="en-US"/>
              </w:rPr>
              <w:t>trebuie să</w:t>
            </w:r>
            <w:r w:rsidRPr="00FE0A7B">
              <w:rPr>
                <w:lang w:val="ro-RO" w:bidi="en-US"/>
              </w:rPr>
              <w:t xml:space="preserve"> notific</w:t>
            </w:r>
            <w:r w:rsidR="001D5B27" w:rsidRPr="00FE0A7B">
              <w:rPr>
                <w:lang w:val="ro-RO" w:bidi="en-US"/>
              </w:rPr>
              <w:t>e</w:t>
            </w:r>
            <w:r w:rsidRPr="00FE0A7B">
              <w:rPr>
                <w:lang w:val="ro-RO" w:bidi="en-US"/>
              </w:rPr>
              <w:t xml:space="preserve"> prompt cumpărătorul</w:t>
            </w:r>
            <w:r w:rsidR="001D5B27" w:rsidRPr="00FE0A7B">
              <w:rPr>
                <w:lang w:val="ro-RO" w:bidi="en-US"/>
              </w:rPr>
              <w:t>,</w:t>
            </w:r>
            <w:r w:rsidRPr="00FE0A7B">
              <w:rPr>
                <w:lang w:val="ro-RO" w:bidi="en-US"/>
              </w:rPr>
              <w:t xml:space="preserve"> în scris</w:t>
            </w:r>
            <w:r w:rsidR="001D5B27" w:rsidRPr="00FE0A7B">
              <w:rPr>
                <w:lang w:val="ro-RO" w:bidi="en-US"/>
              </w:rPr>
              <w:t>,</w:t>
            </w:r>
            <w:r w:rsidRPr="00FE0A7B">
              <w:rPr>
                <w:lang w:val="ro-RO" w:bidi="en-US"/>
              </w:rPr>
              <w:t xml:space="preserve"> despre întârziere, durata probabilă și cauza (cauzele) acesteia. De îndată ce este posibil</w:t>
            </w:r>
            <w:r w:rsidR="001D5B27" w:rsidRPr="00FE0A7B">
              <w:rPr>
                <w:lang w:val="ro-RO" w:bidi="en-US"/>
              </w:rPr>
              <w:t>,</w:t>
            </w:r>
            <w:r w:rsidRPr="00FE0A7B">
              <w:rPr>
                <w:lang w:val="ro-RO" w:bidi="en-US"/>
              </w:rPr>
              <w:t xml:space="preserve"> după primirea notificării furnizorului, cumpărătorul </w:t>
            </w:r>
            <w:r w:rsidR="001D5B27" w:rsidRPr="00FE0A7B">
              <w:rPr>
                <w:lang w:val="ro-RO" w:bidi="en-US"/>
              </w:rPr>
              <w:t xml:space="preserve">trebuie să </w:t>
            </w:r>
            <w:r w:rsidRPr="00FE0A7B">
              <w:rPr>
                <w:lang w:val="ro-RO" w:bidi="en-US"/>
              </w:rPr>
              <w:t>evalu</w:t>
            </w:r>
            <w:r w:rsidR="001D5B27" w:rsidRPr="00FE0A7B">
              <w:rPr>
                <w:lang w:val="ro-RO" w:bidi="en-US"/>
              </w:rPr>
              <w:t>eze</w:t>
            </w:r>
            <w:r w:rsidRPr="00FE0A7B">
              <w:rPr>
                <w:lang w:val="ro-RO" w:bidi="en-US"/>
              </w:rPr>
              <w:t xml:space="preserve"> situația și poate, la discreția sa, să prelungească t</w:t>
            </w:r>
            <w:r w:rsidR="001D5B27" w:rsidRPr="00FE0A7B">
              <w:rPr>
                <w:lang w:val="ro-RO" w:bidi="en-US"/>
              </w:rPr>
              <w:t>ermenul/termenele pentru   execuție</w:t>
            </w:r>
            <w:r w:rsidRPr="00FE0A7B">
              <w:rPr>
                <w:lang w:val="ro-RO" w:bidi="en-US"/>
              </w:rPr>
              <w:t>, cu sau fără daune</w:t>
            </w:r>
            <w:r w:rsidR="001D5B27" w:rsidRPr="00FE0A7B">
              <w:rPr>
                <w:lang w:val="ro-RO" w:bidi="en-US"/>
              </w:rPr>
              <w:t>-interese</w:t>
            </w:r>
            <w:r w:rsidRPr="00FE0A7B">
              <w:rPr>
                <w:lang w:val="ro-RO" w:bidi="en-US"/>
              </w:rPr>
              <w:t>, caz în care prelungirea va fi ratificată de părț</w:t>
            </w:r>
            <w:r w:rsidR="001D5B27" w:rsidRPr="00FE0A7B">
              <w:rPr>
                <w:lang w:val="ro-RO" w:bidi="en-US"/>
              </w:rPr>
              <w:t>i prin modificarea contractului</w:t>
            </w:r>
            <w:r w:rsidRPr="00FE0A7B">
              <w:rPr>
                <w:lang w:val="ro-RO" w:bidi="en-US"/>
              </w:rPr>
              <w:t>.</w:t>
            </w:r>
          </w:p>
          <w:p w14:paraId="716F46F8" w14:textId="34730605" w:rsidR="00A460A1" w:rsidRPr="00FE0A7B" w:rsidRDefault="004C4964" w:rsidP="002D21F2">
            <w:pPr>
              <w:pStyle w:val="GCCSubclause"/>
              <w:spacing w:before="120"/>
              <w:jc w:val="both"/>
              <w:rPr>
                <w:lang w:val="ro-RO" w:bidi="en-US"/>
              </w:rPr>
            </w:pPr>
            <w:r w:rsidRPr="00FE0A7B">
              <w:rPr>
                <w:lang w:val="ro-RO" w:bidi="en-US"/>
              </w:rPr>
              <w:t xml:space="preserve">Cu excepția celor prevăzute la clauza 28 </w:t>
            </w:r>
            <w:r w:rsidR="001D5B27" w:rsidRPr="00FE0A7B">
              <w:rPr>
                <w:lang w:val="ro-RO" w:bidi="en-US"/>
              </w:rPr>
              <w:t>din</w:t>
            </w:r>
            <w:r w:rsidRPr="00FE0A7B">
              <w:rPr>
                <w:lang w:val="ro-RO" w:bidi="en-US"/>
              </w:rPr>
              <w:t xml:space="preserve"> </w:t>
            </w:r>
            <w:r w:rsidR="001D5B27" w:rsidRPr="00FE0A7B">
              <w:rPr>
                <w:lang w:val="ro-RO" w:bidi="en-US"/>
              </w:rPr>
              <w:t>G</w:t>
            </w:r>
            <w:r w:rsidRPr="00FE0A7B">
              <w:rPr>
                <w:lang w:val="ro-RO" w:bidi="en-US"/>
              </w:rPr>
              <w:t xml:space="preserve">CC, o întârziere </w:t>
            </w:r>
            <w:r w:rsidR="001D5B27" w:rsidRPr="00FE0A7B">
              <w:rPr>
                <w:lang w:val="ro-RO" w:bidi="en-US"/>
              </w:rPr>
              <w:t xml:space="preserve">a </w:t>
            </w:r>
            <w:proofErr w:type="spellStart"/>
            <w:r w:rsidRPr="00FE0A7B">
              <w:rPr>
                <w:lang w:val="ro-RO" w:bidi="en-US"/>
              </w:rPr>
              <w:t>furnizor</w:t>
            </w:r>
            <w:r w:rsidR="001D5B27" w:rsidRPr="00FE0A7B">
              <w:rPr>
                <w:lang w:val="ro-RO" w:bidi="en-US"/>
              </w:rPr>
              <w:t>ui</w:t>
            </w:r>
            <w:proofErr w:type="spellEnd"/>
            <w:r w:rsidRPr="00FE0A7B">
              <w:rPr>
                <w:lang w:val="ro-RO" w:bidi="en-US"/>
              </w:rPr>
              <w:t xml:space="preserve"> în îndeplinirea obligațiilor sale de livrare va face ca furnizorul să fie pasibil de </w:t>
            </w:r>
            <w:r w:rsidR="006E2195" w:rsidRPr="00FE0A7B">
              <w:rPr>
                <w:lang w:val="ro-RO" w:bidi="en-US"/>
              </w:rPr>
              <w:t>plata unor daune-interese</w:t>
            </w:r>
            <w:r w:rsidRPr="00FE0A7B">
              <w:rPr>
                <w:lang w:val="ro-RO" w:bidi="en-US"/>
              </w:rPr>
              <w:t xml:space="preserve"> în conformitate cu clauza 26 </w:t>
            </w:r>
            <w:r w:rsidR="006E2195" w:rsidRPr="00FE0A7B">
              <w:rPr>
                <w:lang w:val="ro-RO" w:bidi="en-US"/>
              </w:rPr>
              <w:t>din</w:t>
            </w:r>
            <w:r w:rsidRPr="00FE0A7B">
              <w:rPr>
                <w:lang w:val="ro-RO" w:bidi="en-US"/>
              </w:rPr>
              <w:t xml:space="preserve"> </w:t>
            </w:r>
            <w:r w:rsidR="006E2195" w:rsidRPr="00FE0A7B">
              <w:rPr>
                <w:lang w:val="ro-RO" w:bidi="en-US"/>
              </w:rPr>
              <w:t>G</w:t>
            </w:r>
            <w:r w:rsidRPr="00FE0A7B">
              <w:rPr>
                <w:lang w:val="ro-RO" w:bidi="en-US"/>
              </w:rPr>
              <w:t xml:space="preserve">CC, cu excepția cazului în care este convenită o prelungire a termenului în conformitate cu clauza </w:t>
            </w:r>
            <w:r w:rsidR="006E2195" w:rsidRPr="00FE0A7B">
              <w:rPr>
                <w:lang w:val="ro-RO" w:bidi="en-US"/>
              </w:rPr>
              <w:t>25.2 din G</w:t>
            </w:r>
            <w:r w:rsidRPr="00FE0A7B">
              <w:rPr>
                <w:lang w:val="ro-RO" w:bidi="en-US"/>
              </w:rPr>
              <w:t>CC fără aplicarea</w:t>
            </w:r>
            <w:r w:rsidR="006E2195" w:rsidRPr="00FE0A7B">
              <w:rPr>
                <w:lang w:val="ro-RO" w:bidi="en-US"/>
              </w:rPr>
              <w:t xml:space="preserve"> de </w:t>
            </w:r>
            <w:r w:rsidRPr="00FE0A7B">
              <w:rPr>
                <w:lang w:val="ro-RO" w:bidi="en-US"/>
              </w:rPr>
              <w:t xml:space="preserve"> daune</w:t>
            </w:r>
            <w:r w:rsidR="006E2195" w:rsidRPr="00FE0A7B">
              <w:rPr>
                <w:lang w:val="ro-RO" w:bidi="en-US"/>
              </w:rPr>
              <w:t>-interese</w:t>
            </w:r>
            <w:r w:rsidRPr="00FE0A7B">
              <w:rPr>
                <w:lang w:val="ro-RO" w:bidi="en-US"/>
              </w:rPr>
              <w:t>.</w:t>
            </w:r>
          </w:p>
        </w:tc>
      </w:tr>
      <w:tr w:rsidR="008B0040" w:rsidRPr="00FE0A7B" w14:paraId="63C2A9A3" w14:textId="77777777" w:rsidTr="002D21F2">
        <w:trPr>
          <w:trHeight w:val="3408"/>
        </w:trPr>
        <w:tc>
          <w:tcPr>
            <w:tcW w:w="1015" w:type="pct"/>
          </w:tcPr>
          <w:p w14:paraId="054D54FB" w14:textId="3AABBCBE" w:rsidR="00192510" w:rsidRPr="00FE0A7B" w:rsidRDefault="006E2195" w:rsidP="00164151">
            <w:pPr>
              <w:pStyle w:val="GCCClauses"/>
              <w:spacing w:before="120"/>
              <w:jc w:val="both"/>
              <w:rPr>
                <w:lang w:val="ro-RO" w:bidi="en-US"/>
              </w:rPr>
            </w:pPr>
            <w:bookmarkStart w:id="299" w:name="_Toc44943190"/>
            <w:bookmarkStart w:id="300" w:name="_Toc45027665"/>
            <w:bookmarkStart w:id="301" w:name="_Toc45028420"/>
            <w:bookmarkStart w:id="302" w:name="_Toc46388278"/>
            <w:r w:rsidRPr="00FE0A7B">
              <w:rPr>
                <w:lang w:val="ro-RO" w:bidi="en-US"/>
              </w:rPr>
              <w:t>Daune</w:t>
            </w:r>
            <w:r w:rsidR="00164151" w:rsidRPr="00FE0A7B">
              <w:rPr>
                <w:lang w:val="ro-RO" w:bidi="en-US"/>
              </w:rPr>
              <w:t>le</w:t>
            </w:r>
            <w:r w:rsidRPr="00FE0A7B">
              <w:rPr>
                <w:lang w:val="ro-RO" w:bidi="en-US"/>
              </w:rPr>
              <w:t>-interese</w:t>
            </w:r>
            <w:bookmarkEnd w:id="299"/>
            <w:bookmarkEnd w:id="300"/>
            <w:bookmarkEnd w:id="301"/>
            <w:bookmarkEnd w:id="302"/>
          </w:p>
        </w:tc>
        <w:tc>
          <w:tcPr>
            <w:tcW w:w="3985" w:type="pct"/>
            <w:gridSpan w:val="2"/>
          </w:tcPr>
          <w:p w14:paraId="02C1E6DF" w14:textId="4D9707B7" w:rsidR="00192510" w:rsidRPr="00FE0A7B" w:rsidRDefault="004C4964" w:rsidP="002D21F2">
            <w:pPr>
              <w:pStyle w:val="GCCSubclause"/>
              <w:spacing w:before="120"/>
              <w:jc w:val="both"/>
              <w:rPr>
                <w:lang w:val="ro-RO" w:bidi="en-US"/>
              </w:rPr>
            </w:pPr>
            <w:r w:rsidRPr="00FE0A7B">
              <w:rPr>
                <w:lang w:val="ro-RO" w:bidi="en-US"/>
              </w:rPr>
              <w:t xml:space="preserve">Sub rezerva clauzei 25 </w:t>
            </w:r>
            <w:r w:rsidR="002D21F2" w:rsidRPr="00FE0A7B">
              <w:rPr>
                <w:lang w:val="ro-RO" w:bidi="en-US"/>
              </w:rPr>
              <w:t>din</w:t>
            </w:r>
            <w:r w:rsidRPr="00FE0A7B">
              <w:rPr>
                <w:lang w:val="ro-RO" w:bidi="en-US"/>
              </w:rPr>
              <w:t xml:space="preserve"> </w:t>
            </w:r>
            <w:r w:rsidR="006E2195" w:rsidRPr="00FE0A7B">
              <w:rPr>
                <w:lang w:val="ro-RO" w:bidi="en-US"/>
              </w:rPr>
              <w:t>G</w:t>
            </w:r>
            <w:r w:rsidRPr="00FE0A7B">
              <w:rPr>
                <w:lang w:val="ro-RO" w:bidi="en-US"/>
              </w:rPr>
              <w:t>CC, în cazul în care furnizorul nu reușește să livreze una sau toate bunurile sau să presteze serviciile în pe</w:t>
            </w:r>
            <w:r w:rsidR="00164151" w:rsidRPr="00FE0A7B">
              <w:rPr>
                <w:lang w:val="ro-RO" w:bidi="en-US"/>
              </w:rPr>
              <w:t>rioada</w:t>
            </w:r>
            <w:r w:rsidR="002D21F2" w:rsidRPr="00FE0A7B">
              <w:rPr>
                <w:lang w:val="ro-RO" w:bidi="en-US"/>
              </w:rPr>
              <w:t xml:space="preserve"> </w:t>
            </w:r>
            <w:r w:rsidR="00164151" w:rsidRPr="00FE0A7B">
              <w:rPr>
                <w:lang w:val="ro-RO" w:bidi="en-US"/>
              </w:rPr>
              <w:t>(/perioadele) specificată</w:t>
            </w:r>
            <w:r w:rsidRPr="00FE0A7B">
              <w:rPr>
                <w:lang w:val="ro-RO" w:bidi="en-US"/>
              </w:rPr>
              <w:t>(</w:t>
            </w:r>
            <w:r w:rsidR="00164151" w:rsidRPr="00FE0A7B">
              <w:rPr>
                <w:lang w:val="ro-RO" w:bidi="en-US"/>
              </w:rPr>
              <w:t>/</w:t>
            </w:r>
            <w:r w:rsidRPr="00FE0A7B">
              <w:rPr>
                <w:lang w:val="ro-RO" w:bidi="en-US"/>
              </w:rPr>
              <w:t>e) în contract, cumpărătorul va deduce</w:t>
            </w:r>
            <w:r w:rsidR="006E2195" w:rsidRPr="00FE0A7B">
              <w:rPr>
                <w:lang w:val="ro-RO" w:bidi="en-US"/>
              </w:rPr>
              <w:t xml:space="preserve"> din prețul contractului și </w:t>
            </w:r>
            <w:r w:rsidRPr="00FE0A7B">
              <w:rPr>
                <w:lang w:val="ro-RO" w:bidi="en-US"/>
              </w:rPr>
              <w:t>fără a aduce atingere celorlalte căi de atac prevăzute în contract</w:t>
            </w:r>
            <w:r w:rsidR="006E2195" w:rsidRPr="00FE0A7B">
              <w:rPr>
                <w:lang w:val="ro-RO" w:bidi="en-US"/>
              </w:rPr>
              <w:t xml:space="preserve">, penalități sub </w:t>
            </w:r>
            <w:r w:rsidRPr="00FE0A7B">
              <w:rPr>
                <w:lang w:val="ro-RO" w:bidi="en-US"/>
              </w:rPr>
              <w:t>formă de daune</w:t>
            </w:r>
            <w:r w:rsidR="006E2195" w:rsidRPr="00FE0A7B">
              <w:rPr>
                <w:lang w:val="ro-RO" w:bidi="en-US"/>
              </w:rPr>
              <w:t>-interese</w:t>
            </w:r>
            <w:r w:rsidRPr="00FE0A7B">
              <w:rPr>
                <w:lang w:val="ro-RO" w:bidi="en-US"/>
              </w:rPr>
              <w:t xml:space="preserve">, </w:t>
            </w:r>
            <w:r w:rsidR="006E2195" w:rsidRPr="00FE0A7B">
              <w:rPr>
                <w:lang w:val="ro-RO" w:bidi="en-US"/>
              </w:rPr>
              <w:t>într-</w:t>
            </w:r>
            <w:r w:rsidRPr="00FE0A7B">
              <w:rPr>
                <w:lang w:val="ro-RO" w:bidi="en-US"/>
              </w:rPr>
              <w:t xml:space="preserve">o sumă echivalentă cu procentul specificat în SCC </w:t>
            </w:r>
            <w:r w:rsidR="002D21F2" w:rsidRPr="00FE0A7B">
              <w:rPr>
                <w:lang w:val="ro-RO" w:bidi="en-US"/>
              </w:rPr>
              <w:t>din</w:t>
            </w:r>
            <w:r w:rsidRPr="00FE0A7B">
              <w:rPr>
                <w:lang w:val="ro-RO" w:bidi="en-US"/>
              </w:rPr>
              <w:t xml:space="preserve"> prețul </w:t>
            </w:r>
            <w:r w:rsidR="006E2195" w:rsidRPr="00FE0A7B">
              <w:rPr>
                <w:lang w:val="ro-RO" w:bidi="en-US"/>
              </w:rPr>
              <w:t>bunurilor</w:t>
            </w:r>
            <w:r w:rsidRPr="00FE0A7B">
              <w:rPr>
                <w:lang w:val="ro-RO" w:bidi="en-US"/>
              </w:rPr>
              <w:t xml:space="preserve"> întârziate </w:t>
            </w:r>
            <w:r w:rsidR="006E2195" w:rsidRPr="00FE0A7B">
              <w:rPr>
                <w:lang w:val="ro-RO" w:bidi="en-US"/>
              </w:rPr>
              <w:t xml:space="preserve">la livrare </w:t>
            </w:r>
            <w:r w:rsidRPr="00FE0A7B">
              <w:rPr>
                <w:lang w:val="ro-RO" w:bidi="en-US"/>
              </w:rPr>
              <w:t>sau</w:t>
            </w:r>
            <w:r w:rsidR="00162577" w:rsidRPr="00FE0A7B">
              <w:rPr>
                <w:lang w:val="ro-RO" w:bidi="en-US"/>
              </w:rPr>
              <w:t xml:space="preserve"> a</w:t>
            </w:r>
            <w:r w:rsidR="002D21F2" w:rsidRPr="00FE0A7B">
              <w:rPr>
                <w:lang w:val="ro-RO" w:bidi="en-US"/>
              </w:rPr>
              <w:t xml:space="preserve">l </w:t>
            </w:r>
            <w:r w:rsidRPr="00FE0A7B">
              <w:rPr>
                <w:lang w:val="ro-RO" w:bidi="en-US"/>
              </w:rPr>
              <w:t>serviciilor neexecutate</w:t>
            </w:r>
            <w:r w:rsidR="009C5E81" w:rsidRPr="00FE0A7B">
              <w:rPr>
                <w:lang w:val="ro-RO" w:bidi="en-US"/>
              </w:rPr>
              <w:t>,</w:t>
            </w:r>
            <w:r w:rsidRPr="00FE0A7B">
              <w:rPr>
                <w:lang w:val="ro-RO" w:bidi="en-US"/>
              </w:rPr>
              <w:t xml:space="preserve"> pentru fiecare săptămână sau parte d</w:t>
            </w:r>
            <w:r w:rsidR="006E2195" w:rsidRPr="00FE0A7B">
              <w:rPr>
                <w:lang w:val="ro-RO" w:bidi="en-US"/>
              </w:rPr>
              <w:t>e săptămână</w:t>
            </w:r>
            <w:r w:rsidRPr="00FE0A7B">
              <w:rPr>
                <w:lang w:val="ro-RO" w:bidi="en-US"/>
              </w:rPr>
              <w:t xml:space="preserve"> de întârziere</w:t>
            </w:r>
            <w:r w:rsidR="006E2195" w:rsidRPr="00FE0A7B">
              <w:rPr>
                <w:lang w:val="ro-RO" w:bidi="en-US"/>
              </w:rPr>
              <w:t>,</w:t>
            </w:r>
            <w:r w:rsidRPr="00FE0A7B">
              <w:rPr>
                <w:lang w:val="ro-RO" w:bidi="en-US"/>
              </w:rPr>
              <w:t xml:space="preserve"> până la livrarea </w:t>
            </w:r>
            <w:r w:rsidR="006E2195" w:rsidRPr="00FE0A7B">
              <w:rPr>
                <w:lang w:val="ro-RO" w:bidi="en-US"/>
              </w:rPr>
              <w:t xml:space="preserve">bunurilor </w:t>
            </w:r>
            <w:r w:rsidRPr="00FE0A7B">
              <w:rPr>
                <w:lang w:val="ro-RO" w:bidi="en-US"/>
              </w:rPr>
              <w:t>sau executarea efectivă</w:t>
            </w:r>
            <w:r w:rsidR="006E2195" w:rsidRPr="00FE0A7B">
              <w:rPr>
                <w:lang w:val="ro-RO" w:bidi="en-US"/>
              </w:rPr>
              <w:t xml:space="preserve"> a serviciilor</w:t>
            </w:r>
            <w:r w:rsidRPr="00FE0A7B">
              <w:rPr>
                <w:lang w:val="ro-RO" w:bidi="en-US"/>
              </w:rPr>
              <w:t xml:space="preserve">, </w:t>
            </w:r>
            <w:r w:rsidR="006E2195" w:rsidRPr="00FE0A7B">
              <w:rPr>
                <w:lang w:val="ro-RO" w:bidi="en-US"/>
              </w:rPr>
              <w:t xml:space="preserve">suma maximă dedusă astfel putând ajunge până la </w:t>
            </w:r>
            <w:r w:rsidRPr="00FE0A7B">
              <w:rPr>
                <w:lang w:val="ro-RO" w:bidi="en-US"/>
              </w:rPr>
              <w:t xml:space="preserve">procentul </w:t>
            </w:r>
            <w:r w:rsidR="006E2195" w:rsidRPr="00FE0A7B">
              <w:rPr>
                <w:lang w:val="ro-RO" w:bidi="en-US"/>
              </w:rPr>
              <w:t xml:space="preserve">maxim </w:t>
            </w:r>
            <w:r w:rsidRPr="00FE0A7B">
              <w:rPr>
                <w:lang w:val="ro-RO" w:bidi="en-US"/>
              </w:rPr>
              <w:t xml:space="preserve">specificat în SCC. După atingerea </w:t>
            </w:r>
            <w:r w:rsidR="006E2195" w:rsidRPr="00FE0A7B">
              <w:rPr>
                <w:lang w:val="ro-RO" w:bidi="en-US"/>
              </w:rPr>
              <w:t xml:space="preserve">sumei </w:t>
            </w:r>
            <w:r w:rsidRPr="00FE0A7B">
              <w:rPr>
                <w:lang w:val="ro-RO" w:bidi="en-US"/>
              </w:rPr>
              <w:t>maxim</w:t>
            </w:r>
            <w:r w:rsidR="006E2195" w:rsidRPr="00FE0A7B">
              <w:rPr>
                <w:lang w:val="ro-RO" w:bidi="en-US"/>
              </w:rPr>
              <w:t>e</w:t>
            </w:r>
            <w:r w:rsidRPr="00FE0A7B">
              <w:rPr>
                <w:lang w:val="ro-RO" w:bidi="en-US"/>
              </w:rPr>
              <w:t xml:space="preserve">, cumpărătorul poate lua în considerare rezilierea contractului în conformitate cu clauza 27 </w:t>
            </w:r>
            <w:r w:rsidR="006E2195" w:rsidRPr="00FE0A7B">
              <w:rPr>
                <w:lang w:val="ro-RO" w:bidi="en-US"/>
              </w:rPr>
              <w:t>din</w:t>
            </w:r>
            <w:r w:rsidRPr="00FE0A7B">
              <w:rPr>
                <w:lang w:val="ro-RO" w:bidi="en-US"/>
              </w:rPr>
              <w:t xml:space="preserve"> GCC.</w:t>
            </w:r>
          </w:p>
        </w:tc>
      </w:tr>
      <w:tr w:rsidR="008B0040" w:rsidRPr="00FE0A7B" w14:paraId="6CE1D2A2" w14:textId="77777777" w:rsidTr="002D21F2">
        <w:trPr>
          <w:trHeight w:val="989"/>
        </w:trPr>
        <w:tc>
          <w:tcPr>
            <w:tcW w:w="1015" w:type="pct"/>
          </w:tcPr>
          <w:p w14:paraId="3DF2CE00" w14:textId="226D16E7" w:rsidR="00192510" w:rsidRPr="00FE0A7B" w:rsidRDefault="00164151" w:rsidP="00164151">
            <w:pPr>
              <w:pStyle w:val="GCCClauses"/>
              <w:spacing w:before="120"/>
              <w:rPr>
                <w:lang w:val="ro-RO" w:bidi="en-US"/>
              </w:rPr>
            </w:pPr>
            <w:r w:rsidRPr="00FE0A7B">
              <w:rPr>
                <w:lang w:val="ro-RO" w:bidi="en-US"/>
              </w:rPr>
              <w:t>Rezilierea implicită</w:t>
            </w:r>
          </w:p>
        </w:tc>
        <w:tc>
          <w:tcPr>
            <w:tcW w:w="3985" w:type="pct"/>
            <w:gridSpan w:val="2"/>
          </w:tcPr>
          <w:p w14:paraId="1CBD52F3" w14:textId="64CDB09E" w:rsidR="004C4964" w:rsidRPr="00FE0A7B" w:rsidRDefault="004C4964" w:rsidP="002D21F2">
            <w:pPr>
              <w:pStyle w:val="GCCSubclause"/>
              <w:spacing w:before="120"/>
              <w:jc w:val="both"/>
              <w:rPr>
                <w:lang w:val="ro-RO" w:bidi="en-US"/>
              </w:rPr>
            </w:pPr>
            <w:r w:rsidRPr="00FE0A7B">
              <w:rPr>
                <w:lang w:val="ro-RO" w:bidi="en-US"/>
              </w:rPr>
              <w:t>Cumpărătorul</w:t>
            </w:r>
            <w:r w:rsidR="00F351F0" w:rsidRPr="00FE0A7B">
              <w:rPr>
                <w:lang w:val="ro-RO" w:bidi="en-US"/>
              </w:rPr>
              <w:t>, poate rezilia acest contract în totalitate sau parțial</w:t>
            </w:r>
            <w:r w:rsidRPr="00FE0A7B">
              <w:rPr>
                <w:lang w:val="ro-RO" w:bidi="en-US"/>
              </w:rPr>
              <w:t>, fără a aduce</w:t>
            </w:r>
            <w:r w:rsidR="00F351F0" w:rsidRPr="00FE0A7B">
              <w:rPr>
                <w:lang w:val="ro-RO" w:bidi="en-US"/>
              </w:rPr>
              <w:t xml:space="preserve"> astfel </w:t>
            </w:r>
            <w:r w:rsidRPr="00FE0A7B">
              <w:rPr>
                <w:lang w:val="ro-RO" w:bidi="en-US"/>
              </w:rPr>
              <w:t>atingere oricărui</w:t>
            </w:r>
            <w:r w:rsidR="00FF7E2D" w:rsidRPr="00FE0A7B">
              <w:rPr>
                <w:lang w:val="ro-RO" w:bidi="en-US"/>
              </w:rPr>
              <w:t xml:space="preserve"> alt </w:t>
            </w:r>
            <w:r w:rsidRPr="00FE0A7B">
              <w:rPr>
                <w:lang w:val="ro-RO" w:bidi="en-US"/>
              </w:rPr>
              <w:t xml:space="preserve">remediu </w:t>
            </w:r>
            <w:r w:rsidR="00F351F0" w:rsidRPr="00FE0A7B">
              <w:rPr>
                <w:lang w:val="ro-RO" w:bidi="en-US"/>
              </w:rPr>
              <w:t xml:space="preserve">ce i se cuvine </w:t>
            </w:r>
            <w:r w:rsidRPr="00FE0A7B">
              <w:rPr>
                <w:lang w:val="ro-RO" w:bidi="en-US"/>
              </w:rPr>
              <w:t xml:space="preserve">pentru încălcarea contractului, printr-o notificare scrisă </w:t>
            </w:r>
            <w:r w:rsidR="00F351F0" w:rsidRPr="00FE0A7B">
              <w:rPr>
                <w:lang w:val="ro-RO" w:bidi="en-US"/>
              </w:rPr>
              <w:t xml:space="preserve">trimisă furnizorului privitoare la </w:t>
            </w:r>
            <w:r w:rsidRPr="00FE0A7B">
              <w:rPr>
                <w:lang w:val="ro-RO" w:bidi="en-US"/>
              </w:rPr>
              <w:t xml:space="preserve">neîndeplinirea </w:t>
            </w:r>
            <w:r w:rsidR="00F351F0" w:rsidRPr="00FE0A7B">
              <w:rPr>
                <w:lang w:val="ro-RO" w:bidi="en-US"/>
              </w:rPr>
              <w:t xml:space="preserve">de către furnizor a </w:t>
            </w:r>
            <w:r w:rsidRPr="00FE0A7B">
              <w:rPr>
                <w:lang w:val="ro-RO" w:bidi="en-US"/>
              </w:rPr>
              <w:t>obligațiilor</w:t>
            </w:r>
            <w:r w:rsidR="00F351F0" w:rsidRPr="00FE0A7B">
              <w:rPr>
                <w:lang w:val="ro-RO" w:bidi="en-US"/>
              </w:rPr>
              <w:t xml:space="preserve"> sale, în cazul in care</w:t>
            </w:r>
            <w:r w:rsidRPr="00FE0A7B">
              <w:rPr>
                <w:lang w:val="ro-RO" w:bidi="en-US"/>
              </w:rPr>
              <w:t>:</w:t>
            </w:r>
          </w:p>
          <w:p w14:paraId="2623FF95" w14:textId="7DA3955F" w:rsidR="004C4964" w:rsidRPr="00FE0A7B" w:rsidRDefault="004C4964" w:rsidP="001853D8">
            <w:pPr>
              <w:pStyle w:val="Header3-Paragraph"/>
              <w:numPr>
                <w:ilvl w:val="2"/>
                <w:numId w:val="48"/>
              </w:numPr>
              <w:rPr>
                <w:lang w:val="ro-RO" w:bidi="en-US"/>
              </w:rPr>
            </w:pPr>
            <w:r w:rsidRPr="00FE0A7B">
              <w:rPr>
                <w:lang w:val="ro-RO" w:bidi="en-US"/>
              </w:rPr>
              <w:t>furnizorul nu reușește să livreze un</w:t>
            </w:r>
            <w:r w:rsidR="00F351F0" w:rsidRPr="00FE0A7B">
              <w:rPr>
                <w:lang w:val="ro-RO" w:bidi="en-US"/>
              </w:rPr>
              <w:t>ul</w:t>
            </w:r>
            <w:r w:rsidRPr="00FE0A7B">
              <w:rPr>
                <w:lang w:val="ro-RO" w:bidi="en-US"/>
              </w:rPr>
              <w:t xml:space="preserve"> sau toate bunurile </w:t>
            </w:r>
            <w:r w:rsidR="00F351F0" w:rsidRPr="00FE0A7B">
              <w:rPr>
                <w:lang w:val="ro-RO" w:bidi="en-US"/>
              </w:rPr>
              <w:t>la</w:t>
            </w:r>
            <w:r w:rsidRPr="00FE0A7B">
              <w:rPr>
                <w:lang w:val="ro-RO" w:bidi="en-US"/>
              </w:rPr>
              <w:t xml:space="preserve"> termenul</w:t>
            </w:r>
            <w:r w:rsidR="00F351F0" w:rsidRPr="00FE0A7B">
              <w:rPr>
                <w:lang w:val="ro-RO" w:bidi="en-US"/>
              </w:rPr>
              <w:t>(/</w:t>
            </w:r>
            <w:proofErr w:type="spellStart"/>
            <w:r w:rsidR="00F351F0" w:rsidRPr="00FE0A7B">
              <w:rPr>
                <w:lang w:val="ro-RO" w:bidi="en-US"/>
              </w:rPr>
              <w:t>nele</w:t>
            </w:r>
            <w:proofErr w:type="spellEnd"/>
            <w:r w:rsidR="00F351F0" w:rsidRPr="00FE0A7B">
              <w:rPr>
                <w:lang w:val="ro-RO" w:bidi="en-US"/>
              </w:rPr>
              <w:t xml:space="preserve">) </w:t>
            </w:r>
            <w:r w:rsidRPr="00FE0A7B">
              <w:rPr>
                <w:lang w:val="ro-RO" w:bidi="en-US"/>
              </w:rPr>
              <w:t xml:space="preserve">specificat(e) în contract sau </w:t>
            </w:r>
            <w:r w:rsidR="00F351F0" w:rsidRPr="00FE0A7B">
              <w:rPr>
                <w:lang w:val="ro-RO" w:bidi="en-US"/>
              </w:rPr>
              <w:t xml:space="preserve">după </w:t>
            </w:r>
            <w:r w:rsidRPr="00FE0A7B">
              <w:rPr>
                <w:lang w:val="ro-RO" w:bidi="en-US"/>
              </w:rPr>
              <w:t xml:space="preserve">orice prelungire acordată de cumpărător în conformitate cu clauza 25 </w:t>
            </w:r>
            <w:r w:rsidR="00F351F0" w:rsidRPr="00FE0A7B">
              <w:rPr>
                <w:lang w:val="ro-RO" w:bidi="en-US"/>
              </w:rPr>
              <w:t>din</w:t>
            </w:r>
            <w:r w:rsidRPr="00FE0A7B">
              <w:rPr>
                <w:lang w:val="ro-RO" w:bidi="en-US"/>
              </w:rPr>
              <w:t xml:space="preserve"> CCG;</w:t>
            </w:r>
          </w:p>
          <w:p w14:paraId="4E10BFA9" w14:textId="7F287D50" w:rsidR="004C4964" w:rsidRPr="00FE0A7B" w:rsidRDefault="004C4964" w:rsidP="001853D8">
            <w:pPr>
              <w:pStyle w:val="Header3-Paragraph"/>
              <w:numPr>
                <w:ilvl w:val="2"/>
                <w:numId w:val="48"/>
              </w:numPr>
              <w:rPr>
                <w:lang w:val="ro-RO" w:bidi="en-US"/>
              </w:rPr>
            </w:pPr>
            <w:r w:rsidRPr="00FE0A7B">
              <w:rPr>
                <w:lang w:val="ro-RO" w:bidi="en-US"/>
              </w:rPr>
              <w:t>furnizorul nu</w:t>
            </w:r>
            <w:r w:rsidR="00F351F0" w:rsidRPr="00FE0A7B">
              <w:rPr>
                <w:lang w:val="ro-RO" w:bidi="en-US"/>
              </w:rPr>
              <w:t>-și</w:t>
            </w:r>
            <w:r w:rsidRPr="00FE0A7B">
              <w:rPr>
                <w:lang w:val="ro-RO" w:bidi="en-US"/>
              </w:rPr>
              <w:t xml:space="preserve"> îndeplinește</w:t>
            </w:r>
            <w:r w:rsidR="000049B0" w:rsidRPr="00FE0A7B">
              <w:rPr>
                <w:lang w:val="ro-RO" w:bidi="en-US"/>
              </w:rPr>
              <w:t xml:space="preserve"> </w:t>
            </w:r>
            <w:r w:rsidR="00162577" w:rsidRPr="00FE0A7B">
              <w:rPr>
                <w:lang w:val="ro-RO" w:bidi="en-US"/>
              </w:rPr>
              <w:t>a</w:t>
            </w:r>
            <w:r w:rsidR="000049B0" w:rsidRPr="00FE0A7B">
              <w:rPr>
                <w:lang w:val="ro-RO" w:bidi="en-US"/>
              </w:rPr>
              <w:t>l</w:t>
            </w:r>
            <w:r w:rsidRPr="00FE0A7B">
              <w:rPr>
                <w:lang w:val="ro-RO" w:bidi="en-US"/>
              </w:rPr>
              <w:t>te obligații în temeiul contractului; sau</w:t>
            </w:r>
          </w:p>
          <w:p w14:paraId="739589A3" w14:textId="2498A9CD" w:rsidR="004C4964" w:rsidRPr="00FE0A7B" w:rsidRDefault="004C4964" w:rsidP="001853D8">
            <w:pPr>
              <w:pStyle w:val="Header3-Paragraph"/>
              <w:numPr>
                <w:ilvl w:val="2"/>
                <w:numId w:val="48"/>
              </w:numPr>
              <w:rPr>
                <w:lang w:val="ro-RO" w:bidi="en-US"/>
              </w:rPr>
            </w:pPr>
            <w:r w:rsidRPr="00FE0A7B">
              <w:rPr>
                <w:lang w:val="ro-RO" w:bidi="en-US"/>
              </w:rPr>
              <w:t xml:space="preserve">Fondul stabilește că furnizorul sau oricare dintre </w:t>
            </w:r>
            <w:r w:rsidRPr="00FE0A7B">
              <w:rPr>
                <w:lang w:val="ro-RO" w:bidi="en-US"/>
              </w:rPr>
              <w:lastRenderedPageBreak/>
              <w:t xml:space="preserve">subcontractanții, sub-consultanții, furnizorii, </w:t>
            </w:r>
            <w:r w:rsidR="00F351F0" w:rsidRPr="00FE0A7B">
              <w:rPr>
                <w:lang w:val="ro-RO" w:bidi="en-US"/>
              </w:rPr>
              <w:t>angajații sau</w:t>
            </w:r>
            <w:r w:rsidRPr="00FE0A7B">
              <w:rPr>
                <w:lang w:val="ro-RO" w:bidi="en-US"/>
              </w:rPr>
              <w:t xml:space="preserve"> orice agent sau afiliat</w:t>
            </w:r>
            <w:r w:rsidR="00162577" w:rsidRPr="00FE0A7B">
              <w:rPr>
                <w:lang w:val="ro-RO" w:bidi="en-US"/>
              </w:rPr>
              <w:t xml:space="preserve"> a</w:t>
            </w:r>
            <w:r w:rsidR="000049B0" w:rsidRPr="00FE0A7B">
              <w:rPr>
                <w:lang w:val="ro-RO" w:bidi="en-US"/>
              </w:rPr>
              <w:t>l</w:t>
            </w:r>
            <w:r w:rsidR="00162577" w:rsidRPr="00FE0A7B">
              <w:rPr>
                <w:lang w:val="ro-RO" w:bidi="en-US"/>
              </w:rPr>
              <w:t xml:space="preserve"> </w:t>
            </w:r>
            <w:r w:rsidRPr="00FE0A7B">
              <w:rPr>
                <w:lang w:val="ro-RO" w:bidi="en-US"/>
              </w:rPr>
              <w:t xml:space="preserve"> oricăruia dintre aceștia</w:t>
            </w:r>
            <w:r w:rsidR="00F351F0" w:rsidRPr="00FE0A7B">
              <w:rPr>
                <w:lang w:val="ro-RO" w:bidi="en-US"/>
              </w:rPr>
              <w:t>,</w:t>
            </w:r>
            <w:r w:rsidRPr="00FE0A7B">
              <w:rPr>
                <w:lang w:val="ro-RO" w:bidi="en-US"/>
              </w:rPr>
              <w:t xml:space="preserve"> s-a angajat, direct sau indirect, în practici interzise în conformitate cu </w:t>
            </w:r>
            <w:r w:rsidR="00F351F0" w:rsidRPr="00FE0A7B">
              <w:rPr>
                <w:lang w:val="ro-RO" w:bidi="en-US"/>
              </w:rPr>
              <w:t xml:space="preserve">clauza 4 din </w:t>
            </w:r>
            <w:r w:rsidRPr="00FE0A7B">
              <w:rPr>
                <w:lang w:val="ro-RO" w:bidi="en-US"/>
              </w:rPr>
              <w:t>GCC.</w:t>
            </w:r>
          </w:p>
          <w:p w14:paraId="4ACE2AD9" w14:textId="339C48D5" w:rsidR="004C4964" w:rsidRPr="00FE0A7B" w:rsidRDefault="004C4964" w:rsidP="001853D8">
            <w:pPr>
              <w:pStyle w:val="Header3-Paragraph"/>
              <w:numPr>
                <w:ilvl w:val="2"/>
                <w:numId w:val="48"/>
              </w:numPr>
              <w:rPr>
                <w:lang w:val="ro-RO" w:bidi="en-US"/>
              </w:rPr>
            </w:pPr>
            <w:r w:rsidRPr="00FE0A7B">
              <w:rPr>
                <w:lang w:val="ro-RO" w:bidi="en-US"/>
              </w:rPr>
              <w:t xml:space="preserve">În cazul în care cumpărătorul </w:t>
            </w:r>
            <w:r w:rsidR="00F351F0" w:rsidRPr="00FE0A7B">
              <w:rPr>
                <w:lang w:val="ro-RO" w:bidi="en-US"/>
              </w:rPr>
              <w:t xml:space="preserve">are cunoștință </w:t>
            </w:r>
            <w:r w:rsidRPr="00FE0A7B">
              <w:rPr>
                <w:lang w:val="ro-RO" w:bidi="en-US"/>
              </w:rPr>
              <w:t>de orice acte dovedite de hărțuire sexuală, exploatare sexuală și</w:t>
            </w:r>
            <w:r w:rsidR="00F351F0" w:rsidRPr="00FE0A7B">
              <w:rPr>
                <w:lang w:val="ro-RO" w:bidi="en-US"/>
              </w:rPr>
              <w:t>/sau</w:t>
            </w:r>
            <w:r w:rsidRPr="00FE0A7B">
              <w:rPr>
                <w:lang w:val="ro-RO" w:bidi="en-US"/>
              </w:rPr>
              <w:t xml:space="preserve"> abuz</w:t>
            </w:r>
            <w:r w:rsidR="00F351F0" w:rsidRPr="00FE0A7B">
              <w:rPr>
                <w:lang w:val="ro-RO" w:bidi="en-US"/>
              </w:rPr>
              <w:t xml:space="preserve"> sexual</w:t>
            </w:r>
            <w:r w:rsidRPr="00FE0A7B">
              <w:rPr>
                <w:lang w:val="ro-RO" w:bidi="en-US"/>
              </w:rPr>
              <w:t xml:space="preserve"> </w:t>
            </w:r>
            <w:r w:rsidR="00F351F0" w:rsidRPr="00FE0A7B">
              <w:rPr>
                <w:lang w:val="ro-RO" w:bidi="en-US"/>
              </w:rPr>
              <w:t xml:space="preserve">exercitat </w:t>
            </w:r>
            <w:r w:rsidRPr="00FE0A7B">
              <w:rPr>
                <w:lang w:val="ro-RO" w:bidi="en-US"/>
              </w:rPr>
              <w:t xml:space="preserve">de către furnizor și/sau </w:t>
            </w:r>
            <w:r w:rsidR="00F351F0" w:rsidRPr="00FE0A7B">
              <w:rPr>
                <w:lang w:val="ro-RO" w:bidi="en-US"/>
              </w:rPr>
              <w:t xml:space="preserve">de angajați ai </w:t>
            </w:r>
            <w:r w:rsidRPr="00FE0A7B">
              <w:rPr>
                <w:lang w:val="ro-RO" w:bidi="en-US"/>
              </w:rPr>
              <w:t xml:space="preserve"> acestuia, direct sau prin intermediul unui agent, în conformitate cu </w:t>
            </w:r>
            <w:r w:rsidR="00F351F0" w:rsidRPr="00FE0A7B">
              <w:rPr>
                <w:lang w:val="ro-RO" w:bidi="en-US"/>
              </w:rPr>
              <w:t xml:space="preserve">clauza 5 din </w:t>
            </w:r>
            <w:r w:rsidRPr="00FE0A7B">
              <w:rPr>
                <w:lang w:val="ro-RO" w:bidi="en-US"/>
              </w:rPr>
              <w:t>GCC.</w:t>
            </w:r>
          </w:p>
          <w:p w14:paraId="26D5A32E" w14:textId="3C1824A4" w:rsidR="00A460A1" w:rsidRPr="00FE0A7B" w:rsidRDefault="004C4964" w:rsidP="00B4011E">
            <w:pPr>
              <w:pStyle w:val="GCCSubclause"/>
              <w:spacing w:before="120"/>
              <w:jc w:val="both"/>
              <w:rPr>
                <w:lang w:val="ro-RO" w:bidi="en-US"/>
              </w:rPr>
            </w:pPr>
            <w:r w:rsidRPr="00FE0A7B">
              <w:rPr>
                <w:lang w:val="ro-RO" w:bidi="en-US"/>
              </w:rPr>
              <w:t xml:space="preserve">În cazul în care cumpărătorul </w:t>
            </w:r>
            <w:r w:rsidR="004A1671" w:rsidRPr="00FE0A7B">
              <w:rPr>
                <w:lang w:val="ro-RO" w:bidi="en-US"/>
              </w:rPr>
              <w:t>reziliază</w:t>
            </w:r>
            <w:r w:rsidRPr="00FE0A7B">
              <w:rPr>
                <w:lang w:val="ro-RO" w:bidi="en-US"/>
              </w:rPr>
              <w:t xml:space="preserve"> contractul</w:t>
            </w:r>
            <w:r w:rsidR="004A1671" w:rsidRPr="00FE0A7B">
              <w:rPr>
                <w:lang w:val="ro-RO" w:bidi="en-US"/>
              </w:rPr>
              <w:t>,</w:t>
            </w:r>
            <w:r w:rsidRPr="00FE0A7B">
              <w:rPr>
                <w:lang w:val="ro-RO" w:bidi="en-US"/>
              </w:rPr>
              <w:t xml:space="preserve"> în totalitate sau parțial, în conformitate cu clauza 27.1 </w:t>
            </w:r>
            <w:r w:rsidR="004A1671" w:rsidRPr="00FE0A7B">
              <w:rPr>
                <w:lang w:val="ro-RO" w:bidi="en-US"/>
              </w:rPr>
              <w:t>din G</w:t>
            </w:r>
            <w:r w:rsidRPr="00FE0A7B">
              <w:rPr>
                <w:lang w:val="ro-RO" w:bidi="en-US"/>
              </w:rPr>
              <w:t>CC, cumpărătorul poate procura, în condițiile și în modul pe care le consideră adecvate, bunuri sau servicii similare celor care nu au fost livrate, iar furnizorul trebuie să fie răspunzător față de cumpărător pentru orice costuri suplimentare</w:t>
            </w:r>
            <w:r w:rsidR="004A1671" w:rsidRPr="00FE0A7B">
              <w:rPr>
                <w:lang w:val="ro-RO" w:bidi="en-US"/>
              </w:rPr>
              <w:t xml:space="preserve"> incumbate de </w:t>
            </w:r>
            <w:r w:rsidRPr="00FE0A7B">
              <w:rPr>
                <w:lang w:val="ro-RO" w:bidi="en-US"/>
              </w:rPr>
              <w:t xml:space="preserve">astfel de bunuri sau servicii similare. </w:t>
            </w:r>
            <w:r w:rsidR="004A1671" w:rsidRPr="00FE0A7B">
              <w:rPr>
                <w:lang w:val="ro-RO" w:bidi="en-US"/>
              </w:rPr>
              <w:t>Chiar și în această situație, în măsura în care contractul nu a fost reziliat în totalitate,</w:t>
            </w:r>
            <w:r w:rsidRPr="00FE0A7B">
              <w:rPr>
                <w:lang w:val="ro-RO" w:bidi="en-US"/>
              </w:rPr>
              <w:t xml:space="preserve"> furnizorul </w:t>
            </w:r>
            <w:r w:rsidR="004A1671" w:rsidRPr="00FE0A7B">
              <w:rPr>
                <w:lang w:val="ro-RO" w:bidi="en-US"/>
              </w:rPr>
              <w:t xml:space="preserve">trebuie să continue </w:t>
            </w:r>
            <w:r w:rsidRPr="00FE0A7B">
              <w:rPr>
                <w:lang w:val="ro-RO" w:bidi="en-US"/>
              </w:rPr>
              <w:t>executarea contractului.</w:t>
            </w:r>
          </w:p>
        </w:tc>
      </w:tr>
      <w:tr w:rsidR="008B0040" w:rsidRPr="00FE0A7B" w14:paraId="3BA4C532" w14:textId="77777777" w:rsidTr="002D21F2">
        <w:trPr>
          <w:trHeight w:val="5944"/>
        </w:trPr>
        <w:tc>
          <w:tcPr>
            <w:tcW w:w="1015" w:type="pct"/>
          </w:tcPr>
          <w:p w14:paraId="06DBCDF0" w14:textId="44C71F73" w:rsidR="00192510" w:rsidRPr="00FE0A7B" w:rsidRDefault="00192510" w:rsidP="004A1671">
            <w:pPr>
              <w:pStyle w:val="GCCClauses"/>
              <w:spacing w:before="120"/>
              <w:rPr>
                <w:lang w:val="ro-RO" w:bidi="en-US"/>
              </w:rPr>
            </w:pPr>
            <w:r w:rsidRPr="00FE0A7B">
              <w:rPr>
                <w:lang w:val="ro-RO" w:bidi="en-US"/>
              </w:rPr>
              <w:lastRenderedPageBreak/>
              <w:t xml:space="preserve"> </w:t>
            </w:r>
            <w:bookmarkStart w:id="303" w:name="_Toc44943192"/>
            <w:bookmarkStart w:id="304" w:name="_Toc45027667"/>
            <w:bookmarkStart w:id="305" w:name="_Toc45028422"/>
            <w:bookmarkStart w:id="306" w:name="_Toc46388280"/>
            <w:r w:rsidRPr="00FE0A7B">
              <w:rPr>
                <w:lang w:val="ro-RO" w:bidi="en-US"/>
              </w:rPr>
              <w:t>For</w:t>
            </w:r>
            <w:r w:rsidR="004A1671" w:rsidRPr="00FE0A7B">
              <w:rPr>
                <w:lang w:val="ro-RO" w:bidi="en-US"/>
              </w:rPr>
              <w:t>ța majoră</w:t>
            </w:r>
            <w:bookmarkEnd w:id="303"/>
            <w:bookmarkEnd w:id="304"/>
            <w:bookmarkEnd w:id="305"/>
            <w:bookmarkEnd w:id="306"/>
          </w:p>
        </w:tc>
        <w:tc>
          <w:tcPr>
            <w:tcW w:w="3985" w:type="pct"/>
            <w:gridSpan w:val="2"/>
          </w:tcPr>
          <w:p w14:paraId="78E888CC" w14:textId="3B0431BD" w:rsidR="005532A8" w:rsidRPr="00FE0A7B" w:rsidRDefault="005532A8" w:rsidP="00B4011E">
            <w:pPr>
              <w:pStyle w:val="GCCSubclause"/>
              <w:spacing w:before="120"/>
              <w:jc w:val="both"/>
              <w:rPr>
                <w:lang w:val="ro-RO" w:bidi="en-US"/>
              </w:rPr>
            </w:pPr>
            <w:r w:rsidRPr="00FE0A7B">
              <w:rPr>
                <w:lang w:val="ro-RO" w:bidi="en-US"/>
              </w:rPr>
              <w:t xml:space="preserve">Fără a aduce atingere prevederilor clauzelor 25, 26 și 27 din GCC, furnizorul nu va fi răspunzător </w:t>
            </w:r>
            <w:r w:rsidR="00EC653C" w:rsidRPr="00FE0A7B">
              <w:rPr>
                <w:lang w:val="ro-RO" w:bidi="en-US"/>
              </w:rPr>
              <w:t xml:space="preserve">și nu va pierde </w:t>
            </w:r>
            <w:r w:rsidRPr="00FE0A7B">
              <w:rPr>
                <w:lang w:val="ro-RO" w:bidi="en-US"/>
              </w:rPr>
              <w:t>garanți</w:t>
            </w:r>
            <w:r w:rsidR="00EC653C" w:rsidRPr="00FE0A7B">
              <w:rPr>
                <w:lang w:val="ro-RO" w:bidi="en-US"/>
              </w:rPr>
              <w:t>a de bună execuție</w:t>
            </w:r>
            <w:r w:rsidRPr="00FE0A7B">
              <w:rPr>
                <w:lang w:val="ro-RO" w:bidi="en-US"/>
              </w:rPr>
              <w:t xml:space="preserve">, </w:t>
            </w:r>
            <w:r w:rsidR="00EC653C" w:rsidRPr="00FE0A7B">
              <w:rPr>
                <w:lang w:val="ro-RO" w:bidi="en-US"/>
              </w:rPr>
              <w:t>și nu va datora daune-interese</w:t>
            </w:r>
            <w:r w:rsidRPr="00FE0A7B">
              <w:rPr>
                <w:lang w:val="ro-RO" w:bidi="en-US"/>
              </w:rPr>
              <w:t xml:space="preserve"> </w:t>
            </w:r>
            <w:r w:rsidR="00EC653C" w:rsidRPr="00FE0A7B">
              <w:rPr>
                <w:lang w:val="ro-RO" w:bidi="en-US"/>
              </w:rPr>
              <w:t xml:space="preserve">și nu </w:t>
            </w:r>
            <w:r w:rsidR="000049B0" w:rsidRPr="00FE0A7B">
              <w:rPr>
                <w:lang w:val="ro-RO" w:bidi="en-US"/>
              </w:rPr>
              <w:t>i</w:t>
            </w:r>
            <w:r w:rsidR="00EC653C" w:rsidRPr="00FE0A7B">
              <w:rPr>
                <w:lang w:val="ro-RO" w:bidi="en-US"/>
              </w:rPr>
              <w:t xml:space="preserve"> se va rezilia contractul </w:t>
            </w:r>
            <w:r w:rsidRPr="00FE0A7B">
              <w:rPr>
                <w:lang w:val="ro-RO" w:bidi="en-US"/>
              </w:rPr>
              <w:t>pentru neîndeplinire</w:t>
            </w:r>
            <w:r w:rsidR="00EC653C" w:rsidRPr="00FE0A7B">
              <w:rPr>
                <w:lang w:val="ro-RO" w:bidi="en-US"/>
              </w:rPr>
              <w:t>a</w:t>
            </w:r>
            <w:r w:rsidRPr="00FE0A7B">
              <w:rPr>
                <w:lang w:val="ro-RO" w:bidi="en-US"/>
              </w:rPr>
              <w:t xml:space="preserve"> obligațiilor dacă și în măsura în care întârzierea în executare sau</w:t>
            </w:r>
            <w:r w:rsidR="00162577" w:rsidRPr="00FE0A7B">
              <w:rPr>
                <w:lang w:val="ro-RO" w:bidi="en-US"/>
              </w:rPr>
              <w:t xml:space="preserve"> a</w:t>
            </w:r>
            <w:r w:rsidR="000049B0" w:rsidRPr="00FE0A7B">
              <w:rPr>
                <w:lang w:val="ro-RO" w:bidi="en-US"/>
              </w:rPr>
              <w:t>l</w:t>
            </w:r>
            <w:r w:rsidRPr="00FE0A7B">
              <w:rPr>
                <w:lang w:val="ro-RO" w:bidi="en-US"/>
              </w:rPr>
              <w:t>te neîndepliniri</w:t>
            </w:r>
            <w:r w:rsidR="00162577" w:rsidRPr="00FE0A7B">
              <w:rPr>
                <w:lang w:val="ro-RO" w:bidi="en-US"/>
              </w:rPr>
              <w:t xml:space="preserve"> a</w:t>
            </w:r>
            <w:r w:rsidR="000049B0" w:rsidRPr="00FE0A7B">
              <w:rPr>
                <w:lang w:val="ro-RO" w:bidi="en-US"/>
              </w:rPr>
              <w:t>l</w:t>
            </w:r>
            <w:r w:rsidR="00EC653C" w:rsidRPr="00FE0A7B">
              <w:rPr>
                <w:lang w:val="ro-RO" w:bidi="en-US"/>
              </w:rPr>
              <w:t xml:space="preserve">e </w:t>
            </w:r>
            <w:r w:rsidRPr="00FE0A7B">
              <w:rPr>
                <w:lang w:val="ro-RO" w:bidi="en-US"/>
              </w:rPr>
              <w:t>obligațiil</w:t>
            </w:r>
            <w:r w:rsidR="00EC653C" w:rsidRPr="00FE0A7B">
              <w:rPr>
                <w:lang w:val="ro-RO" w:bidi="en-US"/>
              </w:rPr>
              <w:t>or</w:t>
            </w:r>
            <w:r w:rsidRPr="00FE0A7B">
              <w:rPr>
                <w:lang w:val="ro-RO" w:bidi="en-US"/>
              </w:rPr>
              <w:t xml:space="preserve"> care decurg din contract sunt rezultatul unui eveniment de forță majoră.</w:t>
            </w:r>
          </w:p>
          <w:p w14:paraId="0BD4E1D0" w14:textId="4DE07E00" w:rsidR="005532A8" w:rsidRPr="00FE0A7B" w:rsidRDefault="005532A8" w:rsidP="00B4011E">
            <w:pPr>
              <w:pStyle w:val="GCCSubclause"/>
              <w:spacing w:before="120"/>
              <w:jc w:val="both"/>
              <w:rPr>
                <w:lang w:val="ro-RO" w:bidi="en-US"/>
              </w:rPr>
            </w:pPr>
            <w:r w:rsidRPr="00FE0A7B">
              <w:rPr>
                <w:lang w:val="ro-RO" w:bidi="en-US"/>
              </w:rPr>
              <w:t>În sensul acestei clauze, „forță majoră” înseamnă un eveniment care nu poate fi controlat de furnizor</w:t>
            </w:r>
            <w:r w:rsidR="00EC653C" w:rsidRPr="00FE0A7B">
              <w:rPr>
                <w:lang w:val="ro-RO" w:bidi="en-US"/>
              </w:rPr>
              <w:t>,</w:t>
            </w:r>
            <w:r w:rsidRPr="00FE0A7B">
              <w:rPr>
                <w:lang w:val="ro-RO" w:bidi="en-US"/>
              </w:rPr>
              <w:t xml:space="preserve"> care nu implică vina sau neglijența furnizorului și nu este previzibil. Astfel de evenimente pot include, dar nu se limitează la, acte</w:t>
            </w:r>
            <w:r w:rsidR="008B0040" w:rsidRPr="00FE0A7B">
              <w:rPr>
                <w:lang w:val="ro-RO" w:bidi="en-US"/>
              </w:rPr>
              <w:t xml:space="preserve"> suverane</w:t>
            </w:r>
            <w:r w:rsidR="00162577" w:rsidRPr="00FE0A7B">
              <w:rPr>
                <w:lang w:val="ro-RO" w:bidi="en-US"/>
              </w:rPr>
              <w:t xml:space="preserve"> a</w:t>
            </w:r>
            <w:r w:rsidR="000049B0" w:rsidRPr="00FE0A7B">
              <w:rPr>
                <w:lang w:val="ro-RO" w:bidi="en-US"/>
              </w:rPr>
              <w:t>l</w:t>
            </w:r>
            <w:r w:rsidRPr="00FE0A7B">
              <w:rPr>
                <w:lang w:val="ro-RO" w:bidi="en-US"/>
              </w:rPr>
              <w:t>e cumpărătorului, războaie sau revoluții, incendii, inundații, epidemii, restricții de carantină și embargouri de transport.</w:t>
            </w:r>
          </w:p>
          <w:p w14:paraId="472A44F8" w14:textId="30A675B6" w:rsidR="00192510" w:rsidRPr="00FE0A7B" w:rsidRDefault="005532A8" w:rsidP="000049B0">
            <w:pPr>
              <w:pStyle w:val="GCCSubclause"/>
              <w:spacing w:before="120"/>
              <w:jc w:val="both"/>
              <w:rPr>
                <w:lang w:val="ro-RO" w:bidi="en-US"/>
              </w:rPr>
            </w:pPr>
            <w:r w:rsidRPr="00FE0A7B">
              <w:rPr>
                <w:lang w:val="ro-RO" w:bidi="en-US"/>
              </w:rPr>
              <w:t xml:space="preserve">Dacă apare o situație de forță majoră, furnizorul </w:t>
            </w:r>
            <w:r w:rsidR="008B0040" w:rsidRPr="00FE0A7B">
              <w:rPr>
                <w:lang w:val="ro-RO" w:bidi="en-US"/>
              </w:rPr>
              <w:t xml:space="preserve">trebuie să </w:t>
            </w:r>
            <w:r w:rsidRPr="00FE0A7B">
              <w:rPr>
                <w:lang w:val="ro-RO" w:bidi="en-US"/>
              </w:rPr>
              <w:t>notific</w:t>
            </w:r>
            <w:r w:rsidR="008B0040" w:rsidRPr="00FE0A7B">
              <w:rPr>
                <w:lang w:val="ro-RO" w:bidi="en-US"/>
              </w:rPr>
              <w:t>e</w:t>
            </w:r>
            <w:r w:rsidRPr="00FE0A7B">
              <w:rPr>
                <w:lang w:val="ro-RO" w:bidi="en-US"/>
              </w:rPr>
              <w:t xml:space="preserve"> prompt</w:t>
            </w:r>
            <w:r w:rsidR="008B0040" w:rsidRPr="00FE0A7B">
              <w:rPr>
                <w:lang w:val="ro-RO" w:bidi="en-US"/>
              </w:rPr>
              <w:t xml:space="preserve"> și în scris </w:t>
            </w:r>
            <w:r w:rsidRPr="00FE0A7B">
              <w:rPr>
                <w:lang w:val="ro-RO" w:bidi="en-US"/>
              </w:rPr>
              <w:t xml:space="preserve">cumpărătorul cu privire la această </w:t>
            </w:r>
            <w:proofErr w:type="spellStart"/>
            <w:r w:rsidRPr="00FE0A7B">
              <w:rPr>
                <w:lang w:val="ro-RO" w:bidi="en-US"/>
              </w:rPr>
              <w:t>st</w:t>
            </w:r>
            <w:r w:rsidR="008B0040" w:rsidRPr="00FE0A7B">
              <w:rPr>
                <w:lang w:val="ro-RO" w:bidi="en-US"/>
              </w:rPr>
              <w:t>ituație</w:t>
            </w:r>
            <w:proofErr w:type="spellEnd"/>
            <w:r w:rsidR="008B0040" w:rsidRPr="00FE0A7B">
              <w:rPr>
                <w:lang w:val="ro-RO" w:bidi="en-US"/>
              </w:rPr>
              <w:t xml:space="preserve"> </w:t>
            </w:r>
            <w:r w:rsidRPr="00FE0A7B">
              <w:rPr>
                <w:lang w:val="ro-RO" w:bidi="en-US"/>
              </w:rPr>
              <w:t>și cauza acesteia. Cu excepția cazului în care cumpărătorul prevede</w:t>
            </w:r>
            <w:r w:rsidR="00162577" w:rsidRPr="00FE0A7B">
              <w:rPr>
                <w:lang w:val="ro-RO" w:bidi="en-US"/>
              </w:rPr>
              <w:t xml:space="preserve"> a</w:t>
            </w:r>
            <w:r w:rsidR="000049B0" w:rsidRPr="00FE0A7B">
              <w:rPr>
                <w:lang w:val="ro-RO" w:bidi="en-US"/>
              </w:rPr>
              <w:t>l</w:t>
            </w:r>
            <w:r w:rsidRPr="00FE0A7B">
              <w:rPr>
                <w:lang w:val="ro-RO" w:bidi="en-US"/>
              </w:rPr>
              <w:t xml:space="preserve">tfel în scris, furnizorul </w:t>
            </w:r>
            <w:r w:rsidR="008B0040" w:rsidRPr="00FE0A7B">
              <w:rPr>
                <w:lang w:val="ro-RO" w:bidi="en-US"/>
              </w:rPr>
              <w:t xml:space="preserve">trebuie să </w:t>
            </w:r>
            <w:r w:rsidRPr="00FE0A7B">
              <w:rPr>
                <w:lang w:val="ro-RO" w:bidi="en-US"/>
              </w:rPr>
              <w:t>continu</w:t>
            </w:r>
            <w:r w:rsidR="008B0040" w:rsidRPr="00FE0A7B">
              <w:rPr>
                <w:lang w:val="ro-RO" w:bidi="en-US"/>
              </w:rPr>
              <w:t>e</w:t>
            </w:r>
            <w:r w:rsidRPr="00FE0A7B">
              <w:rPr>
                <w:lang w:val="ro-RO" w:bidi="en-US"/>
              </w:rPr>
              <w:t xml:space="preserve"> să își îndeplinească obligațiile care îi revin în temeiul contractului, în măsura în care acest lucru este </w:t>
            </w:r>
            <w:r w:rsidR="008B0040" w:rsidRPr="00FE0A7B">
              <w:rPr>
                <w:lang w:val="ro-RO" w:bidi="en-US"/>
              </w:rPr>
              <w:t xml:space="preserve">practic </w:t>
            </w:r>
            <w:r w:rsidRPr="00FE0A7B">
              <w:rPr>
                <w:lang w:val="ro-RO" w:bidi="en-US"/>
              </w:rPr>
              <w:t>rezonabil și va căuta toate mijloacele</w:t>
            </w:r>
            <w:r w:rsidR="00162577" w:rsidRPr="00FE0A7B">
              <w:rPr>
                <w:lang w:val="ro-RO" w:bidi="en-US"/>
              </w:rPr>
              <w:t xml:space="preserve"> a</w:t>
            </w:r>
            <w:r w:rsidR="000049B0" w:rsidRPr="00FE0A7B">
              <w:rPr>
                <w:lang w:val="ro-RO" w:bidi="en-US"/>
              </w:rPr>
              <w:t>l</w:t>
            </w:r>
            <w:r w:rsidRPr="00FE0A7B">
              <w:rPr>
                <w:lang w:val="ro-RO" w:bidi="en-US"/>
              </w:rPr>
              <w:t xml:space="preserve">ternative rezonabile pentru executarea </w:t>
            </w:r>
            <w:r w:rsidR="008B0040" w:rsidRPr="00FE0A7B">
              <w:rPr>
                <w:lang w:val="ro-RO" w:bidi="en-US"/>
              </w:rPr>
              <w:t xml:space="preserve">părților din contract </w:t>
            </w:r>
            <w:r w:rsidRPr="00FE0A7B">
              <w:rPr>
                <w:lang w:val="ro-RO" w:bidi="en-US"/>
              </w:rPr>
              <w:t xml:space="preserve">care nu </w:t>
            </w:r>
            <w:r w:rsidR="008B0040" w:rsidRPr="00FE0A7B">
              <w:rPr>
                <w:lang w:val="ro-RO" w:bidi="en-US"/>
              </w:rPr>
              <w:t>sunt</w:t>
            </w:r>
            <w:r w:rsidRPr="00FE0A7B">
              <w:rPr>
                <w:lang w:val="ro-RO" w:bidi="en-US"/>
              </w:rPr>
              <w:t xml:space="preserve"> împiedicat</w:t>
            </w:r>
            <w:r w:rsidR="008B0040" w:rsidRPr="00FE0A7B">
              <w:rPr>
                <w:lang w:val="ro-RO" w:bidi="en-US"/>
              </w:rPr>
              <w:t>e</w:t>
            </w:r>
            <w:r w:rsidRPr="00FE0A7B">
              <w:rPr>
                <w:lang w:val="ro-RO" w:bidi="en-US"/>
              </w:rPr>
              <w:t xml:space="preserve"> de evenimentul de forță majoră.</w:t>
            </w:r>
          </w:p>
        </w:tc>
      </w:tr>
      <w:tr w:rsidR="008B0040" w:rsidRPr="00F56334" w14:paraId="45D7FF28" w14:textId="77777777" w:rsidTr="002D21F2">
        <w:trPr>
          <w:trHeight w:val="1844"/>
        </w:trPr>
        <w:tc>
          <w:tcPr>
            <w:tcW w:w="1015" w:type="pct"/>
          </w:tcPr>
          <w:p w14:paraId="3B2DE69B" w14:textId="6D782622" w:rsidR="00192510" w:rsidRPr="00FE0A7B" w:rsidRDefault="008B0040" w:rsidP="008B0040">
            <w:pPr>
              <w:pStyle w:val="GCCClauses"/>
              <w:spacing w:before="120"/>
              <w:rPr>
                <w:lang w:val="ro-RO" w:bidi="en-US"/>
              </w:rPr>
            </w:pPr>
            <w:bookmarkStart w:id="307" w:name="_Toc44943193"/>
            <w:bookmarkStart w:id="308" w:name="_Toc45027668"/>
            <w:bookmarkStart w:id="309" w:name="_Toc45028423"/>
            <w:bookmarkStart w:id="310" w:name="_Toc46388281"/>
            <w:r w:rsidRPr="00FE0A7B">
              <w:rPr>
                <w:lang w:val="ro-RO" w:bidi="en-US"/>
              </w:rPr>
              <w:t>Rezilierea din motive de insolvență</w:t>
            </w:r>
            <w:bookmarkEnd w:id="307"/>
            <w:bookmarkEnd w:id="308"/>
            <w:bookmarkEnd w:id="309"/>
            <w:bookmarkEnd w:id="310"/>
          </w:p>
        </w:tc>
        <w:tc>
          <w:tcPr>
            <w:tcW w:w="3985" w:type="pct"/>
            <w:gridSpan w:val="2"/>
          </w:tcPr>
          <w:p w14:paraId="6AF4A12C" w14:textId="15D77F27" w:rsidR="00733100" w:rsidRPr="00FE0A7B" w:rsidRDefault="00E25AA0" w:rsidP="000049B0">
            <w:pPr>
              <w:pStyle w:val="GCCSubclause"/>
              <w:spacing w:before="120"/>
              <w:jc w:val="both"/>
              <w:rPr>
                <w:lang w:val="ro-RO" w:bidi="en-US"/>
              </w:rPr>
            </w:pPr>
            <w:r w:rsidRPr="00FE0A7B">
              <w:rPr>
                <w:lang w:val="ro-RO" w:bidi="en-US"/>
              </w:rPr>
              <w:t>În cazul în care furnizorul intră în faliment sau este insolvabil, c</w:t>
            </w:r>
            <w:r w:rsidR="005532A8" w:rsidRPr="00FE0A7B">
              <w:rPr>
                <w:lang w:val="ro-RO" w:bidi="en-US"/>
              </w:rPr>
              <w:t xml:space="preserve">umpărătorul poate rezilia </w:t>
            </w:r>
            <w:r w:rsidRPr="00FE0A7B">
              <w:rPr>
                <w:lang w:val="ro-RO" w:bidi="en-US"/>
              </w:rPr>
              <w:t>c</w:t>
            </w:r>
            <w:r w:rsidR="005532A8" w:rsidRPr="00FE0A7B">
              <w:rPr>
                <w:lang w:val="ro-RO" w:bidi="en-US"/>
              </w:rPr>
              <w:t>ontractul în orice moment</w:t>
            </w:r>
            <w:r w:rsidRPr="00FE0A7B">
              <w:rPr>
                <w:lang w:val="ro-RO" w:bidi="en-US"/>
              </w:rPr>
              <w:t>,</w:t>
            </w:r>
            <w:r w:rsidR="005532A8" w:rsidRPr="00FE0A7B">
              <w:rPr>
                <w:lang w:val="ro-RO" w:bidi="en-US"/>
              </w:rPr>
              <w:t xml:space="preserve"> prin notificarea scrisă a furnizorului. În acest caz, rezilierea va fi fără despăgubiri </w:t>
            </w:r>
            <w:r w:rsidRPr="00FE0A7B">
              <w:rPr>
                <w:lang w:val="ro-RO" w:bidi="en-US"/>
              </w:rPr>
              <w:t>plătibile de către</w:t>
            </w:r>
            <w:r w:rsidR="000049B0" w:rsidRPr="00FE0A7B">
              <w:rPr>
                <w:lang w:val="ro-RO" w:bidi="en-US"/>
              </w:rPr>
              <w:t xml:space="preserve"> furnizor,</w:t>
            </w:r>
            <w:r w:rsidR="005532A8" w:rsidRPr="00FE0A7B">
              <w:rPr>
                <w:lang w:val="ro-RO" w:bidi="en-US"/>
              </w:rPr>
              <w:t xml:space="preserve"> cu condiția ca rezilierea respectivă să nu aducă atingere sau să </w:t>
            </w:r>
            <w:r w:rsidRPr="00FE0A7B">
              <w:rPr>
                <w:lang w:val="ro-RO" w:bidi="en-US"/>
              </w:rPr>
              <w:t xml:space="preserve">nu </w:t>
            </w:r>
            <w:r w:rsidR="005532A8" w:rsidRPr="00FE0A7B">
              <w:rPr>
                <w:lang w:val="ro-RO" w:bidi="en-US"/>
              </w:rPr>
              <w:t>afecteze niciun drept de acțiune sau de remediere</w:t>
            </w:r>
            <w:r w:rsidR="00162577" w:rsidRPr="00FE0A7B">
              <w:rPr>
                <w:lang w:val="ro-RO" w:bidi="en-US"/>
              </w:rPr>
              <w:t xml:space="preserve"> a</w:t>
            </w:r>
            <w:r w:rsidR="000049B0" w:rsidRPr="00FE0A7B">
              <w:rPr>
                <w:lang w:val="ro-RO" w:bidi="en-US"/>
              </w:rPr>
              <w:t>l</w:t>
            </w:r>
            <w:r w:rsidRPr="00FE0A7B">
              <w:rPr>
                <w:lang w:val="ro-RO" w:bidi="en-US"/>
              </w:rPr>
              <w:t>e</w:t>
            </w:r>
            <w:r w:rsidR="005532A8" w:rsidRPr="00FE0A7B">
              <w:rPr>
                <w:lang w:val="ro-RO" w:bidi="en-US"/>
              </w:rPr>
              <w:t xml:space="preserve"> </w:t>
            </w:r>
            <w:r w:rsidRPr="00FE0A7B">
              <w:rPr>
                <w:lang w:val="ro-RO" w:bidi="en-US"/>
              </w:rPr>
              <w:t>cumpărătorului</w:t>
            </w:r>
            <w:r w:rsidR="000049B0" w:rsidRPr="00FE0A7B">
              <w:rPr>
                <w:lang w:val="ro-RO" w:bidi="en-US"/>
              </w:rPr>
              <w:t xml:space="preserve">, </w:t>
            </w:r>
            <w:r w:rsidRPr="00FE0A7B">
              <w:rPr>
                <w:lang w:val="ro-RO" w:bidi="en-US"/>
              </w:rPr>
              <w:t xml:space="preserve"> </w:t>
            </w:r>
            <w:r w:rsidR="005532A8" w:rsidRPr="00FE0A7B">
              <w:rPr>
                <w:lang w:val="ro-RO" w:bidi="en-US"/>
              </w:rPr>
              <w:t>acumulat</w:t>
            </w:r>
            <w:r w:rsidRPr="00FE0A7B">
              <w:rPr>
                <w:lang w:val="ro-RO" w:bidi="en-US"/>
              </w:rPr>
              <w:t xml:space="preserve"> până la data notificată</w:t>
            </w:r>
            <w:r w:rsidR="005532A8" w:rsidRPr="00FE0A7B">
              <w:rPr>
                <w:lang w:val="ro-RO" w:bidi="en-US"/>
              </w:rPr>
              <w:t xml:space="preserve"> sau </w:t>
            </w:r>
            <w:r w:rsidRPr="00FE0A7B">
              <w:rPr>
                <w:lang w:val="ro-RO" w:bidi="en-US"/>
              </w:rPr>
              <w:t xml:space="preserve">care </w:t>
            </w:r>
            <w:r w:rsidR="005532A8" w:rsidRPr="00FE0A7B">
              <w:rPr>
                <w:lang w:val="ro-RO" w:bidi="en-US"/>
              </w:rPr>
              <w:t xml:space="preserve">se va acumula </w:t>
            </w:r>
            <w:r w:rsidR="005532A8" w:rsidRPr="00FE0A7B">
              <w:rPr>
                <w:lang w:val="ro-RO" w:bidi="en-US"/>
              </w:rPr>
              <w:lastRenderedPageBreak/>
              <w:t>ulterior.</w:t>
            </w:r>
          </w:p>
        </w:tc>
      </w:tr>
      <w:tr w:rsidR="008B0040" w:rsidRPr="00F56334" w14:paraId="5F2573D0" w14:textId="77777777" w:rsidTr="002D21F2">
        <w:trPr>
          <w:trHeight w:val="1135"/>
        </w:trPr>
        <w:tc>
          <w:tcPr>
            <w:tcW w:w="1015" w:type="pct"/>
          </w:tcPr>
          <w:p w14:paraId="0A648A36" w14:textId="6AD10CB7" w:rsidR="007A2AD3" w:rsidRPr="00FE0A7B" w:rsidRDefault="008B0040" w:rsidP="008B0040">
            <w:pPr>
              <w:pStyle w:val="GCCClauses"/>
              <w:spacing w:before="120"/>
              <w:rPr>
                <w:lang w:val="ro-RO" w:bidi="en-US"/>
              </w:rPr>
            </w:pPr>
            <w:bookmarkStart w:id="311" w:name="_Toc44943194"/>
            <w:bookmarkStart w:id="312" w:name="_Toc45027669"/>
            <w:bookmarkStart w:id="313" w:name="_Toc45028424"/>
            <w:bookmarkStart w:id="314" w:name="_Toc46388282"/>
            <w:r w:rsidRPr="00FE0A7B">
              <w:rPr>
                <w:lang w:val="ro-RO" w:bidi="en-US"/>
              </w:rPr>
              <w:lastRenderedPageBreak/>
              <w:t>Rezilierea unilaterală</w:t>
            </w:r>
            <w:bookmarkEnd w:id="311"/>
            <w:bookmarkEnd w:id="312"/>
            <w:bookmarkEnd w:id="313"/>
            <w:bookmarkEnd w:id="314"/>
          </w:p>
        </w:tc>
        <w:tc>
          <w:tcPr>
            <w:tcW w:w="3985" w:type="pct"/>
            <w:gridSpan w:val="2"/>
          </w:tcPr>
          <w:p w14:paraId="4C7C9D60" w14:textId="6F5C6B79" w:rsidR="005532A8" w:rsidRPr="00FE0A7B" w:rsidRDefault="005532A8" w:rsidP="00B4011E">
            <w:pPr>
              <w:pStyle w:val="GCCSubclause"/>
              <w:spacing w:before="120"/>
              <w:jc w:val="both"/>
              <w:rPr>
                <w:lang w:val="ro-RO" w:bidi="en-US"/>
              </w:rPr>
            </w:pPr>
            <w:r w:rsidRPr="00FE0A7B">
              <w:rPr>
                <w:lang w:val="ro-RO" w:bidi="en-US"/>
              </w:rPr>
              <w:t xml:space="preserve">Cumpărătorul, printr-o notificare scrisă trimisă furnizorului, poate rezilia </w:t>
            </w:r>
            <w:r w:rsidR="00E25AA0" w:rsidRPr="00FE0A7B">
              <w:rPr>
                <w:lang w:val="ro-RO" w:bidi="en-US"/>
              </w:rPr>
              <w:t xml:space="preserve">unilateral </w:t>
            </w:r>
            <w:r w:rsidRPr="00FE0A7B">
              <w:rPr>
                <w:lang w:val="ro-RO" w:bidi="en-US"/>
              </w:rPr>
              <w:t>contractul, integral sau parțial, în</w:t>
            </w:r>
            <w:r w:rsidR="00E25AA0" w:rsidRPr="00FE0A7B">
              <w:rPr>
                <w:lang w:val="ro-RO" w:bidi="en-US"/>
              </w:rPr>
              <w:t xml:space="preserve"> orice moment</w:t>
            </w:r>
            <w:r w:rsidRPr="00FE0A7B">
              <w:rPr>
                <w:lang w:val="ro-RO" w:bidi="en-US"/>
              </w:rPr>
              <w:t xml:space="preserve">. Notificarea de reziliere specifică faptul că rezilierea este </w:t>
            </w:r>
            <w:r w:rsidR="00E25AA0" w:rsidRPr="00FE0A7B">
              <w:rPr>
                <w:lang w:val="ro-RO" w:bidi="en-US"/>
              </w:rPr>
              <w:t xml:space="preserve">din voința </w:t>
            </w:r>
            <w:r w:rsidRPr="00FE0A7B">
              <w:rPr>
                <w:lang w:val="ro-RO" w:bidi="en-US"/>
              </w:rPr>
              <w:t xml:space="preserve">cumpărătorului, măsura în care </w:t>
            </w:r>
            <w:r w:rsidR="00E25AA0" w:rsidRPr="00FE0A7B">
              <w:rPr>
                <w:lang w:val="ro-RO" w:bidi="en-US"/>
              </w:rPr>
              <w:t xml:space="preserve">executarea contractului de către </w:t>
            </w:r>
            <w:r w:rsidRPr="00FE0A7B">
              <w:rPr>
                <w:lang w:val="ro-RO" w:bidi="en-US"/>
              </w:rPr>
              <w:t>furnizor în temeiul contractului este reziliată și data la care o astfel de reziliere devine efectivă.</w:t>
            </w:r>
          </w:p>
          <w:p w14:paraId="63AE4DCE" w14:textId="1CE77793" w:rsidR="005532A8" w:rsidRPr="00FE0A7B" w:rsidRDefault="005532A8" w:rsidP="00B4011E">
            <w:pPr>
              <w:pStyle w:val="GCCSubclause"/>
              <w:spacing w:before="120"/>
              <w:jc w:val="both"/>
              <w:rPr>
                <w:lang w:val="ro-RO" w:bidi="en-US"/>
              </w:rPr>
            </w:pPr>
            <w:r w:rsidRPr="00FE0A7B">
              <w:rPr>
                <w:lang w:val="ro-RO" w:bidi="en-US"/>
              </w:rPr>
              <w:t xml:space="preserve">Bunurile care sunt </w:t>
            </w:r>
            <w:proofErr w:type="spellStart"/>
            <w:r w:rsidR="00E25AA0" w:rsidRPr="00FE0A7B">
              <w:rPr>
                <w:lang w:val="ro-RO" w:bidi="en-US"/>
              </w:rPr>
              <w:t>finalziate</w:t>
            </w:r>
            <w:proofErr w:type="spellEnd"/>
            <w:r w:rsidRPr="00FE0A7B">
              <w:rPr>
                <w:lang w:val="ro-RO" w:bidi="en-US"/>
              </w:rPr>
              <w:t xml:space="preserve"> și gata de expediere în termen de treizeci (30) de zile de la primirea notificării de reziliere de către furnizor vor fi acceptate de cumpărător la termenii și prețurile </w:t>
            </w:r>
            <w:r w:rsidR="00E25AA0" w:rsidRPr="00FE0A7B">
              <w:rPr>
                <w:lang w:val="ro-RO" w:bidi="en-US"/>
              </w:rPr>
              <w:t xml:space="preserve">din </w:t>
            </w:r>
            <w:r w:rsidRPr="00FE0A7B">
              <w:rPr>
                <w:lang w:val="ro-RO" w:bidi="en-US"/>
              </w:rPr>
              <w:t>contract. Pentru restul de bunuri, cumpărătorul poate</w:t>
            </w:r>
            <w:r w:rsidR="00162577" w:rsidRPr="00FE0A7B">
              <w:rPr>
                <w:lang w:val="ro-RO" w:bidi="en-US"/>
              </w:rPr>
              <w:t xml:space="preserve"> a</w:t>
            </w:r>
            <w:r w:rsidR="000049B0" w:rsidRPr="00FE0A7B">
              <w:rPr>
                <w:lang w:val="ro-RO" w:bidi="en-US"/>
              </w:rPr>
              <w:t>l</w:t>
            </w:r>
            <w:r w:rsidRPr="00FE0A7B">
              <w:rPr>
                <w:lang w:val="ro-RO" w:bidi="en-US"/>
              </w:rPr>
              <w:t>ege:</w:t>
            </w:r>
          </w:p>
          <w:p w14:paraId="30EBC130" w14:textId="4DA7F95A" w:rsidR="005532A8" w:rsidRPr="00FE0A7B" w:rsidRDefault="005532A8" w:rsidP="001853D8">
            <w:pPr>
              <w:pStyle w:val="Header3-Paragraph"/>
              <w:numPr>
                <w:ilvl w:val="2"/>
                <w:numId w:val="49"/>
              </w:numPr>
              <w:rPr>
                <w:lang w:val="ro-RO" w:bidi="en-US"/>
              </w:rPr>
            </w:pPr>
            <w:r w:rsidRPr="00FE0A7B">
              <w:rPr>
                <w:lang w:val="ro-RO" w:bidi="en-US"/>
              </w:rPr>
              <w:t xml:space="preserve">să </w:t>
            </w:r>
            <w:r w:rsidR="004B5D81" w:rsidRPr="00FE0A7B">
              <w:rPr>
                <w:lang w:val="ro-RO" w:bidi="en-US"/>
              </w:rPr>
              <w:t xml:space="preserve">accepte </w:t>
            </w:r>
            <w:r w:rsidR="000049B0" w:rsidRPr="00FE0A7B">
              <w:rPr>
                <w:lang w:val="ro-RO" w:bidi="en-US"/>
              </w:rPr>
              <w:t xml:space="preserve">ca </w:t>
            </w:r>
            <w:r w:rsidRPr="00FE0A7B">
              <w:rPr>
                <w:lang w:val="ro-RO" w:bidi="en-US"/>
              </w:rPr>
              <w:t>orice p</w:t>
            </w:r>
            <w:r w:rsidR="004B5D81" w:rsidRPr="00FE0A7B">
              <w:rPr>
                <w:lang w:val="ro-RO" w:bidi="en-US"/>
              </w:rPr>
              <w:t>arte din contract să fie finalizată</w:t>
            </w:r>
            <w:r w:rsidRPr="00FE0A7B">
              <w:rPr>
                <w:lang w:val="ro-RO" w:bidi="en-US"/>
              </w:rPr>
              <w:t xml:space="preserve"> și livrată la termen</w:t>
            </w:r>
            <w:r w:rsidR="004B5D81" w:rsidRPr="00FE0A7B">
              <w:rPr>
                <w:lang w:val="ro-RO" w:bidi="en-US"/>
              </w:rPr>
              <w:t>ele</w:t>
            </w:r>
            <w:r w:rsidRPr="00FE0A7B">
              <w:rPr>
                <w:lang w:val="ro-RO" w:bidi="en-US"/>
              </w:rPr>
              <w:t xml:space="preserve"> și prețurile </w:t>
            </w:r>
            <w:r w:rsidR="004B5D81" w:rsidRPr="00FE0A7B">
              <w:rPr>
                <w:lang w:val="ro-RO" w:bidi="en-US"/>
              </w:rPr>
              <w:t xml:space="preserve">din </w:t>
            </w:r>
            <w:r w:rsidRPr="00FE0A7B">
              <w:rPr>
                <w:lang w:val="ro-RO" w:bidi="en-US"/>
              </w:rPr>
              <w:t>contract; și / sau</w:t>
            </w:r>
          </w:p>
          <w:p w14:paraId="4E16E394" w14:textId="4E9838AC" w:rsidR="007A2AD3" w:rsidRPr="00FE0A7B" w:rsidRDefault="005532A8" w:rsidP="001853D8">
            <w:pPr>
              <w:pStyle w:val="Header3-Paragraph"/>
              <w:numPr>
                <w:ilvl w:val="2"/>
                <w:numId w:val="49"/>
              </w:numPr>
              <w:rPr>
                <w:lang w:val="ro-RO" w:bidi="en-US"/>
              </w:rPr>
            </w:pPr>
            <w:r w:rsidRPr="00FE0A7B">
              <w:rPr>
                <w:lang w:val="ro-RO" w:bidi="en-US"/>
              </w:rPr>
              <w:t>să anuleze restul</w:t>
            </w:r>
            <w:r w:rsidR="004B5D81" w:rsidRPr="00FE0A7B">
              <w:rPr>
                <w:lang w:val="ro-RO" w:bidi="en-US"/>
              </w:rPr>
              <w:t xml:space="preserve"> livrărilor</w:t>
            </w:r>
            <w:r w:rsidRPr="00FE0A7B">
              <w:rPr>
                <w:lang w:val="ro-RO" w:bidi="en-US"/>
              </w:rPr>
              <w:t xml:space="preserve"> și să plătească furnizorului o sumă convenită pentru bunurile și serviciile parțial finalizate și pentru materialele și piesele achiziționate de furnizor</w:t>
            </w:r>
            <w:r w:rsidR="000049B0" w:rsidRPr="00FE0A7B">
              <w:rPr>
                <w:lang w:val="ro-RO" w:bidi="en-US"/>
              </w:rPr>
              <w:t xml:space="preserve"> anterior rezilierii</w:t>
            </w:r>
            <w:r w:rsidRPr="00FE0A7B">
              <w:rPr>
                <w:lang w:val="ro-RO" w:bidi="en-US"/>
              </w:rPr>
              <w:t>.</w:t>
            </w:r>
          </w:p>
        </w:tc>
      </w:tr>
      <w:tr w:rsidR="008B0040" w:rsidRPr="00FE0A7B" w14:paraId="6770972C" w14:textId="77777777" w:rsidTr="002D21F2">
        <w:trPr>
          <w:trHeight w:val="852"/>
        </w:trPr>
        <w:tc>
          <w:tcPr>
            <w:tcW w:w="1015" w:type="pct"/>
          </w:tcPr>
          <w:p w14:paraId="0BD962D0" w14:textId="1EC2149D" w:rsidR="000C0BF9" w:rsidRPr="00FE0A7B" w:rsidRDefault="008B0040" w:rsidP="00624C60">
            <w:pPr>
              <w:pStyle w:val="GCCClauses"/>
              <w:spacing w:before="120"/>
              <w:rPr>
                <w:lang w:val="ro-RO" w:bidi="en-US"/>
              </w:rPr>
            </w:pPr>
            <w:bookmarkStart w:id="315" w:name="_Toc44943195"/>
            <w:bookmarkStart w:id="316" w:name="_Toc45027670"/>
            <w:bookmarkStart w:id="317" w:name="_Toc45028425"/>
            <w:bookmarkStart w:id="318" w:name="_Toc46388283"/>
            <w:r w:rsidRPr="00FE0A7B">
              <w:rPr>
                <w:lang w:val="ro-RO" w:bidi="en-US"/>
              </w:rPr>
              <w:t xml:space="preserve"> </w:t>
            </w:r>
            <w:bookmarkEnd w:id="315"/>
            <w:bookmarkEnd w:id="316"/>
            <w:bookmarkEnd w:id="317"/>
            <w:bookmarkEnd w:id="318"/>
            <w:r w:rsidR="00624C60" w:rsidRPr="00FE0A7B">
              <w:rPr>
                <w:lang w:val="ro-RO" w:bidi="en-US"/>
              </w:rPr>
              <w:t>Soluționarea litigiilor</w:t>
            </w:r>
          </w:p>
        </w:tc>
        <w:tc>
          <w:tcPr>
            <w:tcW w:w="3985" w:type="pct"/>
            <w:gridSpan w:val="2"/>
          </w:tcPr>
          <w:p w14:paraId="4E23D7F2" w14:textId="7F5657F8" w:rsidR="005532A8" w:rsidRPr="00FE0A7B" w:rsidRDefault="005532A8" w:rsidP="00B4011E">
            <w:pPr>
              <w:pStyle w:val="GCCSubclause"/>
              <w:spacing w:before="120"/>
              <w:jc w:val="both"/>
              <w:rPr>
                <w:lang w:val="ro-RO" w:bidi="en-US"/>
              </w:rPr>
            </w:pPr>
            <w:r w:rsidRPr="00FE0A7B">
              <w:rPr>
                <w:lang w:val="ro-RO" w:bidi="en-US"/>
              </w:rPr>
              <w:t xml:space="preserve">Dacă </w:t>
            </w:r>
            <w:r w:rsidR="00340811" w:rsidRPr="00FE0A7B">
              <w:rPr>
                <w:lang w:val="ro-RO" w:bidi="en-US"/>
              </w:rPr>
              <w:t xml:space="preserve">între cumpărător și furnizor apare </w:t>
            </w:r>
            <w:r w:rsidRPr="00FE0A7B">
              <w:rPr>
                <w:lang w:val="ro-RO" w:bidi="en-US"/>
              </w:rPr>
              <w:t>orice</w:t>
            </w:r>
            <w:r w:rsidR="00340811" w:rsidRPr="00FE0A7B">
              <w:rPr>
                <w:lang w:val="ro-RO" w:bidi="en-US"/>
              </w:rPr>
              <w:t xml:space="preserve"> fel de </w:t>
            </w:r>
            <w:r w:rsidR="00E2047C" w:rsidRPr="00FE0A7B">
              <w:rPr>
                <w:lang w:val="ro-RO" w:bidi="en-US"/>
              </w:rPr>
              <w:t>litigiu</w:t>
            </w:r>
            <w:r w:rsidRPr="00FE0A7B">
              <w:rPr>
                <w:lang w:val="ro-RO" w:bidi="en-US"/>
              </w:rPr>
              <w:t xml:space="preserve"> sau di</w:t>
            </w:r>
            <w:r w:rsidR="00E2047C" w:rsidRPr="00FE0A7B">
              <w:rPr>
                <w:lang w:val="ro-RO" w:bidi="en-US"/>
              </w:rPr>
              <w:t>spută</w:t>
            </w:r>
            <w:r w:rsidRPr="00FE0A7B">
              <w:rPr>
                <w:lang w:val="ro-RO" w:bidi="en-US"/>
              </w:rPr>
              <w:t xml:space="preserve"> în legătură </w:t>
            </w:r>
            <w:r w:rsidR="000049B0" w:rsidRPr="00FE0A7B">
              <w:rPr>
                <w:lang w:val="ro-RO" w:bidi="en-US"/>
              </w:rPr>
              <w:t xml:space="preserve">cu contractul </w:t>
            </w:r>
            <w:r w:rsidRPr="00FE0A7B">
              <w:rPr>
                <w:lang w:val="ro-RO" w:bidi="en-US"/>
              </w:rPr>
              <w:t xml:space="preserve">sau care </w:t>
            </w:r>
            <w:r w:rsidR="00340811" w:rsidRPr="00FE0A7B">
              <w:rPr>
                <w:lang w:val="ro-RO" w:bidi="en-US"/>
              </w:rPr>
              <w:t xml:space="preserve">să derive </w:t>
            </w:r>
            <w:r w:rsidRPr="00FE0A7B">
              <w:rPr>
                <w:lang w:val="ro-RO" w:bidi="en-US"/>
              </w:rPr>
              <w:t xml:space="preserve">din </w:t>
            </w:r>
            <w:r w:rsidR="000049B0" w:rsidRPr="00FE0A7B">
              <w:rPr>
                <w:lang w:val="ro-RO" w:bidi="en-US"/>
              </w:rPr>
              <w:t>acesta</w:t>
            </w:r>
            <w:r w:rsidRPr="00FE0A7B">
              <w:rPr>
                <w:lang w:val="ro-RO" w:bidi="en-US"/>
              </w:rPr>
              <w:t xml:space="preserve">, părțile </w:t>
            </w:r>
            <w:r w:rsidR="00340811" w:rsidRPr="00FE0A7B">
              <w:rPr>
                <w:lang w:val="ro-RO" w:bidi="en-US"/>
              </w:rPr>
              <w:t>trebuie să</w:t>
            </w:r>
            <w:r w:rsidRPr="00FE0A7B">
              <w:rPr>
                <w:lang w:val="ro-RO" w:bidi="en-US"/>
              </w:rPr>
              <w:t xml:space="preserve"> depun</w:t>
            </w:r>
            <w:r w:rsidR="00340811" w:rsidRPr="00FE0A7B">
              <w:rPr>
                <w:lang w:val="ro-RO" w:bidi="en-US"/>
              </w:rPr>
              <w:t>ă</w:t>
            </w:r>
            <w:r w:rsidRPr="00FE0A7B">
              <w:rPr>
                <w:lang w:val="ro-RO" w:bidi="en-US"/>
              </w:rPr>
              <w:t xml:space="preserve"> toate eforturile pentru a rezolva </w:t>
            </w:r>
            <w:r w:rsidR="00E2047C" w:rsidRPr="00FE0A7B">
              <w:rPr>
                <w:lang w:val="ro-RO" w:bidi="en-US"/>
              </w:rPr>
              <w:t xml:space="preserve">litigiul sau disputa </w:t>
            </w:r>
            <w:r w:rsidRPr="00FE0A7B">
              <w:rPr>
                <w:lang w:val="ro-RO" w:bidi="en-US"/>
              </w:rPr>
              <w:t>pe cale amiabilă</w:t>
            </w:r>
            <w:r w:rsidR="00340811" w:rsidRPr="00FE0A7B">
              <w:rPr>
                <w:lang w:val="ro-RO" w:bidi="en-US"/>
              </w:rPr>
              <w:t>,</w:t>
            </w:r>
            <w:r w:rsidRPr="00FE0A7B">
              <w:rPr>
                <w:lang w:val="ro-RO" w:bidi="en-US"/>
              </w:rPr>
              <w:t xml:space="preserve"> prin consultare reciprocă.</w:t>
            </w:r>
          </w:p>
          <w:p w14:paraId="50203DD9" w14:textId="16D67051" w:rsidR="005532A8" w:rsidRPr="00FE0A7B" w:rsidRDefault="005532A8" w:rsidP="00B4011E">
            <w:pPr>
              <w:pStyle w:val="GCCSubclause"/>
              <w:spacing w:before="120"/>
              <w:jc w:val="both"/>
              <w:rPr>
                <w:lang w:val="ro-RO" w:bidi="en-US"/>
              </w:rPr>
            </w:pPr>
            <w:r w:rsidRPr="00FE0A7B">
              <w:rPr>
                <w:lang w:val="ro-RO" w:bidi="en-US"/>
              </w:rPr>
              <w:t xml:space="preserve">Dacă, după treizeci (30) de zile, părțile nu au reușit să rezolve </w:t>
            </w:r>
            <w:r w:rsidR="00E2047C" w:rsidRPr="00FE0A7B">
              <w:rPr>
                <w:lang w:val="ro-RO" w:bidi="en-US"/>
              </w:rPr>
              <w:t xml:space="preserve">litigiul sau disputa </w:t>
            </w:r>
            <w:r w:rsidR="00340811" w:rsidRPr="00FE0A7B">
              <w:rPr>
                <w:lang w:val="ro-RO" w:bidi="en-US"/>
              </w:rPr>
              <w:t xml:space="preserve">pe cale amiabilă, </w:t>
            </w:r>
            <w:r w:rsidRPr="00FE0A7B">
              <w:rPr>
                <w:lang w:val="ro-RO" w:bidi="en-US"/>
              </w:rPr>
              <w:t>atunci fie cumpărătorul, fie furnizorul poate notifica celeilalte părți intenția sa de a începe un arbitraj</w:t>
            </w:r>
            <w:r w:rsidR="00340811" w:rsidRPr="00FE0A7B">
              <w:rPr>
                <w:lang w:val="ro-RO" w:bidi="en-US"/>
              </w:rPr>
              <w:t xml:space="preserve"> în ceea ce privește chestiunea în litigiu</w:t>
            </w:r>
            <w:r w:rsidRPr="00FE0A7B">
              <w:rPr>
                <w:lang w:val="ro-RO" w:bidi="en-US"/>
              </w:rPr>
              <w:t>, după cum se prevede în continuare</w:t>
            </w:r>
            <w:r w:rsidR="00340811" w:rsidRPr="00FE0A7B">
              <w:rPr>
                <w:lang w:val="ro-RO" w:bidi="en-US"/>
              </w:rPr>
              <w:t xml:space="preserve">. După o asemenea notificare, </w:t>
            </w:r>
            <w:r w:rsidRPr="00FE0A7B">
              <w:rPr>
                <w:lang w:val="ro-RO" w:bidi="en-US"/>
              </w:rPr>
              <w:t xml:space="preserve">nu </w:t>
            </w:r>
            <w:r w:rsidR="00340811" w:rsidRPr="00FE0A7B">
              <w:rPr>
                <w:lang w:val="ro-RO" w:bidi="en-US"/>
              </w:rPr>
              <w:t xml:space="preserve">mai </w:t>
            </w:r>
            <w:r w:rsidRPr="00FE0A7B">
              <w:rPr>
                <w:lang w:val="ro-RO" w:bidi="en-US"/>
              </w:rPr>
              <w:t>poate fi inițiat niciun</w:t>
            </w:r>
            <w:r w:rsidR="00FF7E2D" w:rsidRPr="00FE0A7B">
              <w:rPr>
                <w:lang w:val="ro-RO" w:bidi="en-US"/>
              </w:rPr>
              <w:t xml:space="preserve"> alt </w:t>
            </w:r>
            <w:r w:rsidRPr="00FE0A7B">
              <w:rPr>
                <w:lang w:val="ro-RO" w:bidi="en-US"/>
              </w:rPr>
              <w:t xml:space="preserve">arbitraj cu privire la </w:t>
            </w:r>
            <w:r w:rsidR="000049B0" w:rsidRPr="00FE0A7B">
              <w:rPr>
                <w:lang w:val="ro-RO" w:bidi="en-US"/>
              </w:rPr>
              <w:t>disputa în discuție</w:t>
            </w:r>
            <w:r w:rsidR="00340811" w:rsidRPr="00FE0A7B">
              <w:rPr>
                <w:lang w:val="ro-RO" w:bidi="en-US"/>
              </w:rPr>
              <w:t>.</w:t>
            </w:r>
            <w:r w:rsidRPr="00FE0A7B">
              <w:rPr>
                <w:lang w:val="ro-RO" w:bidi="en-US"/>
              </w:rPr>
              <w:t xml:space="preserve"> </w:t>
            </w:r>
            <w:r w:rsidR="00340811" w:rsidRPr="00FE0A7B">
              <w:rPr>
                <w:lang w:val="ro-RO" w:bidi="en-US"/>
              </w:rPr>
              <w:t xml:space="preserve">Totodată niciuna din părți nu poate începe o procedură de arbitraj decât după notificarea celeilalte părți cu privire la intenția sa de a demara o astfel de procedură.  </w:t>
            </w:r>
          </w:p>
          <w:p w14:paraId="7FF18CFD" w14:textId="3B9F8BC6" w:rsidR="005532A8" w:rsidRPr="00FE0A7B" w:rsidRDefault="005532A8" w:rsidP="00B4011E">
            <w:pPr>
              <w:pStyle w:val="Header3-Paragraph"/>
              <w:ind w:left="0"/>
              <w:rPr>
                <w:lang w:val="ro-RO" w:bidi="en-US"/>
              </w:rPr>
            </w:pPr>
            <w:r w:rsidRPr="00FE0A7B">
              <w:rPr>
                <w:lang w:val="ro-RO" w:bidi="en-US"/>
              </w:rPr>
              <w:t xml:space="preserve">Orice </w:t>
            </w:r>
            <w:r w:rsidR="00E2047C" w:rsidRPr="00FE0A7B">
              <w:rPr>
                <w:lang w:val="ro-RO" w:bidi="en-US"/>
              </w:rPr>
              <w:t>litigiu sau dispută</w:t>
            </w:r>
            <w:r w:rsidR="00340811" w:rsidRPr="00FE0A7B">
              <w:rPr>
                <w:lang w:val="ro-RO" w:bidi="en-US"/>
              </w:rPr>
              <w:t xml:space="preserve"> </w:t>
            </w:r>
            <w:r w:rsidRPr="00FE0A7B">
              <w:rPr>
                <w:lang w:val="ro-RO" w:bidi="en-US"/>
              </w:rPr>
              <w:t xml:space="preserve">în legătură cu care a fost </w:t>
            </w:r>
            <w:r w:rsidR="00340811" w:rsidRPr="00FE0A7B">
              <w:rPr>
                <w:lang w:val="ro-RO" w:bidi="en-US"/>
              </w:rPr>
              <w:t xml:space="preserve">transmisă </w:t>
            </w:r>
            <w:r w:rsidRPr="00FE0A7B">
              <w:rPr>
                <w:lang w:val="ro-RO" w:bidi="en-US"/>
              </w:rPr>
              <w:t xml:space="preserve">o notificare de intenție de </w:t>
            </w:r>
            <w:r w:rsidR="00340811" w:rsidRPr="00FE0A7B">
              <w:rPr>
                <w:lang w:val="ro-RO" w:bidi="en-US"/>
              </w:rPr>
              <w:t>demararea a procedurii de arbitraj în baza prezentei clauze</w:t>
            </w:r>
            <w:r w:rsidR="000049B0" w:rsidRPr="00FE0A7B">
              <w:rPr>
                <w:lang w:val="ro-RO" w:bidi="en-US"/>
              </w:rPr>
              <w:t>,</w:t>
            </w:r>
            <w:r w:rsidR="00340811" w:rsidRPr="00FE0A7B">
              <w:rPr>
                <w:lang w:val="ro-RO" w:bidi="en-US"/>
              </w:rPr>
              <w:t xml:space="preserve"> trebuie să fie definitiv soluționată </w:t>
            </w:r>
            <w:r w:rsidRPr="00FE0A7B">
              <w:rPr>
                <w:lang w:val="ro-RO" w:bidi="en-US"/>
              </w:rPr>
              <w:t>prin arbitraj. Arbitrajul poate fi început înainte sau după livrarea bunurilor conform contractului.</w:t>
            </w:r>
          </w:p>
          <w:p w14:paraId="70BAB9F9" w14:textId="1386BA5F" w:rsidR="005532A8" w:rsidRPr="00FE0A7B" w:rsidRDefault="005532A8" w:rsidP="00B4011E">
            <w:pPr>
              <w:pStyle w:val="Header3-Paragraph"/>
              <w:ind w:left="0"/>
              <w:rPr>
                <w:lang w:val="ro-RO" w:bidi="en-US"/>
              </w:rPr>
            </w:pPr>
            <w:r w:rsidRPr="00FE0A7B">
              <w:rPr>
                <w:lang w:val="ro-RO" w:bidi="en-US"/>
              </w:rPr>
              <w:t xml:space="preserve">Procedurile de arbitraj se desfășoară în conformitate cu regulile de procedură specificate în </w:t>
            </w:r>
            <w:r w:rsidR="00340811" w:rsidRPr="00FE0A7B">
              <w:rPr>
                <w:lang w:val="ro-RO" w:bidi="en-US"/>
              </w:rPr>
              <w:t>SCC</w:t>
            </w:r>
            <w:r w:rsidRPr="00FE0A7B">
              <w:rPr>
                <w:lang w:val="ro-RO" w:bidi="en-US"/>
              </w:rPr>
              <w:t>.</w:t>
            </w:r>
          </w:p>
          <w:p w14:paraId="467D6D3C" w14:textId="38D41070" w:rsidR="005532A8" w:rsidRPr="00FE0A7B" w:rsidRDefault="00340811" w:rsidP="00B4011E">
            <w:pPr>
              <w:pStyle w:val="GCCSubclause"/>
              <w:spacing w:before="120"/>
              <w:jc w:val="both"/>
              <w:rPr>
                <w:lang w:val="ro-RO" w:bidi="en-US"/>
              </w:rPr>
            </w:pPr>
            <w:r w:rsidRPr="00FE0A7B">
              <w:rPr>
                <w:lang w:val="ro-RO" w:bidi="en-US"/>
              </w:rPr>
              <w:t xml:space="preserve">Derularea procedurii de arbitraj în baza prezentei clauze obligă părțile ca, </w:t>
            </w:r>
            <w:proofErr w:type="spellStart"/>
            <w:r w:rsidRPr="00FE0A7B">
              <w:rPr>
                <w:lang w:val="ro-RO" w:bidi="en-US"/>
              </w:rPr>
              <w:t>inafara</w:t>
            </w:r>
            <w:proofErr w:type="spellEnd"/>
            <w:r w:rsidRPr="00FE0A7B">
              <w:rPr>
                <w:lang w:val="ro-RO" w:bidi="en-US"/>
              </w:rPr>
              <w:t xml:space="preserve"> acesteia</w:t>
            </w:r>
            <w:r w:rsidR="005532A8" w:rsidRPr="00FE0A7B">
              <w:rPr>
                <w:lang w:val="ro-RO" w:bidi="en-US"/>
              </w:rPr>
              <w:t>:</w:t>
            </w:r>
          </w:p>
          <w:p w14:paraId="54D4604D" w14:textId="02AF0A91" w:rsidR="005532A8" w:rsidRPr="00FE0A7B" w:rsidRDefault="00340811" w:rsidP="001853D8">
            <w:pPr>
              <w:pStyle w:val="Header3-Paragraph"/>
              <w:numPr>
                <w:ilvl w:val="2"/>
                <w:numId w:val="50"/>
              </w:numPr>
              <w:rPr>
                <w:lang w:val="ro-RO" w:bidi="en-US"/>
              </w:rPr>
            </w:pPr>
            <w:r w:rsidRPr="00FE0A7B">
              <w:rPr>
                <w:lang w:val="ro-RO" w:bidi="en-US"/>
              </w:rPr>
              <w:lastRenderedPageBreak/>
              <w:t xml:space="preserve">Să </w:t>
            </w:r>
            <w:r w:rsidR="005532A8" w:rsidRPr="00FE0A7B">
              <w:rPr>
                <w:lang w:val="ro-RO" w:bidi="en-US"/>
              </w:rPr>
              <w:t>continu</w:t>
            </w:r>
            <w:r w:rsidRPr="00FE0A7B">
              <w:rPr>
                <w:lang w:val="ro-RO" w:bidi="en-US"/>
              </w:rPr>
              <w:t>e</w:t>
            </w:r>
            <w:r w:rsidR="005532A8" w:rsidRPr="00FE0A7B">
              <w:rPr>
                <w:lang w:val="ro-RO" w:bidi="en-US"/>
              </w:rPr>
              <w:t xml:space="preserve"> să își îndeplinească obligațiile care le revin în temeiul contractului, cu excepția cazului în care </w:t>
            </w:r>
            <w:r w:rsidRPr="00FE0A7B">
              <w:rPr>
                <w:lang w:val="ro-RO" w:bidi="en-US"/>
              </w:rPr>
              <w:t>convin</w:t>
            </w:r>
            <w:r w:rsidR="00162577" w:rsidRPr="00FE0A7B">
              <w:rPr>
                <w:lang w:val="ro-RO" w:bidi="en-US"/>
              </w:rPr>
              <w:t xml:space="preserve"> la </w:t>
            </w:r>
            <w:proofErr w:type="spellStart"/>
            <w:r w:rsidRPr="00FE0A7B">
              <w:rPr>
                <w:lang w:val="ro-RO" w:bidi="en-US"/>
              </w:rPr>
              <w:t>tfel</w:t>
            </w:r>
            <w:proofErr w:type="spellEnd"/>
            <w:r w:rsidR="005532A8" w:rsidRPr="00FE0A7B">
              <w:rPr>
                <w:lang w:val="ro-RO" w:bidi="en-US"/>
              </w:rPr>
              <w:t>; și</w:t>
            </w:r>
          </w:p>
          <w:p w14:paraId="2DB081CE" w14:textId="52D3FBC3" w:rsidR="000C0BF9" w:rsidRPr="00FE0A7B" w:rsidRDefault="000049B0" w:rsidP="001853D8">
            <w:pPr>
              <w:pStyle w:val="Header3-Paragraph"/>
              <w:numPr>
                <w:ilvl w:val="2"/>
                <w:numId w:val="50"/>
              </w:numPr>
              <w:rPr>
                <w:lang w:val="ro-RO" w:bidi="en-US"/>
              </w:rPr>
            </w:pPr>
            <w:r w:rsidRPr="00FE0A7B">
              <w:rPr>
                <w:lang w:val="ro-RO" w:bidi="en-US"/>
              </w:rPr>
              <w:t>C</w:t>
            </w:r>
            <w:r w:rsidR="005532A8" w:rsidRPr="00FE0A7B">
              <w:rPr>
                <w:lang w:val="ro-RO" w:bidi="en-US"/>
              </w:rPr>
              <w:t xml:space="preserve">umpărătorul va plăti furnizorului orice sumă datorată </w:t>
            </w:r>
            <w:r w:rsidR="00340811" w:rsidRPr="00FE0A7B">
              <w:rPr>
                <w:lang w:val="ro-RO" w:bidi="en-US"/>
              </w:rPr>
              <w:t>acestuia</w:t>
            </w:r>
            <w:r w:rsidR="005532A8" w:rsidRPr="00FE0A7B">
              <w:rPr>
                <w:lang w:val="ro-RO" w:bidi="en-US"/>
              </w:rPr>
              <w:t>.</w:t>
            </w:r>
          </w:p>
        </w:tc>
      </w:tr>
      <w:tr w:rsidR="008B0040" w:rsidRPr="00FE0A7B" w14:paraId="45C0CC86" w14:textId="77777777" w:rsidTr="002D21F2">
        <w:trPr>
          <w:trHeight w:val="1422"/>
        </w:trPr>
        <w:tc>
          <w:tcPr>
            <w:tcW w:w="1015" w:type="pct"/>
          </w:tcPr>
          <w:p w14:paraId="742F7B36" w14:textId="4E3FE573" w:rsidR="00192510" w:rsidRPr="00FE0A7B" w:rsidRDefault="00192510" w:rsidP="00615DC5">
            <w:pPr>
              <w:pStyle w:val="GCCClauses"/>
              <w:rPr>
                <w:lang w:val="ro-RO"/>
              </w:rPr>
            </w:pPr>
            <w:bookmarkStart w:id="319" w:name="_Toc44943196"/>
            <w:bookmarkStart w:id="320" w:name="_Toc45027671"/>
            <w:bookmarkStart w:id="321" w:name="_Toc45028426"/>
            <w:bookmarkStart w:id="322" w:name="_Toc46388284"/>
            <w:r w:rsidRPr="00FE0A7B">
              <w:rPr>
                <w:lang w:val="ro-RO"/>
              </w:rPr>
              <w:lastRenderedPageBreak/>
              <w:t>Limit</w:t>
            </w:r>
            <w:r w:rsidR="00615DC5" w:rsidRPr="00FE0A7B">
              <w:rPr>
                <w:lang w:val="ro-RO"/>
              </w:rPr>
              <w:t>ele răspunderii</w:t>
            </w:r>
            <w:bookmarkEnd w:id="319"/>
            <w:bookmarkEnd w:id="320"/>
            <w:bookmarkEnd w:id="321"/>
            <w:bookmarkEnd w:id="322"/>
          </w:p>
        </w:tc>
        <w:tc>
          <w:tcPr>
            <w:tcW w:w="3985" w:type="pct"/>
            <w:gridSpan w:val="2"/>
          </w:tcPr>
          <w:p w14:paraId="4FA0D3B0" w14:textId="149EB139" w:rsidR="005532A8" w:rsidRPr="00FE0A7B" w:rsidRDefault="005532A8" w:rsidP="00B4011E">
            <w:pPr>
              <w:pStyle w:val="GCCSubclause"/>
              <w:spacing w:before="120"/>
              <w:jc w:val="both"/>
              <w:rPr>
                <w:lang w:val="ro-RO" w:bidi="en-US"/>
              </w:rPr>
            </w:pPr>
            <w:r w:rsidRPr="00FE0A7B">
              <w:rPr>
                <w:lang w:val="ro-RO" w:bidi="en-US"/>
              </w:rPr>
              <w:t xml:space="preserve">Cu excepția cazurilor de neglijență penală sau abatere deliberată și </w:t>
            </w:r>
            <w:r w:rsidR="00615DC5" w:rsidRPr="00FE0A7B">
              <w:rPr>
                <w:lang w:val="ro-RO" w:bidi="en-US"/>
              </w:rPr>
              <w:t xml:space="preserve">de </w:t>
            </w:r>
            <w:proofErr w:type="spellStart"/>
            <w:r w:rsidR="00615DC5" w:rsidRPr="00FE0A7B">
              <w:rPr>
                <w:lang w:val="ro-RO" w:bidi="en-US"/>
              </w:rPr>
              <w:t>incălcare</w:t>
            </w:r>
            <w:proofErr w:type="spellEnd"/>
            <w:r w:rsidR="00615DC5" w:rsidRPr="00FE0A7B">
              <w:rPr>
                <w:lang w:val="ro-RO" w:bidi="en-US"/>
              </w:rPr>
              <w:t xml:space="preserve"> a clauzei </w:t>
            </w:r>
            <w:r w:rsidRPr="00FE0A7B">
              <w:rPr>
                <w:lang w:val="ro-RO" w:bidi="en-US"/>
              </w:rPr>
              <w:t xml:space="preserve">9 </w:t>
            </w:r>
            <w:r w:rsidR="00615DC5" w:rsidRPr="00FE0A7B">
              <w:rPr>
                <w:lang w:val="ro-RO" w:bidi="en-US"/>
              </w:rPr>
              <w:t>din G</w:t>
            </w:r>
            <w:r w:rsidRPr="00FE0A7B">
              <w:rPr>
                <w:lang w:val="ro-RO" w:bidi="en-US"/>
              </w:rPr>
              <w:t>CC</w:t>
            </w:r>
            <w:r w:rsidR="00615DC5" w:rsidRPr="00FE0A7B">
              <w:rPr>
                <w:lang w:val="ro-RO" w:bidi="en-US"/>
              </w:rPr>
              <w:t>:</w:t>
            </w:r>
          </w:p>
          <w:p w14:paraId="67E5D8E8" w14:textId="43D73F1C" w:rsidR="005532A8" w:rsidRPr="00FE0A7B" w:rsidRDefault="00615DC5" w:rsidP="001853D8">
            <w:pPr>
              <w:pStyle w:val="Header3-Paragraph"/>
              <w:numPr>
                <w:ilvl w:val="2"/>
                <w:numId w:val="51"/>
              </w:numPr>
              <w:rPr>
                <w:lang w:val="ro-RO" w:bidi="en-US"/>
              </w:rPr>
            </w:pPr>
            <w:r w:rsidRPr="00FE0A7B">
              <w:rPr>
                <w:lang w:val="ro-RO" w:bidi="en-US"/>
              </w:rPr>
              <w:t>Indiferent dacă evenimentul apare în derularea contractului, ca delict sau în</w:t>
            </w:r>
            <w:r w:rsidR="00FF7E2D" w:rsidRPr="00FE0A7B">
              <w:rPr>
                <w:lang w:val="ro-RO" w:bidi="en-US"/>
              </w:rPr>
              <w:t xml:space="preserve"> alt </w:t>
            </w:r>
            <w:r w:rsidRPr="00FE0A7B">
              <w:rPr>
                <w:lang w:val="ro-RO" w:bidi="en-US"/>
              </w:rPr>
              <w:t xml:space="preserve">fel, </w:t>
            </w:r>
            <w:r w:rsidR="005532A8" w:rsidRPr="00FE0A7B">
              <w:rPr>
                <w:lang w:val="ro-RO" w:bidi="en-US"/>
              </w:rPr>
              <w:t>furnizorul nu va răspun</w:t>
            </w:r>
            <w:r w:rsidRPr="00FE0A7B">
              <w:rPr>
                <w:lang w:val="ro-RO" w:bidi="en-US"/>
              </w:rPr>
              <w:t>de</w:t>
            </w:r>
            <w:r w:rsidR="005532A8" w:rsidRPr="00FE0A7B">
              <w:rPr>
                <w:lang w:val="ro-RO" w:bidi="en-US"/>
              </w:rPr>
              <w:t xml:space="preserve"> față de cumpărător</w:t>
            </w:r>
            <w:r w:rsidRPr="00FE0A7B">
              <w:rPr>
                <w:lang w:val="ro-RO" w:bidi="en-US"/>
              </w:rPr>
              <w:t xml:space="preserve"> </w:t>
            </w:r>
            <w:r w:rsidR="005532A8" w:rsidRPr="00FE0A7B">
              <w:rPr>
                <w:lang w:val="ro-RO" w:bidi="en-US"/>
              </w:rPr>
              <w:t>pentru pierder</w:t>
            </w:r>
            <w:r w:rsidRPr="00FE0A7B">
              <w:rPr>
                <w:lang w:val="ro-RO" w:bidi="en-US"/>
              </w:rPr>
              <w:t>i</w:t>
            </w:r>
            <w:r w:rsidR="005532A8" w:rsidRPr="00FE0A7B">
              <w:rPr>
                <w:lang w:val="ro-RO" w:bidi="en-US"/>
              </w:rPr>
              <w:t xml:space="preserve"> sau daun</w:t>
            </w:r>
            <w:r w:rsidRPr="00FE0A7B">
              <w:rPr>
                <w:lang w:val="ro-RO" w:bidi="en-US"/>
              </w:rPr>
              <w:t>e</w:t>
            </w:r>
            <w:r w:rsidR="005532A8" w:rsidRPr="00FE0A7B">
              <w:rPr>
                <w:lang w:val="ro-RO" w:bidi="en-US"/>
              </w:rPr>
              <w:t xml:space="preserve"> indirect</w:t>
            </w:r>
            <w:r w:rsidRPr="00FE0A7B">
              <w:rPr>
                <w:lang w:val="ro-RO" w:bidi="en-US"/>
              </w:rPr>
              <w:t>e</w:t>
            </w:r>
            <w:r w:rsidR="005532A8" w:rsidRPr="00FE0A7B">
              <w:rPr>
                <w:lang w:val="ro-RO" w:bidi="en-US"/>
              </w:rPr>
              <w:t xml:space="preserve"> sau consecutiv</w:t>
            </w:r>
            <w:r w:rsidRPr="00FE0A7B">
              <w:rPr>
                <w:lang w:val="ro-RO" w:bidi="en-US"/>
              </w:rPr>
              <w:t>e</w:t>
            </w:r>
            <w:r w:rsidR="005532A8" w:rsidRPr="00FE0A7B">
              <w:rPr>
                <w:lang w:val="ro-RO" w:bidi="en-US"/>
              </w:rPr>
              <w:t xml:space="preserve">, </w:t>
            </w:r>
            <w:r w:rsidRPr="00FE0A7B">
              <w:rPr>
                <w:lang w:val="ro-RO" w:bidi="en-US"/>
              </w:rPr>
              <w:t xml:space="preserve">pentru </w:t>
            </w:r>
            <w:r w:rsidR="005532A8" w:rsidRPr="00FE0A7B">
              <w:rPr>
                <w:lang w:val="ro-RO" w:bidi="en-US"/>
              </w:rPr>
              <w:t>pierder</w:t>
            </w:r>
            <w:r w:rsidRPr="00FE0A7B">
              <w:rPr>
                <w:lang w:val="ro-RO" w:bidi="en-US"/>
              </w:rPr>
              <w:t xml:space="preserve">i de producție sau de </w:t>
            </w:r>
            <w:r w:rsidR="005532A8" w:rsidRPr="00FE0A7B">
              <w:rPr>
                <w:lang w:val="ro-RO" w:bidi="en-US"/>
              </w:rPr>
              <w:t xml:space="preserve">profit sau </w:t>
            </w:r>
            <w:r w:rsidRPr="00FE0A7B">
              <w:rPr>
                <w:lang w:val="ro-RO" w:bidi="en-US"/>
              </w:rPr>
              <w:t xml:space="preserve">pentru </w:t>
            </w:r>
            <w:r w:rsidR="005532A8" w:rsidRPr="00FE0A7B">
              <w:rPr>
                <w:lang w:val="ro-RO" w:bidi="en-US"/>
              </w:rPr>
              <w:t>costuril</w:t>
            </w:r>
            <w:r w:rsidRPr="00FE0A7B">
              <w:rPr>
                <w:lang w:val="ro-RO" w:bidi="en-US"/>
              </w:rPr>
              <w:t>e</w:t>
            </w:r>
            <w:r w:rsidR="005532A8" w:rsidRPr="00FE0A7B">
              <w:rPr>
                <w:lang w:val="ro-RO" w:bidi="en-US"/>
              </w:rPr>
              <w:t xml:space="preserve"> dobânzi</w:t>
            </w:r>
            <w:r w:rsidRPr="00FE0A7B">
              <w:rPr>
                <w:lang w:val="ro-RO" w:bidi="en-US"/>
              </w:rPr>
              <w:t>lor</w:t>
            </w:r>
            <w:r w:rsidR="005532A8" w:rsidRPr="00FE0A7B">
              <w:rPr>
                <w:lang w:val="ro-RO" w:bidi="en-US"/>
              </w:rPr>
              <w:t xml:space="preserve">, cu condiția ca această excludere </w:t>
            </w:r>
            <w:r w:rsidRPr="00FE0A7B">
              <w:rPr>
                <w:lang w:val="ro-RO" w:bidi="en-US"/>
              </w:rPr>
              <w:t>să fie aplicată unei o</w:t>
            </w:r>
            <w:r w:rsidR="005532A8" w:rsidRPr="00FE0A7B">
              <w:rPr>
                <w:lang w:val="ro-RO" w:bidi="en-US"/>
              </w:rPr>
              <w:t>bligați</w:t>
            </w:r>
            <w:r w:rsidRPr="00FE0A7B">
              <w:rPr>
                <w:lang w:val="ro-RO" w:bidi="en-US"/>
              </w:rPr>
              <w:t>i</w:t>
            </w:r>
            <w:r w:rsidR="005532A8" w:rsidRPr="00FE0A7B">
              <w:rPr>
                <w:lang w:val="ro-RO" w:bidi="en-US"/>
              </w:rPr>
              <w:t xml:space="preserve"> a furnizorului de a plăti </w:t>
            </w:r>
            <w:r w:rsidRPr="00FE0A7B">
              <w:rPr>
                <w:lang w:val="ro-RO" w:bidi="en-US"/>
              </w:rPr>
              <w:t xml:space="preserve">daune-interese </w:t>
            </w:r>
            <w:r w:rsidR="005532A8" w:rsidRPr="00FE0A7B">
              <w:rPr>
                <w:lang w:val="ro-RO" w:bidi="en-US"/>
              </w:rPr>
              <w:t>cumpărător</w:t>
            </w:r>
            <w:r w:rsidRPr="00FE0A7B">
              <w:rPr>
                <w:lang w:val="ro-RO" w:bidi="en-US"/>
              </w:rPr>
              <w:t>ului</w:t>
            </w:r>
            <w:r w:rsidR="005532A8" w:rsidRPr="00FE0A7B">
              <w:rPr>
                <w:lang w:val="ro-RO" w:bidi="en-US"/>
              </w:rPr>
              <w:t>; și</w:t>
            </w:r>
          </w:p>
          <w:p w14:paraId="1F4218DE" w14:textId="26FD1297" w:rsidR="00180FB2" w:rsidRPr="00FE0A7B" w:rsidRDefault="005532A8" w:rsidP="001853D8">
            <w:pPr>
              <w:pStyle w:val="Header3-Paragraph"/>
              <w:numPr>
                <w:ilvl w:val="2"/>
                <w:numId w:val="51"/>
              </w:numPr>
              <w:rPr>
                <w:lang w:val="ro-RO" w:bidi="en-US"/>
              </w:rPr>
            </w:pPr>
            <w:r w:rsidRPr="00FE0A7B">
              <w:rPr>
                <w:lang w:val="ro-RO" w:bidi="en-US"/>
              </w:rPr>
              <w:t>răspunderea totală a furnizorului față de cumpărător, indiferent dacă se află în contract, în mod delictual sau în</w:t>
            </w:r>
            <w:r w:rsidR="00FF7E2D" w:rsidRPr="00FE0A7B">
              <w:rPr>
                <w:lang w:val="ro-RO" w:bidi="en-US"/>
              </w:rPr>
              <w:t xml:space="preserve"> alt </w:t>
            </w:r>
            <w:r w:rsidRPr="00FE0A7B">
              <w:rPr>
                <w:lang w:val="ro-RO" w:bidi="en-US"/>
              </w:rPr>
              <w:t>mod, nu trebuie să depășească prețul total</w:t>
            </w:r>
            <w:r w:rsidR="00162577" w:rsidRPr="00FE0A7B">
              <w:rPr>
                <w:lang w:val="ro-RO" w:bidi="en-US"/>
              </w:rPr>
              <w:t xml:space="preserve"> la </w:t>
            </w:r>
            <w:r w:rsidRPr="00FE0A7B">
              <w:rPr>
                <w:lang w:val="ro-RO" w:bidi="en-US"/>
              </w:rPr>
              <w:t xml:space="preserve"> contractului, cu condiția ca această limitare să nu se aplice costurilor de repara</w:t>
            </w:r>
            <w:r w:rsidR="00615DC5" w:rsidRPr="00FE0A7B">
              <w:rPr>
                <w:lang w:val="ro-RO" w:bidi="en-US"/>
              </w:rPr>
              <w:t>ții</w:t>
            </w:r>
            <w:r w:rsidRPr="00FE0A7B">
              <w:rPr>
                <w:lang w:val="ro-RO" w:bidi="en-US"/>
              </w:rPr>
              <w:t xml:space="preserve"> sau </w:t>
            </w:r>
            <w:r w:rsidR="00615DC5" w:rsidRPr="00FE0A7B">
              <w:rPr>
                <w:lang w:val="ro-RO" w:bidi="en-US"/>
              </w:rPr>
              <w:t xml:space="preserve">de </w:t>
            </w:r>
            <w:r w:rsidRPr="00FE0A7B">
              <w:rPr>
                <w:lang w:val="ro-RO" w:bidi="en-US"/>
              </w:rPr>
              <w:t>înlocuire a echipamentelor defecte.</w:t>
            </w:r>
          </w:p>
        </w:tc>
      </w:tr>
      <w:tr w:rsidR="008B0040" w:rsidRPr="00FE0A7B" w14:paraId="7BC607AF" w14:textId="77777777" w:rsidTr="002D21F2">
        <w:trPr>
          <w:trHeight w:val="772"/>
        </w:trPr>
        <w:tc>
          <w:tcPr>
            <w:tcW w:w="1015" w:type="pct"/>
          </w:tcPr>
          <w:p w14:paraId="4316B5FC" w14:textId="4757330E" w:rsidR="00192510" w:rsidRPr="00FE0A7B" w:rsidRDefault="00615DC5" w:rsidP="00615DC5">
            <w:pPr>
              <w:pStyle w:val="GCCClauses"/>
              <w:rPr>
                <w:lang w:val="ro-RO"/>
              </w:rPr>
            </w:pPr>
            <w:bookmarkStart w:id="323" w:name="_Toc44943197"/>
            <w:bookmarkStart w:id="324" w:name="_Toc45027672"/>
            <w:bookmarkStart w:id="325" w:name="_Toc45028427"/>
            <w:bookmarkStart w:id="326" w:name="_Toc46388285"/>
            <w:r w:rsidRPr="00FE0A7B">
              <w:rPr>
                <w:lang w:val="ro-RO"/>
              </w:rPr>
              <w:t>Limba care guvernează contractul</w:t>
            </w:r>
            <w:bookmarkEnd w:id="323"/>
            <w:bookmarkEnd w:id="324"/>
            <w:bookmarkEnd w:id="325"/>
            <w:bookmarkEnd w:id="326"/>
          </w:p>
        </w:tc>
        <w:tc>
          <w:tcPr>
            <w:tcW w:w="3985" w:type="pct"/>
            <w:gridSpan w:val="2"/>
          </w:tcPr>
          <w:p w14:paraId="595061D5" w14:textId="18468F2B" w:rsidR="00192510" w:rsidRPr="00FE0A7B" w:rsidRDefault="005532A8" w:rsidP="00B4011E">
            <w:pPr>
              <w:pStyle w:val="GCCSubclause"/>
              <w:spacing w:before="120"/>
              <w:jc w:val="both"/>
              <w:rPr>
                <w:lang w:val="ro-RO" w:bidi="en-US"/>
              </w:rPr>
            </w:pPr>
            <w:r w:rsidRPr="00FE0A7B">
              <w:rPr>
                <w:lang w:val="ro-RO" w:bidi="en-US"/>
              </w:rPr>
              <w:t xml:space="preserve">Contractul va fi scris în limba specificată în </w:t>
            </w:r>
            <w:r w:rsidR="00615DC5" w:rsidRPr="00FE0A7B">
              <w:rPr>
                <w:lang w:val="ro-RO" w:bidi="en-US"/>
              </w:rPr>
              <w:t>S</w:t>
            </w:r>
            <w:r w:rsidRPr="00FE0A7B">
              <w:rPr>
                <w:lang w:val="ro-RO" w:bidi="en-US"/>
              </w:rPr>
              <w:t>CC.</w:t>
            </w:r>
          </w:p>
        </w:tc>
      </w:tr>
      <w:tr w:rsidR="008B0040" w:rsidRPr="00FE0A7B" w14:paraId="57B4C571" w14:textId="77777777" w:rsidTr="002D21F2">
        <w:trPr>
          <w:trHeight w:val="746"/>
        </w:trPr>
        <w:tc>
          <w:tcPr>
            <w:tcW w:w="1015" w:type="pct"/>
          </w:tcPr>
          <w:p w14:paraId="7721C692" w14:textId="3B62EAA0" w:rsidR="00192510" w:rsidRPr="00FE0A7B" w:rsidRDefault="00615DC5" w:rsidP="00615DC5">
            <w:pPr>
              <w:pStyle w:val="GCCClauses"/>
              <w:jc w:val="both"/>
              <w:rPr>
                <w:lang w:val="ro-RO"/>
              </w:rPr>
            </w:pPr>
            <w:bookmarkStart w:id="327" w:name="_Toc44943198"/>
            <w:bookmarkStart w:id="328" w:name="_Toc45027673"/>
            <w:bookmarkStart w:id="329" w:name="_Toc45028428"/>
            <w:bookmarkStart w:id="330" w:name="_Toc46388286"/>
            <w:r w:rsidRPr="00FE0A7B">
              <w:rPr>
                <w:lang w:val="ro-RO"/>
              </w:rPr>
              <w:t>Legislația aplicabilă</w:t>
            </w:r>
            <w:bookmarkEnd w:id="327"/>
            <w:bookmarkEnd w:id="328"/>
            <w:bookmarkEnd w:id="329"/>
            <w:bookmarkEnd w:id="330"/>
          </w:p>
        </w:tc>
        <w:tc>
          <w:tcPr>
            <w:tcW w:w="3985" w:type="pct"/>
            <w:gridSpan w:val="2"/>
          </w:tcPr>
          <w:p w14:paraId="65CBD4EF" w14:textId="0721173B" w:rsidR="00192510" w:rsidRPr="00FE0A7B" w:rsidRDefault="005532A8" w:rsidP="00B4011E">
            <w:pPr>
              <w:pStyle w:val="GCCSubclause"/>
              <w:spacing w:before="120"/>
              <w:jc w:val="both"/>
              <w:rPr>
                <w:lang w:val="ro-RO" w:bidi="en-US"/>
              </w:rPr>
            </w:pPr>
            <w:r w:rsidRPr="00FE0A7B">
              <w:rPr>
                <w:lang w:val="ro-RO" w:bidi="en-US"/>
              </w:rPr>
              <w:t>Contractul va fi interpretat în conformitate cu legile țării cumpărătorului</w:t>
            </w:r>
            <w:r w:rsidR="00192510" w:rsidRPr="00FE0A7B">
              <w:rPr>
                <w:lang w:val="ro-RO" w:bidi="en-US"/>
              </w:rPr>
              <w:t>.</w:t>
            </w:r>
          </w:p>
        </w:tc>
      </w:tr>
      <w:tr w:rsidR="008B0040" w:rsidRPr="00FE0A7B" w14:paraId="1AE1F3F3" w14:textId="77777777" w:rsidTr="002D21F2">
        <w:trPr>
          <w:trHeight w:val="1458"/>
        </w:trPr>
        <w:tc>
          <w:tcPr>
            <w:tcW w:w="1015" w:type="pct"/>
          </w:tcPr>
          <w:p w14:paraId="4D075A1D" w14:textId="3825D009" w:rsidR="00192510" w:rsidRPr="00FE0A7B" w:rsidRDefault="00192510" w:rsidP="00615DC5">
            <w:pPr>
              <w:pStyle w:val="GCCClauses"/>
              <w:rPr>
                <w:lang w:val="ro-RO"/>
              </w:rPr>
            </w:pPr>
            <w:bookmarkStart w:id="331" w:name="_Toc44943199"/>
            <w:bookmarkStart w:id="332" w:name="_Toc45027674"/>
            <w:bookmarkStart w:id="333" w:name="_Toc45028429"/>
            <w:bookmarkStart w:id="334" w:name="_Toc46388287"/>
            <w:r w:rsidRPr="00FE0A7B">
              <w:rPr>
                <w:lang w:val="ro-RO"/>
              </w:rPr>
              <w:t>Noti</w:t>
            </w:r>
            <w:r w:rsidR="00615DC5" w:rsidRPr="00FE0A7B">
              <w:rPr>
                <w:lang w:val="ro-RO"/>
              </w:rPr>
              <w:t>ficări</w:t>
            </w:r>
            <w:bookmarkEnd w:id="331"/>
            <w:bookmarkEnd w:id="332"/>
            <w:bookmarkEnd w:id="333"/>
            <w:bookmarkEnd w:id="334"/>
          </w:p>
        </w:tc>
        <w:tc>
          <w:tcPr>
            <w:tcW w:w="3985" w:type="pct"/>
            <w:gridSpan w:val="2"/>
          </w:tcPr>
          <w:p w14:paraId="37CAF3E6" w14:textId="3567331F" w:rsidR="005532A8" w:rsidRPr="00FE0A7B" w:rsidRDefault="00192510" w:rsidP="00B4011E">
            <w:pPr>
              <w:pStyle w:val="GCCSubclause"/>
              <w:spacing w:before="120"/>
              <w:jc w:val="both"/>
              <w:rPr>
                <w:lang w:val="ro-RO" w:bidi="en-US"/>
              </w:rPr>
            </w:pPr>
            <w:r w:rsidRPr="00FE0A7B">
              <w:rPr>
                <w:lang w:val="ro-RO" w:bidi="en-US"/>
              </w:rPr>
              <w:tab/>
            </w:r>
            <w:r w:rsidR="005532A8" w:rsidRPr="00FE0A7B">
              <w:rPr>
                <w:lang w:val="ro-RO" w:bidi="en-US"/>
              </w:rPr>
              <w:t xml:space="preserve">Orice notificare </w:t>
            </w:r>
            <w:r w:rsidR="00615DC5" w:rsidRPr="00FE0A7B">
              <w:rPr>
                <w:lang w:val="ro-RO" w:bidi="en-US"/>
              </w:rPr>
              <w:t xml:space="preserve">emisă  de către o parte celeilalte </w:t>
            </w:r>
            <w:r w:rsidR="005532A8" w:rsidRPr="00FE0A7B">
              <w:rPr>
                <w:lang w:val="ro-RO" w:bidi="en-US"/>
              </w:rPr>
              <w:t xml:space="preserve">părți în temeiul </w:t>
            </w:r>
            <w:r w:rsidR="00615DC5" w:rsidRPr="00FE0A7B">
              <w:rPr>
                <w:lang w:val="ro-RO" w:bidi="en-US"/>
              </w:rPr>
              <w:t xml:space="preserve">și în legătură cu </w:t>
            </w:r>
            <w:r w:rsidR="005532A8" w:rsidRPr="00FE0A7B">
              <w:rPr>
                <w:lang w:val="ro-RO" w:bidi="en-US"/>
              </w:rPr>
              <w:t>prezentul contract</w:t>
            </w:r>
            <w:r w:rsidR="000049B0" w:rsidRPr="00FE0A7B">
              <w:rPr>
                <w:lang w:val="ro-RO" w:bidi="en-US"/>
              </w:rPr>
              <w:t>,</w:t>
            </w:r>
            <w:r w:rsidR="005532A8" w:rsidRPr="00FE0A7B">
              <w:rPr>
                <w:lang w:val="ro-RO" w:bidi="en-US"/>
              </w:rPr>
              <w:t xml:space="preserve"> va fi trimisă celeilalte părți în scris</w:t>
            </w:r>
            <w:r w:rsidR="00615DC5" w:rsidRPr="00FE0A7B">
              <w:rPr>
                <w:lang w:val="ro-RO" w:bidi="en-US"/>
              </w:rPr>
              <w:t>,</w:t>
            </w:r>
            <w:r w:rsidR="005532A8" w:rsidRPr="00FE0A7B">
              <w:rPr>
                <w:lang w:val="ro-RO" w:bidi="en-US"/>
              </w:rPr>
              <w:t xml:space="preserve"> la adresa specificată în SCC.</w:t>
            </w:r>
          </w:p>
          <w:p w14:paraId="665D0DA9" w14:textId="32D53C0D" w:rsidR="00192510" w:rsidRPr="00FE0A7B" w:rsidRDefault="005532A8" w:rsidP="00B4011E">
            <w:pPr>
              <w:pStyle w:val="GCCSubclause"/>
              <w:spacing w:before="120"/>
              <w:jc w:val="both"/>
              <w:rPr>
                <w:lang w:val="ro-RO" w:bidi="en-US"/>
              </w:rPr>
            </w:pPr>
            <w:r w:rsidRPr="00FE0A7B">
              <w:rPr>
                <w:lang w:val="ro-RO" w:bidi="en-US"/>
              </w:rPr>
              <w:t>O</w:t>
            </w:r>
            <w:r w:rsidR="00783024" w:rsidRPr="00FE0A7B">
              <w:rPr>
                <w:lang w:val="ro-RO" w:bidi="en-US"/>
              </w:rPr>
              <w:t>rice</w:t>
            </w:r>
            <w:r w:rsidRPr="00FE0A7B">
              <w:rPr>
                <w:lang w:val="ro-RO" w:bidi="en-US"/>
              </w:rPr>
              <w:t xml:space="preserve"> notificare </w:t>
            </w:r>
            <w:r w:rsidR="000F79B8" w:rsidRPr="00FE0A7B">
              <w:rPr>
                <w:lang w:val="ro-RO" w:bidi="en-US"/>
              </w:rPr>
              <w:t xml:space="preserve">trebuie să intre </w:t>
            </w:r>
            <w:r w:rsidRPr="00FE0A7B">
              <w:rPr>
                <w:lang w:val="ro-RO" w:bidi="en-US"/>
              </w:rPr>
              <w:t xml:space="preserve">în vigoare la </w:t>
            </w:r>
            <w:r w:rsidR="000F79B8" w:rsidRPr="00FE0A7B">
              <w:rPr>
                <w:lang w:val="ro-RO" w:bidi="en-US"/>
              </w:rPr>
              <w:t xml:space="preserve">data transmiterii </w:t>
            </w:r>
            <w:r w:rsidRPr="00FE0A7B">
              <w:rPr>
                <w:lang w:val="ro-RO" w:bidi="en-US"/>
              </w:rPr>
              <w:t xml:space="preserve">sau la data intrării în vigoare a acesteia, oricare </w:t>
            </w:r>
            <w:r w:rsidR="000F79B8" w:rsidRPr="00FE0A7B">
              <w:rPr>
                <w:lang w:val="ro-RO" w:bidi="en-US"/>
              </w:rPr>
              <w:t>dintre ele este ultima</w:t>
            </w:r>
            <w:r w:rsidRPr="00FE0A7B">
              <w:rPr>
                <w:lang w:val="ro-RO" w:bidi="en-US"/>
              </w:rPr>
              <w:t>.</w:t>
            </w:r>
          </w:p>
        </w:tc>
      </w:tr>
      <w:tr w:rsidR="008B0040" w:rsidRPr="00FE0A7B" w14:paraId="1F76DE4E" w14:textId="77777777" w:rsidTr="002D21F2">
        <w:trPr>
          <w:trHeight w:val="2115"/>
        </w:trPr>
        <w:tc>
          <w:tcPr>
            <w:tcW w:w="1015" w:type="pct"/>
          </w:tcPr>
          <w:p w14:paraId="695865CD" w14:textId="6C51123D" w:rsidR="00192510" w:rsidRPr="00FE0A7B" w:rsidRDefault="00192510" w:rsidP="000F79B8">
            <w:pPr>
              <w:pStyle w:val="GCCClauses"/>
              <w:rPr>
                <w:lang w:val="ro-RO"/>
              </w:rPr>
            </w:pPr>
            <w:bookmarkStart w:id="335" w:name="_Toc44943200"/>
            <w:bookmarkStart w:id="336" w:name="_Toc45027675"/>
            <w:bookmarkStart w:id="337" w:name="_Toc45028430"/>
            <w:bookmarkStart w:id="338" w:name="_Toc46388288"/>
            <w:r w:rsidRPr="00FE0A7B">
              <w:rPr>
                <w:lang w:val="ro-RO"/>
              </w:rPr>
              <w:t>Taxe</w:t>
            </w:r>
            <w:r w:rsidR="000F79B8" w:rsidRPr="00FE0A7B">
              <w:rPr>
                <w:lang w:val="ro-RO"/>
              </w:rPr>
              <w:t xml:space="preserve"> și impozite</w:t>
            </w:r>
            <w:bookmarkEnd w:id="335"/>
            <w:bookmarkEnd w:id="336"/>
            <w:bookmarkEnd w:id="337"/>
            <w:bookmarkEnd w:id="338"/>
          </w:p>
        </w:tc>
        <w:tc>
          <w:tcPr>
            <w:tcW w:w="3985" w:type="pct"/>
            <w:gridSpan w:val="2"/>
          </w:tcPr>
          <w:p w14:paraId="670055AF" w14:textId="2F9CDCB1" w:rsidR="005532A8" w:rsidRPr="00FE0A7B" w:rsidRDefault="005532A8" w:rsidP="00B4011E">
            <w:pPr>
              <w:pStyle w:val="GCCSubclause"/>
              <w:spacing w:before="120"/>
              <w:jc w:val="both"/>
              <w:rPr>
                <w:lang w:val="ro-RO" w:bidi="en-US"/>
              </w:rPr>
            </w:pPr>
            <w:r w:rsidRPr="00FE0A7B">
              <w:rPr>
                <w:lang w:val="ro-RO" w:bidi="en-US"/>
              </w:rPr>
              <w:t xml:space="preserve">Un furnizor străin </w:t>
            </w:r>
            <w:r w:rsidR="000F79B8" w:rsidRPr="00FE0A7B">
              <w:rPr>
                <w:lang w:val="ro-RO" w:bidi="en-US"/>
              </w:rPr>
              <w:t xml:space="preserve">trebuie să răspundă integral de plata tuturor </w:t>
            </w:r>
            <w:r w:rsidRPr="00FE0A7B">
              <w:rPr>
                <w:lang w:val="ro-RO" w:bidi="en-US"/>
              </w:rPr>
              <w:t xml:space="preserve"> impozitel</w:t>
            </w:r>
            <w:r w:rsidR="000F79B8" w:rsidRPr="00FE0A7B">
              <w:rPr>
                <w:lang w:val="ro-RO" w:bidi="en-US"/>
              </w:rPr>
              <w:t>or</w:t>
            </w:r>
            <w:r w:rsidRPr="00FE0A7B">
              <w:rPr>
                <w:lang w:val="ro-RO" w:bidi="en-US"/>
              </w:rPr>
              <w:t>, taxel</w:t>
            </w:r>
            <w:r w:rsidR="000F79B8" w:rsidRPr="00FE0A7B">
              <w:rPr>
                <w:lang w:val="ro-RO" w:bidi="en-US"/>
              </w:rPr>
              <w:t>or</w:t>
            </w:r>
            <w:r w:rsidRPr="00FE0A7B">
              <w:rPr>
                <w:lang w:val="ro-RO" w:bidi="en-US"/>
              </w:rPr>
              <w:t xml:space="preserve"> de timbru, de licență și</w:t>
            </w:r>
            <w:r w:rsidR="00162577" w:rsidRPr="00FE0A7B">
              <w:rPr>
                <w:lang w:val="ro-RO" w:bidi="en-US"/>
              </w:rPr>
              <w:t xml:space="preserve"> a</w:t>
            </w:r>
            <w:r w:rsidR="00783024" w:rsidRPr="00FE0A7B">
              <w:rPr>
                <w:lang w:val="ro-RO" w:bidi="en-US"/>
              </w:rPr>
              <w:t>l</w:t>
            </w:r>
            <w:r w:rsidRPr="00FE0A7B">
              <w:rPr>
                <w:lang w:val="ro-RO" w:bidi="en-US"/>
              </w:rPr>
              <w:t>te astfel de taxe impuse înafara țării cumpărătorului.</w:t>
            </w:r>
          </w:p>
          <w:p w14:paraId="38DD5E49" w14:textId="54EE6AC1" w:rsidR="00192510" w:rsidRPr="00FE0A7B" w:rsidRDefault="005532A8" w:rsidP="00B4011E">
            <w:pPr>
              <w:pStyle w:val="GCCSubclause"/>
              <w:spacing w:before="120"/>
              <w:jc w:val="both"/>
              <w:rPr>
                <w:lang w:val="ro-RO" w:bidi="en-US"/>
              </w:rPr>
            </w:pPr>
            <w:r w:rsidRPr="00FE0A7B">
              <w:rPr>
                <w:lang w:val="ro-RO" w:bidi="en-US"/>
              </w:rPr>
              <w:t xml:space="preserve">Un furnizor local </w:t>
            </w:r>
            <w:r w:rsidR="000F79B8" w:rsidRPr="00FE0A7B">
              <w:rPr>
                <w:lang w:val="ro-RO" w:bidi="en-US"/>
              </w:rPr>
              <w:t>trebuie să răspundă integral de plata tuturor  impozitelor, taxelor de timbru, de licență</w:t>
            </w:r>
            <w:r w:rsidRPr="00FE0A7B">
              <w:rPr>
                <w:lang w:val="ro-RO" w:bidi="en-US"/>
              </w:rPr>
              <w:t xml:space="preserve"> etc. </w:t>
            </w:r>
            <w:r w:rsidR="000F79B8" w:rsidRPr="00FE0A7B">
              <w:rPr>
                <w:lang w:val="ro-RO" w:bidi="en-US"/>
              </w:rPr>
              <w:t xml:space="preserve">datorate </w:t>
            </w:r>
            <w:r w:rsidRPr="00FE0A7B">
              <w:rPr>
                <w:lang w:val="ro-RO" w:bidi="en-US"/>
              </w:rPr>
              <w:t>până la livrarea bunurilor contractate către cumpărător.</w:t>
            </w:r>
          </w:p>
        </w:tc>
      </w:tr>
    </w:tbl>
    <w:p w14:paraId="2E3B0A43" w14:textId="77777777" w:rsidR="00192510" w:rsidRPr="00FE0A7B" w:rsidRDefault="00192510" w:rsidP="002E58D5">
      <w:pPr>
        <w:widowControl w:val="0"/>
        <w:tabs>
          <w:tab w:val="left" w:pos="0"/>
        </w:tabs>
        <w:autoSpaceDE w:val="0"/>
        <w:autoSpaceDN w:val="0"/>
        <w:spacing w:before="240" w:line="240" w:lineRule="exact"/>
        <w:rPr>
          <w:rFonts w:asciiTheme="minorBidi" w:hAnsiTheme="minorBidi" w:cstheme="minorBidi"/>
          <w:lang w:val="ro-RO" w:bidi="en-US"/>
        </w:rPr>
      </w:pPr>
    </w:p>
    <w:p w14:paraId="2A058176" w14:textId="77777777" w:rsidR="00192510" w:rsidRPr="00FE0A7B" w:rsidRDefault="00192510" w:rsidP="002E58D5">
      <w:pPr>
        <w:widowControl w:val="0"/>
        <w:tabs>
          <w:tab w:val="left" w:pos="0"/>
        </w:tabs>
        <w:autoSpaceDE w:val="0"/>
        <w:autoSpaceDN w:val="0"/>
        <w:spacing w:before="240" w:line="240" w:lineRule="exact"/>
        <w:rPr>
          <w:rFonts w:asciiTheme="minorBidi" w:hAnsiTheme="minorBidi" w:cstheme="minorBidi"/>
          <w:lang w:val="ro-RO" w:bidi="en-US"/>
        </w:rPr>
      </w:pPr>
    </w:p>
    <w:p w14:paraId="6A7B155C" w14:textId="77777777" w:rsidR="00A65334" w:rsidRPr="00FE0A7B" w:rsidRDefault="00A65334" w:rsidP="002E58D5">
      <w:pPr>
        <w:widowControl w:val="0"/>
        <w:tabs>
          <w:tab w:val="left" w:pos="0"/>
        </w:tabs>
        <w:autoSpaceDE w:val="0"/>
        <w:autoSpaceDN w:val="0"/>
        <w:spacing w:before="84"/>
        <w:ind w:left="1461" w:right="1486"/>
        <w:jc w:val="center"/>
        <w:outlineLvl w:val="0"/>
        <w:rPr>
          <w:rFonts w:asciiTheme="minorBidi" w:hAnsiTheme="minorBidi" w:cstheme="minorBidi"/>
          <w:b/>
          <w:bCs/>
          <w:sz w:val="36"/>
          <w:szCs w:val="36"/>
          <w:lang w:val="ro-RO" w:bidi="en-US"/>
        </w:rPr>
        <w:sectPr w:rsidR="00A65334" w:rsidRPr="00FE0A7B" w:rsidSect="00BD5A70">
          <w:footerReference w:type="default" r:id="rId35"/>
          <w:pgSz w:w="11900" w:h="16820" w:code="9"/>
          <w:pgMar w:top="1843" w:right="964" w:bottom="1440" w:left="1015" w:header="709" w:footer="709" w:gutter="0"/>
          <w:cols w:space="708"/>
          <w:docGrid w:linePitch="360"/>
        </w:sectPr>
      </w:pPr>
    </w:p>
    <w:p w14:paraId="4738CDE1" w14:textId="63FA85AF" w:rsidR="00192510" w:rsidRPr="00FE0A7B" w:rsidRDefault="00056071" w:rsidP="00CA576A">
      <w:pPr>
        <w:pStyle w:val="SectionHeading"/>
        <w:rPr>
          <w:lang w:val="ro-RO" w:bidi="en-US"/>
        </w:rPr>
      </w:pPr>
      <w:bookmarkStart w:id="340" w:name="_Toc65510306"/>
      <w:r w:rsidRPr="00FE0A7B">
        <w:rPr>
          <w:lang w:val="ro-RO" w:bidi="en-US"/>
        </w:rPr>
        <w:lastRenderedPageBreak/>
        <w:t>Secțiunea VII(B). Condițiile spec</w:t>
      </w:r>
      <w:r w:rsidR="00783024" w:rsidRPr="00FE0A7B">
        <w:rPr>
          <w:lang w:val="ro-RO" w:bidi="en-US"/>
        </w:rPr>
        <w:t>i</w:t>
      </w:r>
      <w:r w:rsidR="00FE0D6A" w:rsidRPr="00FE0A7B">
        <w:rPr>
          <w:lang w:val="ro-RO" w:bidi="en-US"/>
        </w:rPr>
        <w:t>ale</w:t>
      </w:r>
      <w:r w:rsidR="00162577" w:rsidRPr="00FE0A7B">
        <w:rPr>
          <w:lang w:val="ro-RO" w:bidi="en-US"/>
        </w:rPr>
        <w:t xml:space="preserve"> a</w:t>
      </w:r>
      <w:r w:rsidR="00783024" w:rsidRPr="00FE0A7B">
        <w:rPr>
          <w:lang w:val="ro-RO" w:bidi="en-US"/>
        </w:rPr>
        <w:t>l</w:t>
      </w:r>
      <w:r w:rsidR="00FE0D6A" w:rsidRPr="00FE0A7B">
        <w:rPr>
          <w:lang w:val="ro-RO" w:bidi="en-US"/>
        </w:rPr>
        <w:t xml:space="preserve">e </w:t>
      </w:r>
      <w:r w:rsidRPr="00FE0A7B">
        <w:rPr>
          <w:lang w:val="ro-RO" w:bidi="en-US"/>
        </w:rPr>
        <w:t>contractului (SCC)</w:t>
      </w:r>
      <w:bookmarkEnd w:id="340"/>
      <w:r w:rsidRPr="00FE0A7B">
        <w:rPr>
          <w:lang w:val="ro-RO" w:bidi="en-US"/>
        </w:rPr>
        <w:t xml:space="preserve"> </w:t>
      </w:r>
    </w:p>
    <w:p w14:paraId="6BD2E7BA" w14:textId="77777777" w:rsidR="00B47A98" w:rsidRPr="00FE0A7B" w:rsidRDefault="00B47A98" w:rsidP="00B47A98">
      <w:pPr>
        <w:widowControl w:val="0"/>
        <w:tabs>
          <w:tab w:val="left" w:pos="0"/>
        </w:tabs>
        <w:autoSpaceDE w:val="0"/>
        <w:autoSpaceDN w:val="0"/>
        <w:spacing w:before="120"/>
        <w:jc w:val="both"/>
        <w:rPr>
          <w:rFonts w:asciiTheme="minorBidi" w:hAnsiTheme="minorBidi" w:cstheme="minorBidi"/>
          <w:lang w:val="ro-RO" w:bidi="en-US"/>
        </w:rPr>
      </w:pPr>
    </w:p>
    <w:p w14:paraId="45DAFB84" w14:textId="0A82217F" w:rsidR="005532A8" w:rsidRPr="00FE0A7B" w:rsidRDefault="00B47A98" w:rsidP="00B47A98">
      <w:pPr>
        <w:widowControl w:val="0"/>
        <w:tabs>
          <w:tab w:val="left" w:pos="0"/>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Următoarele S</w:t>
      </w:r>
      <w:r w:rsidR="005532A8" w:rsidRPr="00FE0A7B">
        <w:rPr>
          <w:rFonts w:asciiTheme="minorBidi" w:hAnsiTheme="minorBidi" w:cstheme="minorBidi"/>
          <w:lang w:val="ro-RO" w:bidi="en-US"/>
        </w:rPr>
        <w:t xml:space="preserve">CC </w:t>
      </w:r>
      <w:r w:rsidRPr="00FE0A7B">
        <w:rPr>
          <w:rFonts w:asciiTheme="minorBidi" w:hAnsiTheme="minorBidi" w:cstheme="minorBidi"/>
          <w:lang w:val="ro-RO" w:bidi="en-US"/>
        </w:rPr>
        <w:t>trebuie să completeze cerințele din G</w:t>
      </w:r>
      <w:r w:rsidR="005532A8" w:rsidRPr="00FE0A7B">
        <w:rPr>
          <w:rFonts w:asciiTheme="minorBidi" w:hAnsiTheme="minorBidi" w:cstheme="minorBidi"/>
          <w:lang w:val="ro-RO" w:bidi="en-US"/>
        </w:rPr>
        <w:t xml:space="preserve">CC. Ori de câte ori există un conflict, prevederile din acest document vor prevala asupra celor din </w:t>
      </w:r>
      <w:r w:rsidRPr="00FE0A7B">
        <w:rPr>
          <w:rFonts w:asciiTheme="minorBidi" w:hAnsiTheme="minorBidi" w:cstheme="minorBidi"/>
          <w:lang w:val="ro-RO" w:bidi="en-US"/>
        </w:rPr>
        <w:t>G</w:t>
      </w:r>
      <w:r w:rsidR="005532A8" w:rsidRPr="00FE0A7B">
        <w:rPr>
          <w:rFonts w:asciiTheme="minorBidi" w:hAnsiTheme="minorBidi" w:cstheme="minorBidi"/>
          <w:lang w:val="ro-RO" w:bidi="en-US"/>
        </w:rPr>
        <w:t>CC. Numărul corespunzător</w:t>
      </w:r>
      <w:r w:rsidR="00162577" w:rsidRPr="00FE0A7B">
        <w:rPr>
          <w:rFonts w:asciiTheme="minorBidi" w:hAnsiTheme="minorBidi" w:cstheme="minorBidi"/>
          <w:lang w:val="ro-RO" w:bidi="en-US"/>
        </w:rPr>
        <w:t xml:space="preserve"> la </w:t>
      </w:r>
      <w:r w:rsidR="005532A8" w:rsidRPr="00FE0A7B">
        <w:rPr>
          <w:rFonts w:asciiTheme="minorBidi" w:hAnsiTheme="minorBidi" w:cstheme="minorBidi"/>
          <w:lang w:val="ro-RO" w:bidi="en-US"/>
        </w:rPr>
        <w:t xml:space="preserve"> clauzei GCC este indicat între paranteze.</w:t>
      </w:r>
    </w:p>
    <w:p w14:paraId="7CEFC8C5" w14:textId="55F69C7D" w:rsidR="005532A8" w:rsidRPr="00FE0A7B" w:rsidRDefault="005532A8" w:rsidP="00B47A98">
      <w:pPr>
        <w:widowControl w:val="0"/>
        <w:tabs>
          <w:tab w:val="left" w:pos="0"/>
        </w:tabs>
        <w:autoSpaceDE w:val="0"/>
        <w:autoSpaceDN w:val="0"/>
        <w:spacing w:before="120"/>
        <w:jc w:val="both"/>
        <w:rPr>
          <w:rFonts w:asciiTheme="minorBidi" w:hAnsiTheme="minorBidi" w:cstheme="minorBidi"/>
          <w:i/>
          <w:color w:val="FF0000"/>
          <w:lang w:val="ro-RO" w:bidi="en-US"/>
        </w:rPr>
      </w:pPr>
      <w:r w:rsidRPr="00FE0A7B">
        <w:rPr>
          <w:rFonts w:asciiTheme="minorBidi" w:hAnsiTheme="minorBidi" w:cstheme="minorBidi"/>
          <w:i/>
          <w:color w:val="FF0000"/>
          <w:lang w:val="ro-RO" w:bidi="en-US"/>
        </w:rPr>
        <w:t xml:space="preserve">[Instrucțiunile pentru completarea SCC sunt furnizate cu caractere italice în notele pentru </w:t>
      </w:r>
      <w:proofErr w:type="spellStart"/>
      <w:r w:rsidR="00B47A98" w:rsidRPr="00FE0A7B">
        <w:rPr>
          <w:rFonts w:asciiTheme="minorBidi" w:hAnsiTheme="minorBidi" w:cstheme="minorBidi"/>
          <w:i/>
          <w:color w:val="FF0000"/>
          <w:lang w:val="ro-RO" w:bidi="en-US"/>
        </w:rPr>
        <w:t>ceînța</w:t>
      </w:r>
      <w:proofErr w:type="spellEnd"/>
      <w:r w:rsidR="00B47A98" w:rsidRPr="00FE0A7B">
        <w:rPr>
          <w:rFonts w:asciiTheme="minorBidi" w:hAnsiTheme="minorBidi" w:cstheme="minorBidi"/>
          <w:i/>
          <w:color w:val="FF0000"/>
          <w:lang w:val="ro-RO" w:bidi="en-US"/>
        </w:rPr>
        <w:t xml:space="preserve"> relevantă din S</w:t>
      </w:r>
      <w:r w:rsidRPr="00FE0A7B">
        <w:rPr>
          <w:rFonts w:asciiTheme="minorBidi" w:hAnsiTheme="minorBidi" w:cstheme="minorBidi"/>
          <w:i/>
          <w:color w:val="FF0000"/>
          <w:lang w:val="ro-RO" w:bidi="en-US"/>
        </w:rPr>
        <w:t xml:space="preserve">CC relevant. În cazul în care sunt furnizate exemple de </w:t>
      </w:r>
      <w:r w:rsidR="00B47A98" w:rsidRPr="00FE0A7B">
        <w:rPr>
          <w:rFonts w:asciiTheme="minorBidi" w:hAnsiTheme="minorBidi" w:cstheme="minorBidi"/>
          <w:i/>
          <w:color w:val="FF0000"/>
          <w:lang w:val="ro-RO" w:bidi="en-US"/>
        </w:rPr>
        <w:t xml:space="preserve">clauze, acestea au doar valoare </w:t>
      </w:r>
      <w:r w:rsidRPr="00FE0A7B">
        <w:rPr>
          <w:rFonts w:asciiTheme="minorBidi" w:hAnsiTheme="minorBidi" w:cstheme="minorBidi"/>
          <w:i/>
          <w:color w:val="FF0000"/>
          <w:lang w:val="ro-RO" w:bidi="en-US"/>
        </w:rPr>
        <w:t>ilustrativ</w:t>
      </w:r>
      <w:r w:rsidR="00B47A98" w:rsidRPr="00FE0A7B">
        <w:rPr>
          <w:rFonts w:asciiTheme="minorBidi" w:hAnsiTheme="minorBidi" w:cstheme="minorBidi"/>
          <w:i/>
          <w:color w:val="FF0000"/>
          <w:lang w:val="ro-RO" w:bidi="en-US"/>
        </w:rPr>
        <w:t>ă</w:t>
      </w:r>
      <w:r w:rsidRPr="00FE0A7B">
        <w:rPr>
          <w:rFonts w:asciiTheme="minorBidi" w:hAnsiTheme="minorBidi" w:cstheme="minorBidi"/>
          <w:i/>
          <w:color w:val="FF0000"/>
          <w:lang w:val="ro-RO" w:bidi="en-US"/>
        </w:rPr>
        <w:t xml:space="preserve"> </w:t>
      </w:r>
      <w:r w:rsidR="00B47A98" w:rsidRPr="00FE0A7B">
        <w:rPr>
          <w:rFonts w:asciiTheme="minorBidi" w:hAnsiTheme="minorBidi" w:cstheme="minorBidi"/>
          <w:i/>
          <w:color w:val="FF0000"/>
          <w:lang w:val="ro-RO" w:bidi="en-US"/>
        </w:rPr>
        <w:t xml:space="preserve">pentru condițiile pe </w:t>
      </w:r>
      <w:r w:rsidRPr="00FE0A7B">
        <w:rPr>
          <w:rFonts w:asciiTheme="minorBidi" w:hAnsiTheme="minorBidi" w:cstheme="minorBidi"/>
          <w:i/>
          <w:color w:val="FF0000"/>
          <w:lang w:val="ro-RO" w:bidi="en-US"/>
        </w:rPr>
        <w:t>care cumpărătorul ar trebui să le elaboreze special pentru fiecare achiziție.]</w:t>
      </w:r>
    </w:p>
    <w:p w14:paraId="09349468" w14:textId="77777777" w:rsidR="00E2047C" w:rsidRPr="00FE0A7B" w:rsidRDefault="00E2047C" w:rsidP="00B47A98">
      <w:pPr>
        <w:widowControl w:val="0"/>
        <w:tabs>
          <w:tab w:val="left" w:pos="0"/>
        </w:tabs>
        <w:autoSpaceDE w:val="0"/>
        <w:autoSpaceDN w:val="0"/>
        <w:spacing w:before="120"/>
        <w:rPr>
          <w:rFonts w:asciiTheme="minorBidi" w:hAnsiTheme="minorBidi" w:cstheme="minorBidi"/>
          <w:b/>
          <w:sz w:val="16"/>
          <w:szCs w:val="16"/>
          <w:lang w:val="ro-RO" w:bidi="en-US"/>
        </w:rPr>
      </w:pPr>
    </w:p>
    <w:p w14:paraId="224C1909" w14:textId="0C92B55C" w:rsidR="005532A8" w:rsidRPr="00FE0A7B" w:rsidRDefault="005532A8" w:rsidP="00B47A98">
      <w:pPr>
        <w:widowControl w:val="0"/>
        <w:tabs>
          <w:tab w:val="left" w:pos="0"/>
        </w:tabs>
        <w:autoSpaceDE w:val="0"/>
        <w:autoSpaceDN w:val="0"/>
        <w:spacing w:before="120"/>
        <w:rPr>
          <w:rFonts w:asciiTheme="minorBidi" w:hAnsiTheme="minorBidi" w:cstheme="minorBidi"/>
          <w:b/>
          <w:lang w:val="ro-RO" w:bidi="en-US"/>
        </w:rPr>
      </w:pPr>
      <w:r w:rsidRPr="00FE0A7B">
        <w:rPr>
          <w:rFonts w:asciiTheme="minorBidi" w:hAnsiTheme="minorBidi" w:cstheme="minorBidi"/>
          <w:b/>
          <w:lang w:val="ro-RO" w:bidi="en-US"/>
        </w:rPr>
        <w:t xml:space="preserve">Clauza 1 </w:t>
      </w:r>
      <w:r w:rsidR="00B47A98" w:rsidRPr="00FE0A7B">
        <w:rPr>
          <w:rFonts w:asciiTheme="minorBidi" w:hAnsiTheme="minorBidi" w:cstheme="minorBidi"/>
          <w:b/>
          <w:lang w:val="ro-RO" w:bidi="en-US"/>
        </w:rPr>
        <w:t xml:space="preserve"> din G</w:t>
      </w:r>
      <w:r w:rsidRPr="00FE0A7B">
        <w:rPr>
          <w:rFonts w:asciiTheme="minorBidi" w:hAnsiTheme="minorBidi" w:cstheme="minorBidi"/>
          <w:b/>
          <w:lang w:val="ro-RO" w:bidi="en-US"/>
        </w:rPr>
        <w:t>CC - Definiții</w:t>
      </w:r>
    </w:p>
    <w:p w14:paraId="5C6941BD" w14:textId="77777777" w:rsidR="005532A8" w:rsidRPr="00FE0A7B" w:rsidRDefault="005532A8" w:rsidP="00B47A98">
      <w:pPr>
        <w:widowControl w:val="0"/>
        <w:tabs>
          <w:tab w:val="left" w:pos="0"/>
        </w:tabs>
        <w:autoSpaceDE w:val="0"/>
        <w:autoSpaceDN w:val="0"/>
        <w:spacing w:before="120"/>
        <w:rPr>
          <w:rFonts w:asciiTheme="minorBidi" w:hAnsiTheme="minorBidi" w:cstheme="minorBidi"/>
          <w:lang w:val="ro-RO" w:bidi="en-US"/>
        </w:rPr>
      </w:pPr>
      <w:r w:rsidRPr="00FE0A7B">
        <w:rPr>
          <w:rFonts w:asciiTheme="minorBidi" w:hAnsiTheme="minorBidi" w:cstheme="minorBidi"/>
          <w:lang w:val="ro-RO" w:bidi="en-US"/>
        </w:rPr>
        <w:t>CCG 1.1 (h) - Cumpărătorul este:</w:t>
      </w:r>
    </w:p>
    <w:p w14:paraId="4D0BD6D6" w14:textId="77777777" w:rsidR="005532A8" w:rsidRPr="00FE0A7B" w:rsidRDefault="005532A8" w:rsidP="00B47A98">
      <w:pPr>
        <w:widowControl w:val="0"/>
        <w:tabs>
          <w:tab w:val="left" w:pos="0"/>
        </w:tabs>
        <w:autoSpaceDE w:val="0"/>
        <w:autoSpaceDN w:val="0"/>
        <w:spacing w:before="120"/>
        <w:rPr>
          <w:rFonts w:asciiTheme="minorBidi" w:hAnsiTheme="minorBidi" w:cstheme="minorBidi"/>
          <w:lang w:val="ro-RO" w:bidi="en-US"/>
        </w:rPr>
      </w:pPr>
      <w:r w:rsidRPr="00FE0A7B">
        <w:rPr>
          <w:rFonts w:asciiTheme="minorBidi" w:hAnsiTheme="minorBidi" w:cstheme="minorBidi"/>
          <w:lang w:val="ro-RO" w:bidi="en-US"/>
        </w:rPr>
        <w:t>GCC 1.1 (j) - Furnizorul este:</w:t>
      </w:r>
    </w:p>
    <w:p w14:paraId="5A3DAE27" w14:textId="50A09976" w:rsidR="005532A8" w:rsidRPr="00FE0A7B" w:rsidRDefault="005532A8" w:rsidP="00B47A98">
      <w:pPr>
        <w:widowControl w:val="0"/>
        <w:tabs>
          <w:tab w:val="left" w:pos="0"/>
        </w:tabs>
        <w:autoSpaceDE w:val="0"/>
        <w:autoSpaceDN w:val="0"/>
        <w:spacing w:before="120"/>
        <w:rPr>
          <w:rFonts w:asciiTheme="minorBidi" w:hAnsiTheme="minorBidi" w:cstheme="minorBidi"/>
          <w:lang w:val="ro-RO" w:bidi="en-US"/>
        </w:rPr>
      </w:pPr>
      <w:r w:rsidRPr="00FE0A7B">
        <w:rPr>
          <w:rFonts w:asciiTheme="minorBidi" w:hAnsiTheme="minorBidi" w:cstheme="minorBidi"/>
          <w:lang w:val="ro-RO" w:bidi="en-US"/>
        </w:rPr>
        <w:t xml:space="preserve">GCC 1.1 (k) </w:t>
      </w:r>
      <w:r w:rsidR="00B47A98" w:rsidRPr="00FE0A7B">
        <w:rPr>
          <w:rFonts w:asciiTheme="minorBidi" w:hAnsiTheme="minorBidi" w:cstheme="minorBidi"/>
          <w:lang w:val="ro-RO" w:bidi="en-US"/>
        </w:rPr>
        <w:t>–</w:t>
      </w:r>
      <w:r w:rsidRPr="00FE0A7B">
        <w:rPr>
          <w:rFonts w:asciiTheme="minorBidi" w:hAnsiTheme="minorBidi" w:cstheme="minorBidi"/>
          <w:lang w:val="ro-RO" w:bidi="en-US"/>
        </w:rPr>
        <w:t xml:space="preserve"> </w:t>
      </w:r>
      <w:r w:rsidR="00B47A98" w:rsidRPr="00FE0A7B">
        <w:rPr>
          <w:rFonts w:asciiTheme="minorBidi" w:hAnsiTheme="minorBidi" w:cstheme="minorBidi"/>
          <w:lang w:val="ro-RO" w:bidi="en-US"/>
        </w:rPr>
        <w:t xml:space="preserve">Locația </w:t>
      </w:r>
      <w:r w:rsidRPr="00FE0A7B">
        <w:rPr>
          <w:rFonts w:asciiTheme="minorBidi" w:hAnsiTheme="minorBidi" w:cstheme="minorBidi"/>
          <w:lang w:val="ro-RO" w:bidi="en-US"/>
        </w:rPr>
        <w:t xml:space="preserve">proiectului este: </w:t>
      </w:r>
      <w:r w:rsidRPr="00FE0A7B">
        <w:rPr>
          <w:rFonts w:asciiTheme="minorBidi" w:hAnsiTheme="minorBidi" w:cstheme="minorBidi"/>
          <w:i/>
          <w:color w:val="FF0000"/>
          <w:lang w:val="ro-RO" w:bidi="en-US"/>
        </w:rPr>
        <w:t>[acolo unde este cazul]</w:t>
      </w:r>
    </w:p>
    <w:p w14:paraId="67DCBAC0" w14:textId="77777777" w:rsidR="00E2047C" w:rsidRPr="00FE0A7B" w:rsidRDefault="00E2047C" w:rsidP="00E2047C">
      <w:pPr>
        <w:widowControl w:val="0"/>
        <w:tabs>
          <w:tab w:val="left" w:pos="0"/>
        </w:tabs>
        <w:autoSpaceDE w:val="0"/>
        <w:autoSpaceDN w:val="0"/>
        <w:spacing w:before="120" w:line="240" w:lineRule="exact"/>
        <w:rPr>
          <w:rFonts w:asciiTheme="minorBidi" w:hAnsiTheme="minorBidi" w:cstheme="minorBidi"/>
          <w:b/>
          <w:sz w:val="16"/>
          <w:szCs w:val="16"/>
          <w:lang w:val="ro-RO" w:bidi="en-US"/>
        </w:rPr>
      </w:pPr>
    </w:p>
    <w:p w14:paraId="6C63EF31" w14:textId="231B7A9C" w:rsidR="005532A8" w:rsidRPr="00FE0A7B" w:rsidRDefault="005532A8" w:rsidP="005532A8">
      <w:pPr>
        <w:widowControl w:val="0"/>
        <w:tabs>
          <w:tab w:val="left" w:pos="0"/>
        </w:tabs>
        <w:autoSpaceDE w:val="0"/>
        <w:autoSpaceDN w:val="0"/>
        <w:spacing w:before="240" w:line="240" w:lineRule="exact"/>
        <w:rPr>
          <w:rFonts w:asciiTheme="minorBidi" w:hAnsiTheme="minorBidi" w:cstheme="minorBidi"/>
          <w:lang w:val="ro-RO" w:bidi="en-US"/>
        </w:rPr>
      </w:pPr>
      <w:r w:rsidRPr="00FE0A7B">
        <w:rPr>
          <w:rFonts w:asciiTheme="minorBidi" w:hAnsiTheme="minorBidi" w:cstheme="minorBidi"/>
          <w:b/>
          <w:lang w:val="ro-RO" w:bidi="en-US"/>
        </w:rPr>
        <w:t xml:space="preserve">Clauza 3.1 </w:t>
      </w:r>
      <w:r w:rsidR="00B47A98" w:rsidRPr="00FE0A7B">
        <w:rPr>
          <w:rFonts w:asciiTheme="minorBidi" w:hAnsiTheme="minorBidi" w:cstheme="minorBidi"/>
          <w:b/>
          <w:lang w:val="ro-RO" w:bidi="en-US"/>
        </w:rPr>
        <w:t xml:space="preserve">din GCC </w:t>
      </w:r>
      <w:r w:rsidRPr="00FE0A7B">
        <w:rPr>
          <w:rFonts w:asciiTheme="minorBidi" w:hAnsiTheme="minorBidi" w:cstheme="minorBidi"/>
          <w:b/>
          <w:lang w:val="ro-RO" w:bidi="en-US"/>
        </w:rPr>
        <w:t>- Țara de origine</w:t>
      </w:r>
    </w:p>
    <w:p w14:paraId="50DC0FE1" w14:textId="499E8914" w:rsidR="005532A8" w:rsidRPr="00FE0A7B" w:rsidRDefault="005532A8" w:rsidP="00B47A98">
      <w:pPr>
        <w:widowControl w:val="0"/>
        <w:tabs>
          <w:tab w:val="left" w:pos="0"/>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Toate țările și teritoriile sunt eligibile, cu excepția celor sancționate în conformitate cu cap</w:t>
      </w:r>
      <w:r w:rsidR="00994B14" w:rsidRPr="00FE0A7B">
        <w:rPr>
          <w:rFonts w:asciiTheme="minorBidi" w:hAnsiTheme="minorBidi" w:cstheme="minorBidi"/>
          <w:lang w:val="ro-RO" w:bidi="en-US"/>
        </w:rPr>
        <w:t>.</w:t>
      </w:r>
      <w:r w:rsidRPr="00FE0A7B">
        <w:rPr>
          <w:rFonts w:asciiTheme="minorBidi" w:hAnsiTheme="minorBidi" w:cstheme="minorBidi"/>
          <w:lang w:val="ro-RO" w:bidi="en-US"/>
        </w:rPr>
        <w:t xml:space="preserve"> VII din rezoluțiile </w:t>
      </w:r>
      <w:r w:rsidRPr="00FE0A7B">
        <w:rPr>
          <w:rFonts w:asciiTheme="minorBidi" w:hAnsiTheme="minorBidi" w:cstheme="minorBidi"/>
          <w:i/>
          <w:lang w:val="ro-RO" w:bidi="en-US"/>
        </w:rPr>
        <w:t>Consiliului de Securitate</w:t>
      </w:r>
      <w:r w:rsidR="00162577" w:rsidRPr="00FE0A7B">
        <w:rPr>
          <w:rFonts w:asciiTheme="minorBidi" w:hAnsiTheme="minorBidi" w:cstheme="minorBidi"/>
          <w:i/>
          <w:lang w:val="ro-RO" w:bidi="en-US"/>
        </w:rPr>
        <w:t xml:space="preserve"> la </w:t>
      </w:r>
      <w:r w:rsidRPr="00FE0A7B">
        <w:rPr>
          <w:rFonts w:asciiTheme="minorBidi" w:hAnsiTheme="minorBidi" w:cstheme="minorBidi"/>
          <w:i/>
          <w:lang w:val="ro-RO" w:bidi="en-US"/>
        </w:rPr>
        <w:t xml:space="preserve"> Organizației Națiunilor Unite</w:t>
      </w:r>
      <w:r w:rsidRPr="00FE0A7B">
        <w:rPr>
          <w:rFonts w:asciiTheme="minorBidi" w:hAnsiTheme="minorBidi" w:cstheme="minorBidi"/>
          <w:lang w:val="ro-RO" w:bidi="en-US"/>
        </w:rPr>
        <w:t>.</w:t>
      </w:r>
    </w:p>
    <w:p w14:paraId="0452C009" w14:textId="77777777" w:rsidR="00103F73" w:rsidRPr="00FE0A7B" w:rsidRDefault="00103F73" w:rsidP="00B47A98">
      <w:pPr>
        <w:widowControl w:val="0"/>
        <w:tabs>
          <w:tab w:val="left" w:pos="0"/>
        </w:tabs>
        <w:autoSpaceDE w:val="0"/>
        <w:autoSpaceDN w:val="0"/>
        <w:spacing w:before="120"/>
        <w:rPr>
          <w:rFonts w:asciiTheme="minorBidi" w:hAnsiTheme="minorBidi" w:cstheme="minorBidi"/>
          <w:b/>
          <w:sz w:val="16"/>
          <w:szCs w:val="16"/>
          <w:lang w:val="ro-RO" w:bidi="en-US"/>
        </w:rPr>
      </w:pPr>
    </w:p>
    <w:p w14:paraId="09A2311D" w14:textId="1D4F3FE4" w:rsidR="005532A8" w:rsidRPr="00FE0A7B" w:rsidRDefault="005532A8" w:rsidP="00B47A98">
      <w:pPr>
        <w:widowControl w:val="0"/>
        <w:tabs>
          <w:tab w:val="left" w:pos="0"/>
        </w:tabs>
        <w:autoSpaceDE w:val="0"/>
        <w:autoSpaceDN w:val="0"/>
        <w:spacing w:before="120"/>
        <w:rPr>
          <w:rFonts w:asciiTheme="minorBidi" w:hAnsiTheme="minorBidi" w:cstheme="minorBidi"/>
          <w:b/>
          <w:lang w:val="ro-RO" w:bidi="en-US"/>
        </w:rPr>
      </w:pPr>
      <w:r w:rsidRPr="00FE0A7B">
        <w:rPr>
          <w:rFonts w:asciiTheme="minorBidi" w:hAnsiTheme="minorBidi" w:cstheme="minorBidi"/>
          <w:b/>
          <w:lang w:val="ro-RO" w:bidi="en-US"/>
        </w:rPr>
        <w:t xml:space="preserve">Clauza 10.1 </w:t>
      </w:r>
      <w:r w:rsidR="00B47A98" w:rsidRPr="00FE0A7B">
        <w:rPr>
          <w:rFonts w:asciiTheme="minorBidi" w:hAnsiTheme="minorBidi" w:cstheme="minorBidi"/>
          <w:b/>
          <w:lang w:val="ro-RO" w:bidi="en-US"/>
        </w:rPr>
        <w:t xml:space="preserve">din GCC </w:t>
      </w:r>
      <w:r w:rsidR="00103F73" w:rsidRPr="00FE0A7B">
        <w:rPr>
          <w:rFonts w:asciiTheme="minorBidi" w:hAnsiTheme="minorBidi" w:cstheme="minorBidi"/>
          <w:b/>
          <w:lang w:val="ro-RO" w:bidi="en-US"/>
        </w:rPr>
        <w:t>– Garanția de bună execuție</w:t>
      </w:r>
    </w:p>
    <w:p w14:paraId="2E42DB1C" w14:textId="24CD59FC" w:rsidR="005532A8" w:rsidRPr="00FE0A7B" w:rsidRDefault="005532A8" w:rsidP="00103F73">
      <w:pPr>
        <w:widowControl w:val="0"/>
        <w:tabs>
          <w:tab w:val="left" w:pos="0"/>
        </w:tabs>
        <w:autoSpaceDE w:val="0"/>
        <w:autoSpaceDN w:val="0"/>
        <w:spacing w:before="120"/>
        <w:jc w:val="both"/>
        <w:rPr>
          <w:rFonts w:asciiTheme="minorBidi" w:hAnsiTheme="minorBidi" w:cstheme="minorBidi"/>
          <w:i/>
          <w:color w:val="FF0000"/>
          <w:lang w:val="ro-RO" w:bidi="en-US"/>
        </w:rPr>
      </w:pPr>
      <w:r w:rsidRPr="00FE0A7B">
        <w:rPr>
          <w:rFonts w:asciiTheme="minorBidi" w:hAnsiTheme="minorBidi" w:cstheme="minorBidi"/>
          <w:lang w:val="ro-RO" w:bidi="en-US"/>
        </w:rPr>
        <w:t xml:space="preserve">Valoarea garanției </w:t>
      </w:r>
      <w:r w:rsidR="00103F73" w:rsidRPr="00FE0A7B">
        <w:rPr>
          <w:rFonts w:asciiTheme="minorBidi" w:hAnsiTheme="minorBidi" w:cstheme="minorBidi"/>
          <w:lang w:val="ro-RO" w:bidi="en-US"/>
        </w:rPr>
        <w:t>bună execuție</w:t>
      </w:r>
      <w:r w:rsidRPr="00FE0A7B">
        <w:rPr>
          <w:rFonts w:asciiTheme="minorBidi" w:hAnsiTheme="minorBidi" w:cstheme="minorBidi"/>
          <w:lang w:val="ro-RO" w:bidi="en-US"/>
        </w:rPr>
        <w:t>, ca procent din prețul contractului, trebuie să fie de minimum</w:t>
      </w:r>
      <w:r w:rsidR="00103F73" w:rsidRPr="00FE0A7B">
        <w:rPr>
          <w:rFonts w:asciiTheme="minorBidi" w:hAnsiTheme="minorBidi" w:cstheme="minorBidi"/>
          <w:lang w:val="ro-RO" w:bidi="en-US"/>
        </w:rPr>
        <w:t>___</w:t>
      </w:r>
      <w:r w:rsidRPr="00FE0A7B">
        <w:rPr>
          <w:rFonts w:asciiTheme="minorBidi" w:hAnsiTheme="minorBidi" w:cstheme="minorBidi"/>
          <w:lang w:val="ro-RO" w:bidi="en-US"/>
        </w:rPr>
        <w:t xml:space="preserve"> procente</w:t>
      </w:r>
      <w:r w:rsidRPr="00FE0A7B">
        <w:rPr>
          <w:rFonts w:asciiTheme="minorBidi" w:hAnsiTheme="minorBidi" w:cstheme="minorBidi"/>
          <w:i/>
          <w:color w:val="FF0000"/>
          <w:lang w:val="ro-RO" w:bidi="en-US"/>
        </w:rPr>
        <w:t>. [</w:t>
      </w:r>
      <w:r w:rsidR="00103F73" w:rsidRPr="00FE0A7B">
        <w:rPr>
          <w:rFonts w:asciiTheme="minorBidi" w:hAnsiTheme="minorBidi" w:cstheme="minorBidi"/>
          <w:i/>
          <w:color w:val="FF0000"/>
          <w:lang w:val="ro-RO" w:bidi="en-US"/>
        </w:rPr>
        <w:t xml:space="preserve">Ar fi rezonabil un procent </w:t>
      </w:r>
      <w:r w:rsidR="00994B14" w:rsidRPr="00FE0A7B">
        <w:rPr>
          <w:rFonts w:asciiTheme="minorBidi" w:hAnsiTheme="minorBidi" w:cstheme="minorBidi"/>
          <w:i/>
          <w:color w:val="FF0000"/>
          <w:lang w:val="ro-RO" w:bidi="en-US"/>
        </w:rPr>
        <w:t xml:space="preserve">între </w:t>
      </w:r>
      <w:r w:rsidR="00103F73" w:rsidRPr="00FE0A7B">
        <w:rPr>
          <w:rFonts w:asciiTheme="minorBidi" w:hAnsiTheme="minorBidi" w:cstheme="minorBidi"/>
          <w:i/>
          <w:color w:val="FF0000"/>
          <w:lang w:val="ro-RO" w:bidi="en-US"/>
        </w:rPr>
        <w:t xml:space="preserve"> c</w:t>
      </w:r>
      <w:r w:rsidRPr="00FE0A7B">
        <w:rPr>
          <w:rFonts w:asciiTheme="minorBidi" w:hAnsiTheme="minorBidi" w:cstheme="minorBidi"/>
          <w:i/>
          <w:color w:val="FF0000"/>
          <w:lang w:val="ro-RO" w:bidi="en-US"/>
        </w:rPr>
        <w:t xml:space="preserve">inci (5) </w:t>
      </w:r>
      <w:r w:rsidR="00994B14" w:rsidRPr="00FE0A7B">
        <w:rPr>
          <w:rFonts w:asciiTheme="minorBidi" w:hAnsiTheme="minorBidi" w:cstheme="minorBidi"/>
          <w:i/>
          <w:color w:val="FF0000"/>
          <w:lang w:val="ro-RO" w:bidi="en-US"/>
        </w:rPr>
        <w:t>și</w:t>
      </w:r>
      <w:r w:rsidRPr="00FE0A7B">
        <w:rPr>
          <w:rFonts w:asciiTheme="minorBidi" w:hAnsiTheme="minorBidi" w:cstheme="minorBidi"/>
          <w:i/>
          <w:color w:val="FF0000"/>
          <w:lang w:val="ro-RO" w:bidi="en-US"/>
        </w:rPr>
        <w:t xml:space="preserve"> zece (10) la sută din prețul contractului]</w:t>
      </w:r>
    </w:p>
    <w:p w14:paraId="55DC9624" w14:textId="77777777" w:rsidR="005532A8" w:rsidRPr="00FE0A7B" w:rsidRDefault="005532A8" w:rsidP="00B47A98">
      <w:pPr>
        <w:widowControl w:val="0"/>
        <w:tabs>
          <w:tab w:val="left" w:pos="0"/>
        </w:tabs>
        <w:autoSpaceDE w:val="0"/>
        <w:autoSpaceDN w:val="0"/>
        <w:spacing w:before="120"/>
        <w:rPr>
          <w:rFonts w:asciiTheme="minorBidi" w:hAnsiTheme="minorBidi" w:cstheme="minorBidi"/>
          <w:sz w:val="16"/>
          <w:szCs w:val="16"/>
          <w:lang w:val="ro-RO" w:bidi="en-US"/>
        </w:rPr>
      </w:pPr>
    </w:p>
    <w:p w14:paraId="0A78BC2C" w14:textId="5021170D" w:rsidR="005532A8" w:rsidRPr="00FE0A7B" w:rsidRDefault="005532A8" w:rsidP="00B47A98">
      <w:pPr>
        <w:widowControl w:val="0"/>
        <w:tabs>
          <w:tab w:val="left" w:pos="0"/>
        </w:tabs>
        <w:autoSpaceDE w:val="0"/>
        <w:autoSpaceDN w:val="0"/>
        <w:spacing w:before="120"/>
        <w:rPr>
          <w:rFonts w:asciiTheme="minorBidi" w:hAnsiTheme="minorBidi" w:cstheme="minorBidi"/>
          <w:lang w:val="ro-RO" w:bidi="en-US"/>
        </w:rPr>
      </w:pPr>
      <w:r w:rsidRPr="00FE0A7B">
        <w:rPr>
          <w:rFonts w:asciiTheme="minorBidi" w:hAnsiTheme="minorBidi" w:cstheme="minorBidi"/>
          <w:b/>
          <w:lang w:val="ro-RO" w:bidi="en-US"/>
        </w:rPr>
        <w:t xml:space="preserve">Clauza 10.4 </w:t>
      </w:r>
      <w:r w:rsidR="00B47A98" w:rsidRPr="00FE0A7B">
        <w:rPr>
          <w:rFonts w:asciiTheme="minorBidi" w:hAnsiTheme="minorBidi" w:cstheme="minorBidi"/>
          <w:b/>
          <w:lang w:val="ro-RO" w:bidi="en-US"/>
        </w:rPr>
        <w:t>din GCC</w:t>
      </w:r>
      <w:r w:rsidRPr="00FE0A7B">
        <w:rPr>
          <w:rFonts w:asciiTheme="minorBidi" w:hAnsiTheme="minorBidi" w:cstheme="minorBidi"/>
          <w:lang w:val="ro-RO" w:bidi="en-US"/>
        </w:rPr>
        <w:t xml:space="preserve"> - </w:t>
      </w:r>
      <w:r w:rsidR="00103F73" w:rsidRPr="00FE0A7B">
        <w:rPr>
          <w:rFonts w:asciiTheme="minorBidi" w:hAnsiTheme="minorBidi" w:cstheme="minorBidi"/>
          <w:b/>
          <w:lang w:val="ro-RO" w:bidi="en-US"/>
        </w:rPr>
        <w:t>Garanția de bună execuție</w:t>
      </w:r>
    </w:p>
    <w:p w14:paraId="54D79656" w14:textId="09E3CDA7" w:rsidR="005532A8" w:rsidRPr="00FE0A7B" w:rsidRDefault="00103F73" w:rsidP="00B47A98">
      <w:pPr>
        <w:widowControl w:val="0"/>
        <w:tabs>
          <w:tab w:val="left" w:pos="0"/>
        </w:tabs>
        <w:autoSpaceDE w:val="0"/>
        <w:autoSpaceDN w:val="0"/>
        <w:spacing w:before="120"/>
        <w:rPr>
          <w:rFonts w:asciiTheme="minorBidi" w:hAnsiTheme="minorBidi" w:cstheme="minorBidi"/>
          <w:i/>
          <w:color w:val="FF0000"/>
          <w:lang w:val="ro-RO" w:bidi="en-US"/>
        </w:rPr>
      </w:pPr>
      <w:r w:rsidRPr="00FE0A7B">
        <w:rPr>
          <w:rFonts w:asciiTheme="minorBidi" w:hAnsiTheme="minorBidi" w:cstheme="minorBidi"/>
          <w:lang w:val="ro-RO" w:bidi="en-US"/>
        </w:rPr>
        <w:t xml:space="preserve">Eliberarea </w:t>
      </w:r>
      <w:r w:rsidR="005532A8" w:rsidRPr="00FE0A7B">
        <w:rPr>
          <w:rFonts w:asciiTheme="minorBidi" w:hAnsiTheme="minorBidi" w:cstheme="minorBidi"/>
          <w:lang w:val="ro-RO" w:bidi="en-US"/>
        </w:rPr>
        <w:t xml:space="preserve">garanției de </w:t>
      </w:r>
      <w:r w:rsidRPr="00FE0A7B">
        <w:rPr>
          <w:rFonts w:asciiTheme="minorBidi" w:hAnsiTheme="minorBidi" w:cstheme="minorBidi"/>
          <w:lang w:val="ro-RO" w:bidi="en-US"/>
        </w:rPr>
        <w:t>bună execuție</w:t>
      </w:r>
      <w:r w:rsidR="005532A8" w:rsidRPr="00FE0A7B">
        <w:rPr>
          <w:rFonts w:asciiTheme="minorBidi" w:hAnsiTheme="minorBidi" w:cstheme="minorBidi"/>
          <w:lang w:val="ro-RO" w:bidi="en-US"/>
        </w:rPr>
        <w:t xml:space="preserve"> va avea loc: </w:t>
      </w:r>
      <w:r w:rsidR="005532A8" w:rsidRPr="00FE0A7B">
        <w:rPr>
          <w:rFonts w:asciiTheme="minorBidi" w:hAnsiTheme="minorBidi" w:cstheme="minorBidi"/>
          <w:i/>
          <w:color w:val="FF0000"/>
          <w:lang w:val="ro-RO" w:bidi="en-US"/>
        </w:rPr>
        <w:t xml:space="preserve">[introduceți data dacă este diferită de cea indicată în </w:t>
      </w:r>
      <w:proofErr w:type="spellStart"/>
      <w:r w:rsidR="005532A8" w:rsidRPr="00FE0A7B">
        <w:rPr>
          <w:rFonts w:asciiTheme="minorBidi" w:hAnsiTheme="minorBidi" w:cstheme="minorBidi"/>
          <w:i/>
          <w:color w:val="FF0000"/>
          <w:lang w:val="ro-RO" w:bidi="en-US"/>
        </w:rPr>
        <w:t>subclauza</w:t>
      </w:r>
      <w:proofErr w:type="spellEnd"/>
      <w:r w:rsidR="005532A8" w:rsidRPr="00FE0A7B">
        <w:rPr>
          <w:rFonts w:asciiTheme="minorBidi" w:hAnsiTheme="minorBidi" w:cstheme="minorBidi"/>
          <w:i/>
          <w:color w:val="FF0000"/>
          <w:lang w:val="ro-RO" w:bidi="en-US"/>
        </w:rPr>
        <w:t xml:space="preserve"> GCC 10.4]</w:t>
      </w:r>
    </w:p>
    <w:p w14:paraId="6DAF3D7A" w14:textId="77777777" w:rsidR="005532A8" w:rsidRPr="00FE0A7B" w:rsidRDefault="005532A8" w:rsidP="00B47A98">
      <w:pPr>
        <w:widowControl w:val="0"/>
        <w:tabs>
          <w:tab w:val="left" w:pos="0"/>
        </w:tabs>
        <w:autoSpaceDE w:val="0"/>
        <w:autoSpaceDN w:val="0"/>
        <w:spacing w:before="120"/>
        <w:rPr>
          <w:rFonts w:asciiTheme="minorBidi" w:hAnsiTheme="minorBidi" w:cstheme="minorBidi"/>
          <w:sz w:val="16"/>
          <w:szCs w:val="16"/>
          <w:lang w:val="ro-RO" w:bidi="en-US"/>
        </w:rPr>
      </w:pPr>
    </w:p>
    <w:p w14:paraId="76D66229" w14:textId="6CC916DF" w:rsidR="005532A8" w:rsidRPr="00FE0A7B" w:rsidRDefault="005532A8" w:rsidP="00B47A98">
      <w:pPr>
        <w:widowControl w:val="0"/>
        <w:tabs>
          <w:tab w:val="left" w:pos="0"/>
        </w:tabs>
        <w:autoSpaceDE w:val="0"/>
        <w:autoSpaceDN w:val="0"/>
        <w:spacing w:before="120"/>
        <w:rPr>
          <w:rFonts w:asciiTheme="minorBidi" w:hAnsiTheme="minorBidi" w:cstheme="minorBidi"/>
          <w:b/>
          <w:lang w:val="ro-RO" w:bidi="en-US"/>
        </w:rPr>
      </w:pPr>
      <w:r w:rsidRPr="00FE0A7B">
        <w:rPr>
          <w:rFonts w:asciiTheme="minorBidi" w:hAnsiTheme="minorBidi" w:cstheme="minorBidi"/>
          <w:b/>
          <w:lang w:val="ro-RO" w:bidi="en-US"/>
        </w:rPr>
        <w:t xml:space="preserve">Clauza 11.1 </w:t>
      </w:r>
      <w:r w:rsidR="00B47A98" w:rsidRPr="00FE0A7B">
        <w:rPr>
          <w:rFonts w:asciiTheme="minorBidi" w:hAnsiTheme="minorBidi" w:cstheme="minorBidi"/>
          <w:b/>
          <w:lang w:val="ro-RO" w:bidi="en-US"/>
        </w:rPr>
        <w:t xml:space="preserve">din GCC </w:t>
      </w:r>
      <w:r w:rsidRPr="00FE0A7B">
        <w:rPr>
          <w:rFonts w:asciiTheme="minorBidi" w:hAnsiTheme="minorBidi" w:cstheme="minorBidi"/>
          <w:b/>
          <w:lang w:val="ro-RO" w:bidi="en-US"/>
        </w:rPr>
        <w:t>- Inspecții și teste</w:t>
      </w:r>
    </w:p>
    <w:p w14:paraId="04B5978C" w14:textId="671031CE" w:rsidR="00192510" w:rsidRPr="00FE0A7B" w:rsidRDefault="005532A8" w:rsidP="00103F73">
      <w:pPr>
        <w:widowControl w:val="0"/>
        <w:tabs>
          <w:tab w:val="left" w:pos="0"/>
        </w:tabs>
        <w:autoSpaceDE w:val="0"/>
        <w:autoSpaceDN w:val="0"/>
        <w:spacing w:before="120"/>
        <w:jc w:val="both"/>
        <w:rPr>
          <w:rFonts w:asciiTheme="minorBidi" w:hAnsiTheme="minorBidi" w:cstheme="minorBidi"/>
          <w:i/>
          <w:color w:val="FF0000"/>
          <w:lang w:val="ro-RO" w:bidi="en-US"/>
        </w:rPr>
      </w:pPr>
      <w:r w:rsidRPr="00FE0A7B">
        <w:rPr>
          <w:rFonts w:asciiTheme="minorBidi" w:hAnsiTheme="minorBidi" w:cstheme="minorBidi"/>
          <w:lang w:val="ro-RO" w:bidi="en-US"/>
        </w:rPr>
        <w:t>Inspecți</w:t>
      </w:r>
      <w:r w:rsidR="00103F73" w:rsidRPr="00FE0A7B">
        <w:rPr>
          <w:rFonts w:asciiTheme="minorBidi" w:hAnsiTheme="minorBidi" w:cstheme="minorBidi"/>
          <w:lang w:val="ro-RO" w:bidi="en-US"/>
        </w:rPr>
        <w:t>ile</w:t>
      </w:r>
      <w:r w:rsidRPr="00FE0A7B">
        <w:rPr>
          <w:rFonts w:asciiTheme="minorBidi" w:hAnsiTheme="minorBidi" w:cstheme="minorBidi"/>
          <w:lang w:val="ro-RO" w:bidi="en-US"/>
        </w:rPr>
        <w:t xml:space="preserve"> și testele înainte de expedierea </w:t>
      </w:r>
      <w:r w:rsidR="00103F73" w:rsidRPr="00FE0A7B">
        <w:rPr>
          <w:rFonts w:asciiTheme="minorBidi" w:hAnsiTheme="minorBidi" w:cstheme="minorBidi"/>
          <w:lang w:val="ro-RO" w:bidi="en-US"/>
        </w:rPr>
        <w:t>bunurilor</w:t>
      </w:r>
      <w:r w:rsidRPr="00FE0A7B">
        <w:rPr>
          <w:rFonts w:asciiTheme="minorBidi" w:hAnsiTheme="minorBidi" w:cstheme="minorBidi"/>
          <w:lang w:val="ro-RO" w:bidi="en-US"/>
        </w:rPr>
        <w:t xml:space="preserve"> și la </w:t>
      </w:r>
      <w:r w:rsidR="00103F73" w:rsidRPr="00FE0A7B">
        <w:rPr>
          <w:rFonts w:asciiTheme="minorBidi" w:hAnsiTheme="minorBidi" w:cstheme="minorBidi"/>
          <w:lang w:val="ro-RO" w:bidi="en-US"/>
        </w:rPr>
        <w:t>recepția finală a acestora</w:t>
      </w:r>
      <w:r w:rsidRPr="00FE0A7B">
        <w:rPr>
          <w:rFonts w:asciiTheme="minorBidi" w:hAnsiTheme="minorBidi" w:cstheme="minorBidi"/>
          <w:lang w:val="ro-RO" w:bidi="en-US"/>
        </w:rPr>
        <w:t xml:space="preserve"> sunt  urm</w:t>
      </w:r>
      <w:r w:rsidR="00103F73" w:rsidRPr="00FE0A7B">
        <w:rPr>
          <w:rFonts w:asciiTheme="minorBidi" w:hAnsiTheme="minorBidi" w:cstheme="minorBidi"/>
          <w:lang w:val="ro-RO" w:bidi="en-US"/>
        </w:rPr>
        <w:t>ătoarele</w:t>
      </w:r>
      <w:r w:rsidRPr="00FE0A7B">
        <w:rPr>
          <w:rFonts w:asciiTheme="minorBidi" w:hAnsiTheme="minorBidi" w:cstheme="minorBidi"/>
          <w:lang w:val="ro-RO" w:bidi="en-US"/>
        </w:rPr>
        <w:t xml:space="preserve">: </w:t>
      </w:r>
      <w:r w:rsidRPr="00FE0A7B">
        <w:rPr>
          <w:rFonts w:asciiTheme="minorBidi" w:hAnsiTheme="minorBidi" w:cstheme="minorBidi"/>
          <w:i/>
          <w:color w:val="FF0000"/>
          <w:lang w:val="ro-RO" w:bidi="en-US"/>
        </w:rPr>
        <w:t xml:space="preserve">[introduceți lista inspecțiilor și testelor necesare și locul unde urmează să fie efectuate </w:t>
      </w:r>
      <w:r w:rsidR="00103F73" w:rsidRPr="00FE0A7B">
        <w:rPr>
          <w:rFonts w:asciiTheme="minorBidi" w:hAnsiTheme="minorBidi" w:cstheme="minorBidi"/>
          <w:i/>
          <w:color w:val="FF0000"/>
          <w:lang w:val="ro-RO" w:bidi="en-US"/>
        </w:rPr>
        <w:t>fiecare dintre acestea</w:t>
      </w:r>
      <w:r w:rsidRPr="00FE0A7B">
        <w:rPr>
          <w:rFonts w:asciiTheme="minorBidi" w:hAnsiTheme="minorBidi" w:cstheme="minorBidi"/>
          <w:i/>
          <w:color w:val="FF0000"/>
          <w:lang w:val="ro-RO" w:bidi="en-US"/>
        </w:rPr>
        <w:t>]</w:t>
      </w:r>
    </w:p>
    <w:p w14:paraId="73538C1E" w14:textId="77777777" w:rsidR="00103F73" w:rsidRPr="00FE0A7B" w:rsidRDefault="00103F73" w:rsidP="00B47A98">
      <w:pPr>
        <w:widowControl w:val="0"/>
        <w:tabs>
          <w:tab w:val="left" w:pos="0"/>
        </w:tabs>
        <w:autoSpaceDE w:val="0"/>
        <w:autoSpaceDN w:val="0"/>
        <w:spacing w:before="120"/>
        <w:rPr>
          <w:rFonts w:asciiTheme="minorBidi" w:hAnsiTheme="minorBidi" w:cstheme="minorBidi"/>
          <w:i/>
          <w:sz w:val="16"/>
          <w:szCs w:val="16"/>
          <w:lang w:val="ro-RO" w:bidi="en-US"/>
        </w:rPr>
      </w:pPr>
    </w:p>
    <w:p w14:paraId="1543FE0D" w14:textId="2730BD86" w:rsidR="005532A8" w:rsidRPr="00FE0A7B" w:rsidRDefault="005532A8" w:rsidP="00B47A98">
      <w:pPr>
        <w:widowControl w:val="0"/>
        <w:tabs>
          <w:tab w:val="left" w:pos="0"/>
        </w:tabs>
        <w:autoSpaceDE w:val="0"/>
        <w:autoSpaceDN w:val="0"/>
        <w:spacing w:before="120"/>
        <w:rPr>
          <w:rFonts w:asciiTheme="minorBidi" w:hAnsiTheme="minorBidi" w:cstheme="minorBidi"/>
          <w:b/>
          <w:bCs/>
          <w:lang w:val="ro-RO" w:bidi="en-US"/>
        </w:rPr>
      </w:pPr>
      <w:r w:rsidRPr="00FE0A7B">
        <w:rPr>
          <w:rFonts w:asciiTheme="minorBidi" w:hAnsiTheme="minorBidi" w:cstheme="minorBidi"/>
          <w:b/>
          <w:bCs/>
          <w:lang w:val="ro-RO" w:bidi="en-US"/>
        </w:rPr>
        <w:t xml:space="preserve">Clauza 12.2 </w:t>
      </w:r>
      <w:r w:rsidR="00B47A98" w:rsidRPr="00FE0A7B">
        <w:rPr>
          <w:rFonts w:asciiTheme="minorBidi" w:hAnsiTheme="minorBidi" w:cstheme="minorBidi"/>
          <w:b/>
          <w:lang w:val="ro-RO" w:bidi="en-US"/>
        </w:rPr>
        <w:t>din GCC</w:t>
      </w:r>
      <w:r w:rsidRPr="00FE0A7B">
        <w:rPr>
          <w:rFonts w:asciiTheme="minorBidi" w:hAnsiTheme="minorBidi" w:cstheme="minorBidi"/>
          <w:b/>
          <w:bCs/>
          <w:lang w:val="ro-RO" w:bidi="en-US"/>
        </w:rPr>
        <w:t xml:space="preserve"> - Ambalare</w:t>
      </w:r>
    </w:p>
    <w:p w14:paraId="6C75FE54" w14:textId="290C4C27" w:rsidR="005532A8" w:rsidRPr="00FE0A7B" w:rsidRDefault="005532A8" w:rsidP="00103F73">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 xml:space="preserve">Ambalarea trebuie să fie adecvată tipului de bunuri achiziționate și metodei de transport utilizate. Ambalarea, marcarea și documentația suplimentară </w:t>
      </w:r>
      <w:r w:rsidR="00994B14" w:rsidRPr="00FE0A7B">
        <w:rPr>
          <w:rFonts w:asciiTheme="minorBidi" w:hAnsiTheme="minorBidi" w:cstheme="minorBidi"/>
          <w:bCs/>
          <w:lang w:val="ro-RO" w:bidi="en-US"/>
        </w:rPr>
        <w:t>trebu</w:t>
      </w:r>
      <w:r w:rsidR="00103F73" w:rsidRPr="00FE0A7B">
        <w:rPr>
          <w:rFonts w:asciiTheme="minorBidi" w:hAnsiTheme="minorBidi" w:cstheme="minorBidi"/>
          <w:bCs/>
          <w:lang w:val="ro-RO" w:bidi="en-US"/>
        </w:rPr>
        <w:t>i</w:t>
      </w:r>
      <w:r w:rsidR="00994B14" w:rsidRPr="00FE0A7B">
        <w:rPr>
          <w:rFonts w:asciiTheme="minorBidi" w:hAnsiTheme="minorBidi" w:cstheme="minorBidi"/>
          <w:bCs/>
          <w:lang w:val="ro-RO" w:bidi="en-US"/>
        </w:rPr>
        <w:t>e</w:t>
      </w:r>
      <w:r w:rsidR="00103F73" w:rsidRPr="00FE0A7B">
        <w:rPr>
          <w:rFonts w:asciiTheme="minorBidi" w:hAnsiTheme="minorBidi" w:cstheme="minorBidi"/>
          <w:bCs/>
          <w:lang w:val="ro-RO" w:bidi="en-US"/>
        </w:rPr>
        <w:t xml:space="preserve"> să fie </w:t>
      </w:r>
      <w:r w:rsidRPr="00FE0A7B">
        <w:rPr>
          <w:rFonts w:asciiTheme="minorBidi" w:hAnsiTheme="minorBidi" w:cstheme="minorBidi"/>
          <w:bCs/>
          <w:lang w:val="ro-RO" w:bidi="en-US"/>
        </w:rPr>
        <w:t>urmă</w:t>
      </w:r>
      <w:r w:rsidR="00103F73" w:rsidRPr="00FE0A7B">
        <w:rPr>
          <w:rFonts w:asciiTheme="minorBidi" w:hAnsiTheme="minorBidi" w:cstheme="minorBidi"/>
          <w:bCs/>
          <w:lang w:val="ro-RO" w:bidi="en-US"/>
        </w:rPr>
        <w:t>toarele</w:t>
      </w:r>
      <w:r w:rsidRPr="00FE0A7B">
        <w:rPr>
          <w:rFonts w:asciiTheme="minorBidi" w:hAnsiTheme="minorBidi" w:cstheme="minorBidi"/>
          <w:bCs/>
          <w:lang w:val="ro-RO" w:bidi="en-US"/>
        </w:rPr>
        <w:t xml:space="preserve">: </w:t>
      </w:r>
      <w:r w:rsidRPr="00FE0A7B">
        <w:rPr>
          <w:rFonts w:asciiTheme="minorBidi" w:hAnsiTheme="minorBidi" w:cstheme="minorBidi"/>
          <w:bCs/>
          <w:i/>
          <w:color w:val="FF0000"/>
          <w:lang w:val="ro-RO" w:bidi="en-US"/>
        </w:rPr>
        <w:lastRenderedPageBreak/>
        <w:t>[</w:t>
      </w:r>
      <w:r w:rsidR="00103F73" w:rsidRPr="00FE0A7B">
        <w:rPr>
          <w:rFonts w:asciiTheme="minorBidi" w:hAnsiTheme="minorBidi" w:cstheme="minorBidi"/>
          <w:bCs/>
          <w:i/>
          <w:color w:val="FF0000"/>
          <w:lang w:val="ro-RO" w:bidi="en-US"/>
        </w:rPr>
        <w:t xml:space="preserve">introduceți lista cu </w:t>
      </w:r>
      <w:r w:rsidRPr="00FE0A7B">
        <w:rPr>
          <w:rFonts w:asciiTheme="minorBidi" w:hAnsiTheme="minorBidi" w:cstheme="minorBidi"/>
          <w:bCs/>
          <w:i/>
          <w:color w:val="FF0000"/>
          <w:lang w:val="ro-RO" w:bidi="en-US"/>
        </w:rPr>
        <w:t>instrucțiunile precise de ambalare și marcare]</w:t>
      </w:r>
      <w:r w:rsidRPr="00FE0A7B">
        <w:rPr>
          <w:rFonts w:asciiTheme="minorBidi" w:hAnsiTheme="minorBidi" w:cstheme="minorBidi"/>
          <w:bCs/>
          <w:lang w:val="ro-RO" w:bidi="en-US"/>
        </w:rPr>
        <w:t>.</w:t>
      </w:r>
    </w:p>
    <w:p w14:paraId="05AAD2E8"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sz w:val="16"/>
          <w:szCs w:val="16"/>
          <w:lang w:val="ro-RO" w:bidi="en-US"/>
        </w:rPr>
      </w:pPr>
    </w:p>
    <w:p w14:paraId="0569C176" w14:textId="2227FE62" w:rsidR="005532A8" w:rsidRPr="00FE0A7B" w:rsidRDefault="005532A8" w:rsidP="00B47A98">
      <w:pPr>
        <w:widowControl w:val="0"/>
        <w:tabs>
          <w:tab w:val="left" w:pos="0"/>
        </w:tabs>
        <w:autoSpaceDE w:val="0"/>
        <w:autoSpaceDN w:val="0"/>
        <w:spacing w:before="120"/>
        <w:rPr>
          <w:rFonts w:asciiTheme="minorBidi" w:hAnsiTheme="minorBidi" w:cstheme="minorBidi"/>
          <w:b/>
          <w:bCs/>
          <w:lang w:val="ro-RO" w:bidi="en-US"/>
        </w:rPr>
      </w:pPr>
      <w:r w:rsidRPr="00FE0A7B">
        <w:rPr>
          <w:rFonts w:asciiTheme="minorBidi" w:hAnsiTheme="minorBidi" w:cstheme="minorBidi"/>
          <w:b/>
          <w:bCs/>
          <w:lang w:val="ro-RO" w:bidi="en-US"/>
        </w:rPr>
        <w:t xml:space="preserve">Clauza 13.3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lang w:val="ro-RO" w:bidi="en-US"/>
        </w:rPr>
        <w:t>- Livrare</w:t>
      </w:r>
      <w:r w:rsidR="00103F73" w:rsidRPr="00FE0A7B">
        <w:rPr>
          <w:rFonts w:asciiTheme="minorBidi" w:hAnsiTheme="minorBidi" w:cstheme="minorBidi"/>
          <w:b/>
          <w:bCs/>
          <w:lang w:val="ro-RO" w:bidi="en-US"/>
        </w:rPr>
        <w:t>a</w:t>
      </w:r>
      <w:r w:rsidRPr="00FE0A7B">
        <w:rPr>
          <w:rFonts w:asciiTheme="minorBidi" w:hAnsiTheme="minorBidi" w:cstheme="minorBidi"/>
          <w:b/>
          <w:bCs/>
          <w:lang w:val="ro-RO" w:bidi="en-US"/>
        </w:rPr>
        <w:t xml:space="preserve"> și documente</w:t>
      </w:r>
      <w:r w:rsidR="00103F73" w:rsidRPr="00FE0A7B">
        <w:rPr>
          <w:rFonts w:asciiTheme="minorBidi" w:hAnsiTheme="minorBidi" w:cstheme="minorBidi"/>
          <w:b/>
          <w:bCs/>
          <w:lang w:val="ro-RO" w:bidi="en-US"/>
        </w:rPr>
        <w:t>le de livrare</w:t>
      </w:r>
    </w:p>
    <w:p w14:paraId="452F81AA" w14:textId="61393810" w:rsidR="005532A8" w:rsidRPr="00FE0A7B" w:rsidRDefault="005532A8" w:rsidP="00B47A98">
      <w:pPr>
        <w:widowControl w:val="0"/>
        <w:tabs>
          <w:tab w:val="left" w:pos="0"/>
        </w:tabs>
        <w:autoSpaceDE w:val="0"/>
        <w:autoSpaceDN w:val="0"/>
        <w:spacing w:before="120"/>
        <w:rPr>
          <w:rFonts w:asciiTheme="minorBidi" w:hAnsiTheme="minorBidi" w:cstheme="minorBidi"/>
          <w:b/>
          <w:bCs/>
          <w:i/>
          <w:lang w:val="ro-RO" w:bidi="en-US"/>
        </w:rPr>
      </w:pPr>
      <w:r w:rsidRPr="00FE0A7B">
        <w:rPr>
          <w:rFonts w:asciiTheme="minorBidi" w:hAnsiTheme="minorBidi" w:cstheme="minorBidi"/>
          <w:b/>
          <w:bCs/>
          <w:i/>
          <w:lang w:val="ro-RO" w:bidi="en-US"/>
        </w:rPr>
        <w:t>Pentru bunuri</w:t>
      </w:r>
      <w:r w:rsidR="00103F73" w:rsidRPr="00FE0A7B">
        <w:rPr>
          <w:rFonts w:asciiTheme="minorBidi" w:hAnsiTheme="minorBidi" w:cstheme="minorBidi"/>
          <w:b/>
          <w:bCs/>
          <w:i/>
          <w:lang w:val="ro-RO" w:bidi="en-US"/>
        </w:rPr>
        <w:t>le</w:t>
      </w:r>
      <w:r w:rsidRPr="00FE0A7B">
        <w:rPr>
          <w:rFonts w:asciiTheme="minorBidi" w:hAnsiTheme="minorBidi" w:cstheme="minorBidi"/>
          <w:b/>
          <w:bCs/>
          <w:i/>
          <w:lang w:val="ro-RO" w:bidi="en-US"/>
        </w:rPr>
        <w:t xml:space="preserve"> furnizate din străinătate:</w:t>
      </w:r>
    </w:p>
    <w:p w14:paraId="4A8E40A2" w14:textId="153ED642" w:rsidR="005532A8" w:rsidRPr="00FE0A7B" w:rsidRDefault="005532A8" w:rsidP="00B47A98">
      <w:pPr>
        <w:widowControl w:val="0"/>
        <w:tabs>
          <w:tab w:val="left" w:pos="0"/>
        </w:tabs>
        <w:autoSpaceDE w:val="0"/>
        <w:autoSpaceDN w:val="0"/>
        <w:spacing w:before="120"/>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 xml:space="preserve">[Exemplu pentru </w:t>
      </w:r>
      <w:r w:rsidR="00103F73" w:rsidRPr="00FE0A7B">
        <w:rPr>
          <w:rFonts w:asciiTheme="minorBidi" w:hAnsiTheme="minorBidi" w:cstheme="minorBidi"/>
          <w:bCs/>
          <w:i/>
          <w:color w:val="FF0000"/>
          <w:lang w:val="ro-RO" w:bidi="en-US"/>
        </w:rPr>
        <w:t>condiții</w:t>
      </w:r>
      <w:r w:rsidRPr="00FE0A7B">
        <w:rPr>
          <w:rFonts w:asciiTheme="minorBidi" w:hAnsiTheme="minorBidi" w:cstheme="minorBidi"/>
          <w:bCs/>
          <w:i/>
          <w:color w:val="FF0000"/>
          <w:lang w:val="ro-RO" w:bidi="en-US"/>
        </w:rPr>
        <w:t xml:space="preserve"> CIF]</w:t>
      </w:r>
    </w:p>
    <w:p w14:paraId="4E525394" w14:textId="5EA8B1AB" w:rsidR="005532A8" w:rsidRPr="00FE0A7B" w:rsidRDefault="005532A8" w:rsidP="00994B14">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 xml:space="preserve">La expediere, furnizorul </w:t>
      </w:r>
      <w:r w:rsidR="00103F73" w:rsidRPr="00FE0A7B">
        <w:rPr>
          <w:rFonts w:asciiTheme="minorBidi" w:hAnsiTheme="minorBidi" w:cstheme="minorBidi"/>
          <w:bCs/>
          <w:lang w:val="ro-RO" w:bidi="en-US"/>
        </w:rPr>
        <w:t xml:space="preserve">trebuie să </w:t>
      </w:r>
      <w:r w:rsidRPr="00FE0A7B">
        <w:rPr>
          <w:rFonts w:asciiTheme="minorBidi" w:hAnsiTheme="minorBidi" w:cstheme="minorBidi"/>
          <w:bCs/>
          <w:lang w:val="ro-RO" w:bidi="en-US"/>
        </w:rPr>
        <w:t>notific</w:t>
      </w:r>
      <w:r w:rsidR="00103F73" w:rsidRPr="00FE0A7B">
        <w:rPr>
          <w:rFonts w:asciiTheme="minorBidi" w:hAnsiTheme="minorBidi" w:cstheme="minorBidi"/>
          <w:bCs/>
          <w:lang w:val="ro-RO" w:bidi="en-US"/>
        </w:rPr>
        <w:t>e</w:t>
      </w:r>
      <w:r w:rsidRPr="00FE0A7B">
        <w:rPr>
          <w:rFonts w:asciiTheme="minorBidi" w:hAnsiTheme="minorBidi" w:cstheme="minorBidi"/>
          <w:bCs/>
          <w:lang w:val="ro-RO" w:bidi="en-US"/>
        </w:rPr>
        <w:t xml:space="preserve"> cumpărătorului și companiei de asigurări detaliile complete</w:t>
      </w:r>
      <w:r w:rsidR="00162577" w:rsidRPr="00FE0A7B">
        <w:rPr>
          <w:rFonts w:asciiTheme="minorBidi" w:hAnsiTheme="minorBidi" w:cstheme="minorBidi"/>
          <w:bCs/>
          <w:lang w:val="ro-RO" w:bidi="en-US"/>
        </w:rPr>
        <w:t xml:space="preserve"> la </w:t>
      </w:r>
      <w:r w:rsidRPr="00FE0A7B">
        <w:rPr>
          <w:rFonts w:asciiTheme="minorBidi" w:hAnsiTheme="minorBidi" w:cstheme="minorBidi"/>
          <w:bCs/>
          <w:lang w:val="ro-RO" w:bidi="en-US"/>
        </w:rPr>
        <w:t xml:space="preserve">e expediției, inclusiv numărul contractului, descrierea </w:t>
      </w:r>
      <w:r w:rsidR="00103F73" w:rsidRPr="00FE0A7B">
        <w:rPr>
          <w:rFonts w:asciiTheme="minorBidi" w:hAnsiTheme="minorBidi" w:cstheme="minorBidi"/>
          <w:bCs/>
          <w:lang w:val="ro-RO" w:bidi="en-US"/>
        </w:rPr>
        <w:t>bunurilor</w:t>
      </w:r>
      <w:r w:rsidRPr="00FE0A7B">
        <w:rPr>
          <w:rFonts w:asciiTheme="minorBidi" w:hAnsiTheme="minorBidi" w:cstheme="minorBidi"/>
          <w:bCs/>
          <w:lang w:val="ro-RO" w:bidi="en-US"/>
        </w:rPr>
        <w:t xml:space="preserve">, cantitatea, nava, numărul și data conosamentului, portul de încărcare, data expedierii, portul de descărcare etc. Furnizorul </w:t>
      </w:r>
      <w:r w:rsidR="00103F73" w:rsidRPr="00FE0A7B">
        <w:rPr>
          <w:rFonts w:asciiTheme="minorBidi" w:hAnsiTheme="minorBidi" w:cstheme="minorBidi"/>
          <w:bCs/>
          <w:lang w:val="ro-RO" w:bidi="en-US"/>
        </w:rPr>
        <w:t xml:space="preserve">trebuie să </w:t>
      </w:r>
      <w:r w:rsidRPr="00FE0A7B">
        <w:rPr>
          <w:rFonts w:asciiTheme="minorBidi" w:hAnsiTheme="minorBidi" w:cstheme="minorBidi"/>
          <w:bCs/>
          <w:lang w:val="ro-RO" w:bidi="en-US"/>
        </w:rPr>
        <w:t>trimit</w:t>
      </w:r>
      <w:r w:rsidR="00103F73" w:rsidRPr="00FE0A7B">
        <w:rPr>
          <w:rFonts w:asciiTheme="minorBidi" w:hAnsiTheme="minorBidi" w:cstheme="minorBidi"/>
          <w:bCs/>
          <w:lang w:val="ro-RO" w:bidi="en-US"/>
        </w:rPr>
        <w:t>ă</w:t>
      </w:r>
      <w:r w:rsidRPr="00FE0A7B">
        <w:rPr>
          <w:rFonts w:asciiTheme="minorBidi" w:hAnsiTheme="minorBidi" w:cstheme="minorBidi"/>
          <w:bCs/>
          <w:lang w:val="ro-RO" w:bidi="en-US"/>
        </w:rPr>
        <w:t xml:space="preserve"> cumpărătorului </w:t>
      </w:r>
      <w:r w:rsidR="00743B40" w:rsidRPr="00FE0A7B">
        <w:rPr>
          <w:rFonts w:asciiTheme="minorBidi" w:hAnsiTheme="minorBidi" w:cstheme="minorBidi"/>
          <w:bCs/>
          <w:lang w:val="ro-RO" w:bidi="en-US"/>
        </w:rPr>
        <w:t xml:space="preserve">(și în copie către compania de asigurări) prin poștă </w:t>
      </w:r>
      <w:r w:rsidRPr="00FE0A7B">
        <w:rPr>
          <w:rFonts w:asciiTheme="minorBidi" w:hAnsiTheme="minorBidi" w:cstheme="minorBidi"/>
          <w:bCs/>
          <w:lang w:val="ro-RO" w:bidi="en-US"/>
        </w:rPr>
        <w:t>următoarele documente:</w:t>
      </w:r>
    </w:p>
    <w:p w14:paraId="475D2E9B" w14:textId="0765DF57" w:rsidR="005532A8" w:rsidRPr="00FE0A7B" w:rsidRDefault="005532A8" w:rsidP="00743B40">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(i) copii</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ale</w:t>
      </w:r>
      <w:r w:rsidRPr="00FE0A7B">
        <w:rPr>
          <w:rFonts w:asciiTheme="minorBidi" w:hAnsiTheme="minorBidi" w:cstheme="minorBidi"/>
          <w:bCs/>
          <w:lang w:val="ro-RO" w:bidi="en-US"/>
        </w:rPr>
        <w:t xml:space="preserve"> facturii furnizorului care indică descrierea mărfurilor, cantitatea, prețul unitar și suma totală;</w:t>
      </w:r>
    </w:p>
    <w:p w14:paraId="5CD1C1FB" w14:textId="3659AF1A" w:rsidR="005532A8" w:rsidRPr="00FE0A7B" w:rsidRDefault="005532A8" w:rsidP="00743B40">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(ii) original</w:t>
      </w:r>
      <w:r w:rsidR="00743B40" w:rsidRPr="00FE0A7B">
        <w:rPr>
          <w:rFonts w:asciiTheme="minorBidi" w:hAnsiTheme="minorBidi" w:cstheme="minorBidi"/>
          <w:bCs/>
          <w:lang w:val="ro-RO" w:bidi="en-US"/>
        </w:rPr>
        <w:t>ul</w:t>
      </w:r>
      <w:r w:rsidRPr="00FE0A7B">
        <w:rPr>
          <w:rFonts w:asciiTheme="minorBidi" w:hAnsiTheme="minorBidi" w:cstheme="minorBidi"/>
          <w:bCs/>
          <w:lang w:val="ro-RO" w:bidi="en-US"/>
        </w:rPr>
        <w:t xml:space="preserve"> și</w:t>
      </w:r>
      <w:r w:rsidR="00743B40" w:rsidRPr="00FE0A7B">
        <w:rPr>
          <w:rFonts w:asciiTheme="minorBidi" w:hAnsiTheme="minorBidi" w:cstheme="minorBidi"/>
          <w:bCs/>
          <w:lang w:val="ro-RO" w:bidi="en-US"/>
        </w:rPr>
        <w:t>___</w:t>
      </w:r>
      <w:r w:rsidRPr="00FE0A7B">
        <w:rPr>
          <w:rFonts w:asciiTheme="minorBidi" w:hAnsiTheme="minorBidi" w:cstheme="minorBidi"/>
          <w:bCs/>
          <w:lang w:val="ro-RO" w:bidi="en-US"/>
        </w:rPr>
        <w:t xml:space="preserve"> </w:t>
      </w:r>
      <w:r w:rsidRPr="00FE0A7B">
        <w:rPr>
          <w:rFonts w:asciiTheme="minorBidi" w:hAnsiTheme="minorBidi" w:cstheme="minorBidi"/>
          <w:bCs/>
          <w:i/>
          <w:color w:val="FF0000"/>
          <w:lang w:val="ro-RO" w:bidi="en-US"/>
        </w:rPr>
        <w:t xml:space="preserve">[inserați numărul] </w:t>
      </w:r>
      <w:r w:rsidRPr="00FE0A7B">
        <w:rPr>
          <w:rFonts w:asciiTheme="minorBidi" w:hAnsiTheme="minorBidi" w:cstheme="minorBidi"/>
          <w:bCs/>
          <w:lang w:val="ro-RO" w:bidi="en-US"/>
        </w:rPr>
        <w:t>copii</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ale</w:t>
      </w:r>
      <w:r w:rsidRPr="00FE0A7B">
        <w:rPr>
          <w:rFonts w:asciiTheme="minorBidi" w:hAnsiTheme="minorBidi" w:cstheme="minorBidi"/>
          <w:bCs/>
          <w:lang w:val="ro-RO" w:bidi="en-US"/>
        </w:rPr>
        <w:t xml:space="preserve"> conosamentului negociabil, curat, la bord, marcat cu „transport preplătit” SAU </w:t>
      </w:r>
      <w:r w:rsidR="00743B40" w:rsidRPr="00FE0A7B">
        <w:rPr>
          <w:rFonts w:asciiTheme="minorBidi" w:hAnsiTheme="minorBidi" w:cstheme="minorBidi"/>
          <w:bCs/>
          <w:lang w:val="ro-RO" w:bidi="en-US"/>
        </w:rPr>
        <w:t>___</w:t>
      </w:r>
      <w:r w:rsidRPr="00FE0A7B">
        <w:rPr>
          <w:rFonts w:asciiTheme="minorBidi" w:hAnsiTheme="minorBidi" w:cstheme="minorBidi"/>
          <w:bCs/>
          <w:i/>
          <w:lang w:val="ro-RO" w:bidi="en-US"/>
        </w:rPr>
        <w:t>[inserați numărul]</w:t>
      </w:r>
      <w:r w:rsidRPr="00FE0A7B">
        <w:rPr>
          <w:rFonts w:asciiTheme="minorBidi" w:hAnsiTheme="minorBidi" w:cstheme="minorBidi"/>
          <w:bCs/>
          <w:lang w:val="ro-RO" w:bidi="en-US"/>
        </w:rPr>
        <w:t xml:space="preserve"> copii</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ale</w:t>
      </w:r>
      <w:r w:rsidRPr="00FE0A7B">
        <w:rPr>
          <w:rFonts w:asciiTheme="minorBidi" w:hAnsiTheme="minorBidi" w:cstheme="minorBidi"/>
          <w:bCs/>
          <w:lang w:val="ro-RO" w:bidi="en-US"/>
        </w:rPr>
        <w:t xml:space="preserve"> conosamentului </w:t>
      </w:r>
      <w:r w:rsidR="00743B40" w:rsidRPr="00FE0A7B">
        <w:rPr>
          <w:rFonts w:asciiTheme="minorBidi" w:hAnsiTheme="minorBidi" w:cstheme="minorBidi"/>
          <w:bCs/>
          <w:lang w:val="ro-RO" w:bidi="en-US"/>
        </w:rPr>
        <w:t>ne</w:t>
      </w:r>
      <w:r w:rsidRPr="00FE0A7B">
        <w:rPr>
          <w:rFonts w:asciiTheme="minorBidi" w:hAnsiTheme="minorBidi" w:cstheme="minorBidi"/>
          <w:bCs/>
          <w:lang w:val="ro-RO" w:bidi="en-US"/>
        </w:rPr>
        <w:t>negociabil;</w:t>
      </w:r>
    </w:p>
    <w:p w14:paraId="760B9392" w14:textId="5D392DD1" w:rsidR="005532A8" w:rsidRPr="00FE0A7B" w:rsidRDefault="005532A8" w:rsidP="00743B40">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(iii) copii</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ale</w:t>
      </w:r>
      <w:r w:rsidRPr="00FE0A7B">
        <w:rPr>
          <w:rFonts w:asciiTheme="minorBidi" w:hAnsiTheme="minorBidi" w:cstheme="minorBidi"/>
          <w:bCs/>
          <w:lang w:val="ro-RO" w:bidi="en-US"/>
        </w:rPr>
        <w:t xml:space="preserve"> listei de ambalare care identifică conținutul fiecărui pachet;</w:t>
      </w:r>
    </w:p>
    <w:p w14:paraId="35293CA1" w14:textId="7ED309C4" w:rsidR="005532A8" w:rsidRPr="00FE0A7B" w:rsidRDefault="005532A8" w:rsidP="00743B40">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(iv) certificat</w:t>
      </w:r>
      <w:r w:rsidR="00743B40" w:rsidRPr="00FE0A7B">
        <w:rPr>
          <w:rFonts w:asciiTheme="minorBidi" w:hAnsiTheme="minorBidi" w:cstheme="minorBidi"/>
          <w:bCs/>
          <w:lang w:val="ro-RO" w:bidi="en-US"/>
        </w:rPr>
        <w:t>ul</w:t>
      </w:r>
      <w:r w:rsidRPr="00FE0A7B">
        <w:rPr>
          <w:rFonts w:asciiTheme="minorBidi" w:hAnsiTheme="minorBidi" w:cstheme="minorBidi"/>
          <w:bCs/>
          <w:lang w:val="ro-RO" w:bidi="en-US"/>
        </w:rPr>
        <w:t xml:space="preserve"> de asigurare;</w:t>
      </w:r>
    </w:p>
    <w:p w14:paraId="0A07B83F" w14:textId="550ACAEA" w:rsidR="005532A8" w:rsidRPr="00FE0A7B" w:rsidRDefault="005532A8" w:rsidP="00743B40">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(v) certificatul de garanție</w:t>
      </w:r>
      <w:r w:rsidR="00162577" w:rsidRPr="00FE0A7B">
        <w:rPr>
          <w:rFonts w:asciiTheme="minorBidi" w:hAnsiTheme="minorBidi" w:cstheme="minorBidi"/>
          <w:bCs/>
          <w:lang w:val="ro-RO" w:bidi="en-US"/>
        </w:rPr>
        <w:t xml:space="preserve"> a</w:t>
      </w:r>
      <w:r w:rsidR="00994B14" w:rsidRPr="00FE0A7B">
        <w:rPr>
          <w:rFonts w:asciiTheme="minorBidi" w:hAnsiTheme="minorBidi" w:cstheme="minorBidi"/>
          <w:bCs/>
          <w:lang w:val="ro-RO" w:bidi="en-US"/>
        </w:rPr>
        <w:t>l</w:t>
      </w:r>
      <w:r w:rsidR="00162577" w:rsidRPr="00FE0A7B">
        <w:rPr>
          <w:rFonts w:asciiTheme="minorBidi" w:hAnsiTheme="minorBidi" w:cstheme="minorBidi"/>
          <w:bCs/>
          <w:lang w:val="ro-RO" w:bidi="en-US"/>
        </w:rPr>
        <w:t xml:space="preserve"> </w:t>
      </w:r>
      <w:r w:rsidRPr="00FE0A7B">
        <w:rPr>
          <w:rFonts w:asciiTheme="minorBidi" w:hAnsiTheme="minorBidi" w:cstheme="minorBidi"/>
          <w:bCs/>
          <w:lang w:val="ro-RO" w:bidi="en-US"/>
        </w:rPr>
        <w:t xml:space="preserve"> producătorului sau</w:t>
      </w:r>
      <w:r w:rsidR="00162577" w:rsidRPr="00FE0A7B">
        <w:rPr>
          <w:rFonts w:asciiTheme="minorBidi" w:hAnsiTheme="minorBidi" w:cstheme="minorBidi"/>
          <w:bCs/>
          <w:lang w:val="ro-RO" w:bidi="en-US"/>
        </w:rPr>
        <w:t xml:space="preserve"> a</w:t>
      </w:r>
      <w:r w:rsidR="00994B14" w:rsidRPr="00FE0A7B">
        <w:rPr>
          <w:rFonts w:asciiTheme="minorBidi" w:hAnsiTheme="minorBidi" w:cstheme="minorBidi"/>
          <w:bCs/>
          <w:lang w:val="ro-RO" w:bidi="en-US"/>
        </w:rPr>
        <w:t>l</w:t>
      </w:r>
      <w:r w:rsidR="00162577" w:rsidRPr="00FE0A7B">
        <w:rPr>
          <w:rFonts w:asciiTheme="minorBidi" w:hAnsiTheme="minorBidi" w:cstheme="minorBidi"/>
          <w:bCs/>
          <w:lang w:val="ro-RO" w:bidi="en-US"/>
        </w:rPr>
        <w:t xml:space="preserve"> </w:t>
      </w:r>
      <w:r w:rsidRPr="00FE0A7B">
        <w:rPr>
          <w:rFonts w:asciiTheme="minorBidi" w:hAnsiTheme="minorBidi" w:cstheme="minorBidi"/>
          <w:bCs/>
          <w:lang w:val="ro-RO" w:bidi="en-US"/>
        </w:rPr>
        <w:t xml:space="preserve"> furnizorului;</w:t>
      </w:r>
    </w:p>
    <w:p w14:paraId="6533EE80" w14:textId="29D39E6D" w:rsidR="005532A8" w:rsidRPr="00FE0A7B" w:rsidRDefault="005532A8" w:rsidP="00743B40">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(vi) certificat</w:t>
      </w:r>
      <w:r w:rsidR="00743B40" w:rsidRPr="00FE0A7B">
        <w:rPr>
          <w:rFonts w:asciiTheme="minorBidi" w:hAnsiTheme="minorBidi" w:cstheme="minorBidi"/>
          <w:bCs/>
          <w:lang w:val="ro-RO" w:bidi="en-US"/>
        </w:rPr>
        <w:t>ul</w:t>
      </w:r>
      <w:r w:rsidRPr="00FE0A7B">
        <w:rPr>
          <w:rFonts w:asciiTheme="minorBidi" w:hAnsiTheme="minorBidi" w:cstheme="minorBidi"/>
          <w:bCs/>
          <w:lang w:val="ro-RO" w:bidi="en-US"/>
        </w:rPr>
        <w:t xml:space="preserve"> de inspecție, emis de agenția de inspecție desemnată și raportul de inspecție </w:t>
      </w:r>
      <w:r w:rsidR="00743B40" w:rsidRPr="00FE0A7B">
        <w:rPr>
          <w:rFonts w:asciiTheme="minorBidi" w:hAnsiTheme="minorBidi" w:cstheme="minorBidi"/>
          <w:bCs/>
          <w:lang w:val="ro-RO" w:bidi="en-US"/>
        </w:rPr>
        <w:t xml:space="preserve">emis de </w:t>
      </w:r>
      <w:r w:rsidRPr="00FE0A7B">
        <w:rPr>
          <w:rFonts w:asciiTheme="minorBidi" w:hAnsiTheme="minorBidi" w:cstheme="minorBidi"/>
          <w:bCs/>
          <w:lang w:val="ro-RO" w:bidi="en-US"/>
        </w:rPr>
        <w:t>fabric</w:t>
      </w:r>
      <w:r w:rsidR="00743B40" w:rsidRPr="00FE0A7B">
        <w:rPr>
          <w:rFonts w:asciiTheme="minorBidi" w:hAnsiTheme="minorBidi" w:cstheme="minorBidi"/>
          <w:bCs/>
          <w:lang w:val="ro-RO" w:bidi="en-US"/>
        </w:rPr>
        <w:t>a</w:t>
      </w:r>
      <w:r w:rsidRPr="00FE0A7B">
        <w:rPr>
          <w:rFonts w:asciiTheme="minorBidi" w:hAnsiTheme="minorBidi" w:cstheme="minorBidi"/>
          <w:bCs/>
          <w:lang w:val="ro-RO" w:bidi="en-US"/>
        </w:rPr>
        <w:t xml:space="preserve"> furnizorului; și</w:t>
      </w:r>
    </w:p>
    <w:p w14:paraId="14518563" w14:textId="3E174004" w:rsidR="005532A8" w:rsidRPr="00FE0A7B" w:rsidRDefault="005532A8" w:rsidP="00743B40">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(vii) certificat</w:t>
      </w:r>
      <w:r w:rsidR="00743B40" w:rsidRPr="00FE0A7B">
        <w:rPr>
          <w:rFonts w:asciiTheme="minorBidi" w:hAnsiTheme="minorBidi" w:cstheme="minorBidi"/>
          <w:bCs/>
          <w:lang w:val="ro-RO" w:bidi="en-US"/>
        </w:rPr>
        <w:t>ul</w:t>
      </w:r>
      <w:r w:rsidRPr="00FE0A7B">
        <w:rPr>
          <w:rFonts w:asciiTheme="minorBidi" w:hAnsiTheme="minorBidi" w:cstheme="minorBidi"/>
          <w:bCs/>
          <w:lang w:val="ro-RO" w:bidi="en-US"/>
        </w:rPr>
        <w:t xml:space="preserve"> de origine.</w:t>
      </w:r>
    </w:p>
    <w:p w14:paraId="1676D520" w14:textId="7A680B71" w:rsidR="005532A8" w:rsidRPr="00FE0A7B" w:rsidRDefault="005532A8" w:rsidP="00994B14">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 xml:space="preserve">Documentele de mai sus </w:t>
      </w:r>
      <w:r w:rsidR="00743B40" w:rsidRPr="00FE0A7B">
        <w:rPr>
          <w:rFonts w:asciiTheme="minorBidi" w:hAnsiTheme="minorBidi" w:cstheme="minorBidi"/>
          <w:bCs/>
          <w:lang w:val="ro-RO" w:bidi="en-US"/>
        </w:rPr>
        <w:t xml:space="preserve">menționate trebuie să fie </w:t>
      </w:r>
      <w:r w:rsidRPr="00FE0A7B">
        <w:rPr>
          <w:rFonts w:asciiTheme="minorBidi" w:hAnsiTheme="minorBidi" w:cstheme="minorBidi"/>
          <w:bCs/>
          <w:lang w:val="ro-RO" w:bidi="en-US"/>
        </w:rPr>
        <w:t xml:space="preserve">primite de către cumpărător cu cel puțin o săptămână înainte de sosirea mărfurilor în port sau la </w:t>
      </w:r>
      <w:r w:rsidR="00743B40" w:rsidRPr="00FE0A7B">
        <w:rPr>
          <w:rFonts w:asciiTheme="minorBidi" w:hAnsiTheme="minorBidi" w:cstheme="minorBidi"/>
          <w:bCs/>
          <w:lang w:val="ro-RO" w:bidi="en-US"/>
        </w:rPr>
        <w:t>locația</w:t>
      </w:r>
      <w:r w:rsidRPr="00FE0A7B">
        <w:rPr>
          <w:rFonts w:asciiTheme="minorBidi" w:hAnsiTheme="minorBidi" w:cstheme="minorBidi"/>
          <w:bCs/>
          <w:lang w:val="ro-RO" w:bidi="en-US"/>
        </w:rPr>
        <w:t xml:space="preserve"> de sosire și, dacă nu sunt primite, furnizorul </w:t>
      </w:r>
      <w:r w:rsidR="00743B40" w:rsidRPr="00FE0A7B">
        <w:rPr>
          <w:rFonts w:asciiTheme="minorBidi" w:hAnsiTheme="minorBidi" w:cstheme="minorBidi"/>
          <w:bCs/>
          <w:lang w:val="ro-RO" w:bidi="en-US"/>
        </w:rPr>
        <w:t xml:space="preserve">răspunde de orice </w:t>
      </w:r>
      <w:r w:rsidRPr="00FE0A7B">
        <w:rPr>
          <w:rFonts w:asciiTheme="minorBidi" w:hAnsiTheme="minorBidi" w:cstheme="minorBidi"/>
          <w:bCs/>
          <w:lang w:val="ro-RO" w:bidi="en-US"/>
        </w:rPr>
        <w:t>cheltuieli ulterioare</w:t>
      </w:r>
      <w:r w:rsidR="00743B40" w:rsidRPr="00FE0A7B">
        <w:rPr>
          <w:rFonts w:asciiTheme="minorBidi" w:hAnsiTheme="minorBidi" w:cstheme="minorBidi"/>
          <w:bCs/>
          <w:lang w:val="ro-RO" w:bidi="en-US"/>
        </w:rPr>
        <w:t xml:space="preserve"> ce decurg dintr-o astfel de întârziere</w:t>
      </w:r>
      <w:r w:rsidRPr="00FE0A7B">
        <w:rPr>
          <w:rFonts w:asciiTheme="minorBidi" w:hAnsiTheme="minorBidi" w:cstheme="minorBidi"/>
          <w:bCs/>
          <w:lang w:val="ro-RO" w:bidi="en-US"/>
        </w:rPr>
        <w:t>.</w:t>
      </w:r>
    </w:p>
    <w:p w14:paraId="52331E5C" w14:textId="6B049090" w:rsidR="005532A8" w:rsidRPr="00FE0A7B" w:rsidRDefault="005532A8" w:rsidP="00B47A98">
      <w:pPr>
        <w:widowControl w:val="0"/>
        <w:tabs>
          <w:tab w:val="left" w:pos="0"/>
        </w:tabs>
        <w:autoSpaceDE w:val="0"/>
        <w:autoSpaceDN w:val="0"/>
        <w:spacing w:before="120"/>
        <w:rPr>
          <w:rFonts w:asciiTheme="minorBidi" w:hAnsiTheme="minorBidi" w:cstheme="minorBidi"/>
          <w:b/>
          <w:bCs/>
          <w:i/>
          <w:lang w:val="ro-RO" w:bidi="en-US"/>
        </w:rPr>
      </w:pPr>
      <w:r w:rsidRPr="00FE0A7B">
        <w:rPr>
          <w:rFonts w:asciiTheme="minorBidi" w:hAnsiTheme="minorBidi" w:cstheme="minorBidi"/>
          <w:b/>
          <w:bCs/>
          <w:i/>
          <w:lang w:val="ro-RO" w:bidi="en-US"/>
        </w:rPr>
        <w:t>Pentru bunuri</w:t>
      </w:r>
      <w:r w:rsidR="00743B40" w:rsidRPr="00FE0A7B">
        <w:rPr>
          <w:rFonts w:asciiTheme="minorBidi" w:hAnsiTheme="minorBidi" w:cstheme="minorBidi"/>
          <w:b/>
          <w:bCs/>
          <w:i/>
          <w:lang w:val="ro-RO" w:bidi="en-US"/>
        </w:rPr>
        <w:t>le furnizate</w:t>
      </w:r>
      <w:r w:rsidRPr="00FE0A7B">
        <w:rPr>
          <w:rFonts w:asciiTheme="minorBidi" w:hAnsiTheme="minorBidi" w:cstheme="minorBidi"/>
          <w:b/>
          <w:bCs/>
          <w:i/>
          <w:lang w:val="ro-RO" w:bidi="en-US"/>
        </w:rPr>
        <w:t xml:space="preserve"> din țara cumpărătorului:</w:t>
      </w:r>
    </w:p>
    <w:p w14:paraId="0E20896A"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[Exemplu pentru termenii EXW: selectați unul sau mai mulți dintre cei indicați mai jos]</w:t>
      </w:r>
    </w:p>
    <w:p w14:paraId="114460C2" w14:textId="228D65A7" w:rsidR="005532A8" w:rsidRPr="00FE0A7B" w:rsidRDefault="005532A8" w:rsidP="00994B14">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 xml:space="preserve">La </w:t>
      </w:r>
      <w:r w:rsidR="00743B40" w:rsidRPr="00FE0A7B">
        <w:rPr>
          <w:rFonts w:asciiTheme="minorBidi" w:hAnsiTheme="minorBidi" w:cstheme="minorBidi"/>
          <w:bCs/>
          <w:lang w:val="ro-RO" w:bidi="en-US"/>
        </w:rPr>
        <w:t xml:space="preserve">transferul bunurilor </w:t>
      </w:r>
      <w:r w:rsidRPr="00FE0A7B">
        <w:rPr>
          <w:rFonts w:asciiTheme="minorBidi" w:hAnsiTheme="minorBidi" w:cstheme="minorBidi"/>
          <w:bCs/>
          <w:lang w:val="ro-RO" w:bidi="en-US"/>
        </w:rPr>
        <w:t xml:space="preserve">către transportator, furnizorul trebuie să notifice cumpărătorul și să trimită </w:t>
      </w:r>
      <w:proofErr w:type="spellStart"/>
      <w:r w:rsidRPr="00FE0A7B">
        <w:rPr>
          <w:rFonts w:asciiTheme="minorBidi" w:hAnsiTheme="minorBidi" w:cstheme="minorBidi"/>
          <w:bCs/>
          <w:lang w:val="ro-RO" w:bidi="en-US"/>
        </w:rPr>
        <w:t>cumpărătorului</w:t>
      </w:r>
      <w:r w:rsidR="00743B40" w:rsidRPr="00FE0A7B">
        <w:rPr>
          <w:rFonts w:asciiTheme="minorBidi" w:hAnsiTheme="minorBidi" w:cstheme="minorBidi"/>
          <w:bCs/>
          <w:lang w:val="ro-RO" w:bidi="en-US"/>
        </w:rPr>
        <w:t>prin</w:t>
      </w:r>
      <w:proofErr w:type="spellEnd"/>
      <w:r w:rsidR="00743B40" w:rsidRPr="00FE0A7B">
        <w:rPr>
          <w:rFonts w:asciiTheme="minorBidi" w:hAnsiTheme="minorBidi" w:cstheme="minorBidi"/>
          <w:bCs/>
          <w:lang w:val="ro-RO" w:bidi="en-US"/>
        </w:rPr>
        <w:t xml:space="preserve"> poștă</w:t>
      </w:r>
      <w:r w:rsidRPr="00FE0A7B">
        <w:rPr>
          <w:rFonts w:asciiTheme="minorBidi" w:hAnsiTheme="minorBidi" w:cstheme="minorBidi"/>
          <w:bCs/>
          <w:lang w:val="ro-RO" w:bidi="en-US"/>
        </w:rPr>
        <w:t xml:space="preserve"> următoarele documente:</w:t>
      </w:r>
    </w:p>
    <w:p w14:paraId="07409D44" w14:textId="0B6D4CB0" w:rsidR="005532A8" w:rsidRPr="00FE0A7B" w:rsidRDefault="005532A8" w:rsidP="00994B14">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(i) copii</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ale</w:t>
      </w:r>
      <w:r w:rsidRPr="00FE0A7B">
        <w:rPr>
          <w:rFonts w:asciiTheme="minorBidi" w:hAnsiTheme="minorBidi" w:cstheme="minorBidi"/>
          <w:bCs/>
          <w:lang w:val="ro-RO" w:bidi="en-US"/>
        </w:rPr>
        <w:t xml:space="preserve"> facturii furnizorului care </w:t>
      </w:r>
      <w:r w:rsidR="00743B40" w:rsidRPr="00FE0A7B">
        <w:rPr>
          <w:rFonts w:asciiTheme="minorBidi" w:hAnsiTheme="minorBidi" w:cstheme="minorBidi"/>
          <w:bCs/>
          <w:lang w:val="ro-RO" w:bidi="en-US"/>
        </w:rPr>
        <w:t>conțin</w:t>
      </w:r>
      <w:r w:rsidRPr="00FE0A7B">
        <w:rPr>
          <w:rFonts w:asciiTheme="minorBidi" w:hAnsiTheme="minorBidi" w:cstheme="minorBidi"/>
          <w:bCs/>
          <w:lang w:val="ro-RO" w:bidi="en-US"/>
        </w:rPr>
        <w:t xml:space="preserve"> descrierea </w:t>
      </w:r>
      <w:r w:rsidR="00743B40" w:rsidRPr="00FE0A7B">
        <w:rPr>
          <w:rFonts w:asciiTheme="minorBidi" w:hAnsiTheme="minorBidi" w:cstheme="minorBidi"/>
          <w:bCs/>
          <w:lang w:val="ro-RO" w:bidi="en-US"/>
        </w:rPr>
        <w:t>bunurilor</w:t>
      </w:r>
      <w:r w:rsidRPr="00FE0A7B">
        <w:rPr>
          <w:rFonts w:asciiTheme="minorBidi" w:hAnsiTheme="minorBidi" w:cstheme="minorBidi"/>
          <w:bCs/>
          <w:lang w:val="ro-RO" w:bidi="en-US"/>
        </w:rPr>
        <w:t>, cantitatea, prețul unitar și suma totală;</w:t>
      </w:r>
    </w:p>
    <w:p w14:paraId="54DDE250" w14:textId="1BBBF446" w:rsidR="005532A8" w:rsidRPr="00FE0A7B" w:rsidRDefault="005532A8" w:rsidP="00743B40">
      <w:pPr>
        <w:widowControl w:val="0"/>
        <w:tabs>
          <w:tab w:val="left" w:pos="0"/>
        </w:tabs>
        <w:autoSpaceDE w:val="0"/>
        <w:autoSpaceDN w:val="0"/>
        <w:spacing w:before="120"/>
        <w:ind w:left="720"/>
        <w:rPr>
          <w:rFonts w:asciiTheme="minorBidi" w:hAnsiTheme="minorBidi" w:cstheme="minorBidi"/>
          <w:bCs/>
          <w:lang w:val="ro-RO" w:bidi="en-US"/>
        </w:rPr>
      </w:pPr>
      <w:r w:rsidRPr="00FE0A7B">
        <w:rPr>
          <w:rFonts w:asciiTheme="minorBidi" w:hAnsiTheme="minorBidi" w:cstheme="minorBidi"/>
          <w:bCs/>
          <w:lang w:val="ro-RO" w:bidi="en-US"/>
        </w:rPr>
        <w:t>(ii)</w:t>
      </w:r>
      <w:r w:rsidR="00743B40" w:rsidRPr="00FE0A7B">
        <w:rPr>
          <w:rFonts w:asciiTheme="minorBidi" w:hAnsiTheme="minorBidi" w:cstheme="minorBidi"/>
          <w:bCs/>
          <w:lang w:val="ro-RO" w:bidi="en-US"/>
        </w:rPr>
        <w:t xml:space="preserve"> avizul de expediție</w:t>
      </w:r>
      <w:r w:rsidRPr="00FE0A7B">
        <w:rPr>
          <w:rFonts w:asciiTheme="minorBidi" w:hAnsiTheme="minorBidi" w:cstheme="minorBidi"/>
          <w:bCs/>
          <w:lang w:val="ro-RO" w:bidi="en-US"/>
        </w:rPr>
        <w:t xml:space="preserve"> sau chitanț</w:t>
      </w:r>
      <w:r w:rsidR="00743B40" w:rsidRPr="00FE0A7B">
        <w:rPr>
          <w:rFonts w:asciiTheme="minorBidi" w:hAnsiTheme="minorBidi" w:cstheme="minorBidi"/>
          <w:bCs/>
          <w:lang w:val="ro-RO" w:bidi="en-US"/>
        </w:rPr>
        <w:t>a de</w:t>
      </w:r>
      <w:r w:rsidRPr="00FE0A7B">
        <w:rPr>
          <w:rFonts w:asciiTheme="minorBidi" w:hAnsiTheme="minorBidi" w:cstheme="minorBidi"/>
          <w:bCs/>
          <w:lang w:val="ro-RO" w:bidi="en-US"/>
        </w:rPr>
        <w:t xml:space="preserve"> camion;</w:t>
      </w:r>
    </w:p>
    <w:p w14:paraId="5F400222" w14:textId="111E27F4" w:rsidR="005532A8" w:rsidRPr="00FE0A7B" w:rsidRDefault="005532A8" w:rsidP="00743B40">
      <w:pPr>
        <w:widowControl w:val="0"/>
        <w:tabs>
          <w:tab w:val="left" w:pos="0"/>
        </w:tabs>
        <w:autoSpaceDE w:val="0"/>
        <w:autoSpaceDN w:val="0"/>
        <w:spacing w:before="120"/>
        <w:ind w:left="720"/>
        <w:rPr>
          <w:rFonts w:asciiTheme="minorBidi" w:hAnsiTheme="minorBidi" w:cstheme="minorBidi"/>
          <w:bCs/>
          <w:lang w:val="ro-RO" w:bidi="en-US"/>
        </w:rPr>
      </w:pPr>
      <w:r w:rsidRPr="00FE0A7B">
        <w:rPr>
          <w:rFonts w:asciiTheme="minorBidi" w:hAnsiTheme="minorBidi" w:cstheme="minorBidi"/>
          <w:bCs/>
          <w:lang w:val="ro-RO" w:bidi="en-US"/>
        </w:rPr>
        <w:t>(iii) certificatul de garanție</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al</w:t>
      </w:r>
      <w:r w:rsidR="00162577" w:rsidRPr="00FE0A7B">
        <w:rPr>
          <w:rFonts w:asciiTheme="minorBidi" w:hAnsiTheme="minorBidi" w:cstheme="minorBidi"/>
          <w:bCs/>
          <w:lang w:val="ro-RO" w:bidi="en-US"/>
        </w:rPr>
        <w:t xml:space="preserve"> </w:t>
      </w:r>
      <w:r w:rsidRPr="00FE0A7B">
        <w:rPr>
          <w:rFonts w:asciiTheme="minorBidi" w:hAnsiTheme="minorBidi" w:cstheme="minorBidi"/>
          <w:bCs/>
          <w:lang w:val="ro-RO" w:bidi="en-US"/>
        </w:rPr>
        <w:t xml:space="preserve"> producătorului sau</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al</w:t>
      </w:r>
      <w:r w:rsidR="00162577" w:rsidRPr="00FE0A7B">
        <w:rPr>
          <w:rFonts w:asciiTheme="minorBidi" w:hAnsiTheme="minorBidi" w:cstheme="minorBidi"/>
          <w:bCs/>
          <w:lang w:val="ro-RO" w:bidi="en-US"/>
        </w:rPr>
        <w:t xml:space="preserve"> </w:t>
      </w:r>
      <w:r w:rsidRPr="00FE0A7B">
        <w:rPr>
          <w:rFonts w:asciiTheme="minorBidi" w:hAnsiTheme="minorBidi" w:cstheme="minorBidi"/>
          <w:bCs/>
          <w:lang w:val="ro-RO" w:bidi="en-US"/>
        </w:rPr>
        <w:t xml:space="preserve"> furnizorului;</w:t>
      </w:r>
    </w:p>
    <w:p w14:paraId="359EC1D9" w14:textId="16378986" w:rsidR="005532A8" w:rsidRPr="00FE0A7B" w:rsidRDefault="005532A8" w:rsidP="00994B14">
      <w:pPr>
        <w:widowControl w:val="0"/>
        <w:tabs>
          <w:tab w:val="left" w:pos="0"/>
        </w:tabs>
        <w:autoSpaceDE w:val="0"/>
        <w:autoSpaceDN w:val="0"/>
        <w:spacing w:before="120"/>
        <w:ind w:left="720"/>
        <w:jc w:val="both"/>
        <w:rPr>
          <w:rFonts w:asciiTheme="minorBidi" w:hAnsiTheme="minorBidi" w:cstheme="minorBidi"/>
          <w:bCs/>
          <w:lang w:val="ro-RO" w:bidi="en-US"/>
        </w:rPr>
      </w:pPr>
      <w:r w:rsidRPr="00FE0A7B">
        <w:rPr>
          <w:rFonts w:asciiTheme="minorBidi" w:hAnsiTheme="minorBidi" w:cstheme="minorBidi"/>
          <w:bCs/>
          <w:lang w:val="ro-RO" w:bidi="en-US"/>
        </w:rPr>
        <w:t xml:space="preserve">(iv) certificatul de inspecție emis de agenția de inspecție desemnată și raportul de inspecție </w:t>
      </w:r>
      <w:r w:rsidR="00743B40" w:rsidRPr="00FE0A7B">
        <w:rPr>
          <w:rFonts w:asciiTheme="minorBidi" w:hAnsiTheme="minorBidi" w:cstheme="minorBidi"/>
          <w:bCs/>
          <w:lang w:val="ro-RO" w:bidi="en-US"/>
        </w:rPr>
        <w:t xml:space="preserve">emis de </w:t>
      </w:r>
      <w:r w:rsidRPr="00FE0A7B">
        <w:rPr>
          <w:rFonts w:asciiTheme="minorBidi" w:hAnsiTheme="minorBidi" w:cstheme="minorBidi"/>
          <w:bCs/>
          <w:lang w:val="ro-RO" w:bidi="en-US"/>
        </w:rPr>
        <w:t>fabric</w:t>
      </w:r>
      <w:r w:rsidR="00743B40" w:rsidRPr="00FE0A7B">
        <w:rPr>
          <w:rFonts w:asciiTheme="minorBidi" w:hAnsiTheme="minorBidi" w:cstheme="minorBidi"/>
          <w:bCs/>
          <w:lang w:val="ro-RO" w:bidi="en-US"/>
        </w:rPr>
        <w:t>a</w:t>
      </w:r>
      <w:r w:rsidRPr="00FE0A7B">
        <w:rPr>
          <w:rFonts w:asciiTheme="minorBidi" w:hAnsiTheme="minorBidi" w:cstheme="minorBidi"/>
          <w:bCs/>
          <w:lang w:val="ro-RO" w:bidi="en-US"/>
        </w:rPr>
        <w:t xml:space="preserve"> furnizorului; și</w:t>
      </w:r>
    </w:p>
    <w:p w14:paraId="267F6019" w14:textId="77777777" w:rsidR="005532A8" w:rsidRPr="00FE0A7B" w:rsidRDefault="005532A8" w:rsidP="00743B40">
      <w:pPr>
        <w:widowControl w:val="0"/>
        <w:tabs>
          <w:tab w:val="left" w:pos="0"/>
        </w:tabs>
        <w:autoSpaceDE w:val="0"/>
        <w:autoSpaceDN w:val="0"/>
        <w:spacing w:before="120"/>
        <w:ind w:left="720"/>
        <w:rPr>
          <w:rFonts w:asciiTheme="minorBidi" w:hAnsiTheme="minorBidi" w:cstheme="minorBidi"/>
          <w:bCs/>
          <w:lang w:val="ro-RO" w:bidi="en-US"/>
        </w:rPr>
      </w:pPr>
      <w:r w:rsidRPr="00FE0A7B">
        <w:rPr>
          <w:rFonts w:asciiTheme="minorBidi" w:hAnsiTheme="minorBidi" w:cstheme="minorBidi"/>
          <w:bCs/>
          <w:lang w:val="ro-RO" w:bidi="en-US"/>
        </w:rPr>
        <w:t>(v) certificatul de origine.</w:t>
      </w:r>
    </w:p>
    <w:p w14:paraId="2FF26E01" w14:textId="4F523E0F" w:rsidR="00E2047C" w:rsidRPr="00FE0A7B" w:rsidRDefault="005532A8" w:rsidP="00994B14">
      <w:pPr>
        <w:widowControl w:val="0"/>
        <w:tabs>
          <w:tab w:val="left" w:pos="0"/>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bCs/>
          <w:lang w:val="ro-RO" w:bidi="en-US"/>
        </w:rPr>
        <w:t xml:space="preserve">Documentele de mai sus </w:t>
      </w:r>
      <w:r w:rsidR="00B62BB4" w:rsidRPr="00FE0A7B">
        <w:rPr>
          <w:rFonts w:asciiTheme="minorBidi" w:hAnsiTheme="minorBidi" w:cstheme="minorBidi"/>
          <w:bCs/>
          <w:lang w:val="ro-RO" w:bidi="en-US"/>
        </w:rPr>
        <w:t>trebuie</w:t>
      </w:r>
      <w:r w:rsidRPr="00FE0A7B">
        <w:rPr>
          <w:rFonts w:asciiTheme="minorBidi" w:hAnsiTheme="minorBidi" w:cstheme="minorBidi"/>
          <w:bCs/>
          <w:lang w:val="ro-RO" w:bidi="en-US"/>
        </w:rPr>
        <w:t xml:space="preserve"> fi primite de către cumpărător înainte de sosirea mărfii și, </w:t>
      </w:r>
      <w:r w:rsidRPr="00FE0A7B">
        <w:rPr>
          <w:rFonts w:asciiTheme="minorBidi" w:hAnsiTheme="minorBidi" w:cstheme="minorBidi"/>
          <w:bCs/>
          <w:lang w:val="ro-RO" w:bidi="en-US"/>
        </w:rPr>
        <w:lastRenderedPageBreak/>
        <w:t xml:space="preserve">dacă nu sunt primite, furnizorul </w:t>
      </w:r>
      <w:r w:rsidR="00B62BB4" w:rsidRPr="00FE0A7B">
        <w:rPr>
          <w:rFonts w:asciiTheme="minorBidi" w:hAnsiTheme="minorBidi" w:cstheme="minorBidi"/>
          <w:bCs/>
          <w:lang w:val="ro-RO" w:bidi="en-US"/>
        </w:rPr>
        <w:t>răspunde de orice cheltuieli ulterioare ce decurg dintr-o astfel de întârziere</w:t>
      </w:r>
      <w:r w:rsidRPr="00FE0A7B">
        <w:rPr>
          <w:rFonts w:asciiTheme="minorBidi" w:hAnsiTheme="minorBidi" w:cstheme="minorBidi"/>
          <w:bCs/>
          <w:lang w:val="ro-RO" w:bidi="en-US"/>
        </w:rPr>
        <w:t>.</w:t>
      </w:r>
      <w:bookmarkStart w:id="341" w:name="_Toc19856949"/>
    </w:p>
    <w:p w14:paraId="0CBFFD3D" w14:textId="77777777" w:rsidR="00E2047C" w:rsidRPr="00FE0A7B" w:rsidRDefault="00E2047C" w:rsidP="00B47A98">
      <w:pPr>
        <w:widowControl w:val="0"/>
        <w:tabs>
          <w:tab w:val="left" w:pos="0"/>
        </w:tabs>
        <w:autoSpaceDE w:val="0"/>
        <w:autoSpaceDN w:val="0"/>
        <w:spacing w:before="120"/>
        <w:outlineLvl w:val="2"/>
        <w:rPr>
          <w:rFonts w:asciiTheme="minorBidi" w:hAnsiTheme="minorBidi" w:cstheme="minorBidi"/>
          <w:b/>
          <w:bCs/>
          <w:sz w:val="16"/>
          <w:szCs w:val="16"/>
          <w:lang w:val="ro-RO" w:bidi="en-US"/>
        </w:rPr>
      </w:pPr>
    </w:p>
    <w:p w14:paraId="77229ECA" w14:textId="093E3CCA" w:rsidR="005532A8" w:rsidRPr="00FE0A7B" w:rsidRDefault="005532A8" w:rsidP="00B47A98">
      <w:pPr>
        <w:widowControl w:val="0"/>
        <w:tabs>
          <w:tab w:val="left" w:pos="0"/>
        </w:tabs>
        <w:autoSpaceDE w:val="0"/>
        <w:autoSpaceDN w:val="0"/>
        <w:spacing w:before="120"/>
        <w:outlineLvl w:val="2"/>
        <w:rPr>
          <w:rFonts w:asciiTheme="minorBidi" w:hAnsiTheme="minorBidi" w:cstheme="minorBidi"/>
          <w:b/>
          <w:bCs/>
          <w:lang w:val="ro-RO" w:bidi="en-US"/>
        </w:rPr>
      </w:pPr>
      <w:r w:rsidRPr="00FE0A7B">
        <w:rPr>
          <w:rFonts w:asciiTheme="minorBidi" w:hAnsiTheme="minorBidi" w:cstheme="minorBidi"/>
          <w:b/>
          <w:bCs/>
          <w:lang w:val="ro-RO" w:bidi="en-US"/>
        </w:rPr>
        <w:t xml:space="preserve">Clauza 14.1 </w:t>
      </w:r>
      <w:r w:rsidR="00B62BB4" w:rsidRPr="00FE0A7B">
        <w:rPr>
          <w:rFonts w:asciiTheme="minorBidi" w:hAnsiTheme="minorBidi" w:cstheme="minorBidi"/>
          <w:b/>
          <w:bCs/>
          <w:lang w:val="ro-RO" w:bidi="en-US"/>
        </w:rPr>
        <w:t>din</w:t>
      </w:r>
      <w:r w:rsidRPr="00FE0A7B">
        <w:rPr>
          <w:rFonts w:asciiTheme="minorBidi" w:hAnsiTheme="minorBidi" w:cstheme="minorBidi"/>
          <w:b/>
          <w:bCs/>
          <w:lang w:val="ro-RO" w:bidi="en-US"/>
        </w:rPr>
        <w:t xml:space="preserve"> </w:t>
      </w:r>
      <w:r w:rsidR="00B62BB4" w:rsidRPr="00FE0A7B">
        <w:rPr>
          <w:rFonts w:asciiTheme="minorBidi" w:hAnsiTheme="minorBidi" w:cstheme="minorBidi"/>
          <w:b/>
          <w:bCs/>
          <w:lang w:val="ro-RO" w:bidi="en-US"/>
        </w:rPr>
        <w:t>G</w:t>
      </w:r>
      <w:r w:rsidRPr="00FE0A7B">
        <w:rPr>
          <w:rFonts w:asciiTheme="minorBidi" w:hAnsiTheme="minorBidi" w:cstheme="minorBidi"/>
          <w:b/>
          <w:bCs/>
          <w:lang w:val="ro-RO" w:bidi="en-US"/>
        </w:rPr>
        <w:t>CC - Asigurări</w:t>
      </w:r>
    </w:p>
    <w:p w14:paraId="06329722" w14:textId="2504D4C5" w:rsidR="005532A8" w:rsidRPr="00FE0A7B" w:rsidRDefault="005532A8" w:rsidP="00B62BB4">
      <w:pPr>
        <w:widowControl w:val="0"/>
        <w:tabs>
          <w:tab w:val="left" w:pos="0"/>
        </w:tabs>
        <w:autoSpaceDE w:val="0"/>
        <w:autoSpaceDN w:val="0"/>
        <w:spacing w:before="120"/>
        <w:jc w:val="both"/>
        <w:outlineLvl w:val="2"/>
        <w:rPr>
          <w:rFonts w:asciiTheme="minorBidi" w:hAnsiTheme="minorBidi" w:cstheme="minorBidi"/>
          <w:bCs/>
          <w:lang w:val="ro-RO" w:bidi="en-US"/>
        </w:rPr>
      </w:pPr>
      <w:r w:rsidRPr="00FE0A7B">
        <w:rPr>
          <w:rFonts w:asciiTheme="minorBidi" w:hAnsiTheme="minorBidi" w:cstheme="minorBidi"/>
          <w:bCs/>
          <w:lang w:val="ro-RO" w:bidi="en-US"/>
        </w:rPr>
        <w:t xml:space="preserve">Asigurarea </w:t>
      </w:r>
      <w:r w:rsidR="00B62BB4" w:rsidRPr="00FE0A7B">
        <w:rPr>
          <w:rFonts w:asciiTheme="minorBidi" w:hAnsiTheme="minorBidi" w:cstheme="minorBidi"/>
          <w:bCs/>
          <w:lang w:val="ro-RO" w:bidi="en-US"/>
        </w:rPr>
        <w:t xml:space="preserve">trebuie </w:t>
      </w:r>
      <w:proofErr w:type="spellStart"/>
      <w:r w:rsidR="00B62BB4" w:rsidRPr="00FE0A7B">
        <w:rPr>
          <w:rFonts w:asciiTheme="minorBidi" w:hAnsiTheme="minorBidi" w:cstheme="minorBidi"/>
          <w:bCs/>
          <w:lang w:val="ro-RO" w:bidi="en-US"/>
        </w:rPr>
        <w:t>incheiată</w:t>
      </w:r>
      <w:proofErr w:type="spellEnd"/>
      <w:r w:rsidR="00B62BB4" w:rsidRPr="00FE0A7B">
        <w:rPr>
          <w:rFonts w:asciiTheme="minorBidi" w:hAnsiTheme="minorBidi" w:cstheme="minorBidi"/>
          <w:bCs/>
          <w:lang w:val="ro-RO" w:bidi="en-US"/>
        </w:rPr>
        <w:t xml:space="preserve"> pentru o </w:t>
      </w:r>
      <w:r w:rsidRPr="00FE0A7B">
        <w:rPr>
          <w:rFonts w:asciiTheme="minorBidi" w:hAnsiTheme="minorBidi" w:cstheme="minorBidi"/>
          <w:bCs/>
          <w:lang w:val="ro-RO" w:bidi="en-US"/>
        </w:rPr>
        <w:t xml:space="preserve">sumă egală cu 110% din valoarea CIF sau CIP a </w:t>
      </w:r>
      <w:r w:rsidR="00B62BB4" w:rsidRPr="00FE0A7B">
        <w:rPr>
          <w:rFonts w:asciiTheme="minorBidi" w:hAnsiTheme="minorBidi" w:cstheme="minorBidi"/>
          <w:bCs/>
          <w:lang w:val="ro-RO" w:bidi="en-US"/>
        </w:rPr>
        <w:t>bunurilor</w:t>
      </w:r>
      <w:r w:rsidRPr="00FE0A7B">
        <w:rPr>
          <w:rFonts w:asciiTheme="minorBidi" w:hAnsiTheme="minorBidi" w:cstheme="minorBidi"/>
          <w:bCs/>
          <w:lang w:val="ro-RO" w:bidi="en-US"/>
        </w:rPr>
        <w:t xml:space="preserve"> de la „depozit” la „depozit”</w:t>
      </w:r>
      <w:r w:rsidR="00B62BB4" w:rsidRPr="00FE0A7B">
        <w:rPr>
          <w:rFonts w:asciiTheme="minorBidi" w:hAnsiTheme="minorBidi" w:cstheme="minorBidi"/>
          <w:bCs/>
          <w:lang w:val="ro-RO" w:bidi="en-US"/>
        </w:rPr>
        <w:t>,</w:t>
      </w:r>
      <w:r w:rsidRPr="00FE0A7B">
        <w:rPr>
          <w:rFonts w:asciiTheme="minorBidi" w:hAnsiTheme="minorBidi" w:cstheme="minorBidi"/>
          <w:bCs/>
          <w:lang w:val="ro-RO" w:bidi="en-US"/>
        </w:rPr>
        <w:t xml:space="preserve"> pe baza „tuturor riscurilor”, inclusiv riscurile de război și </w:t>
      </w:r>
      <w:r w:rsidR="00B62BB4" w:rsidRPr="00FE0A7B">
        <w:rPr>
          <w:rFonts w:asciiTheme="minorBidi" w:hAnsiTheme="minorBidi" w:cstheme="minorBidi"/>
          <w:bCs/>
          <w:lang w:val="ro-RO" w:bidi="en-US"/>
        </w:rPr>
        <w:t xml:space="preserve">de </w:t>
      </w:r>
      <w:r w:rsidRPr="00FE0A7B">
        <w:rPr>
          <w:rFonts w:asciiTheme="minorBidi" w:hAnsiTheme="minorBidi" w:cstheme="minorBidi"/>
          <w:bCs/>
          <w:lang w:val="ro-RO" w:bidi="en-US"/>
        </w:rPr>
        <w:t>grev</w:t>
      </w:r>
      <w:r w:rsidR="00B62BB4" w:rsidRPr="00FE0A7B">
        <w:rPr>
          <w:rFonts w:asciiTheme="minorBidi" w:hAnsiTheme="minorBidi" w:cstheme="minorBidi"/>
          <w:bCs/>
          <w:lang w:val="ro-RO" w:bidi="en-US"/>
        </w:rPr>
        <w:t>ă</w:t>
      </w:r>
      <w:r w:rsidRPr="00FE0A7B">
        <w:rPr>
          <w:rFonts w:asciiTheme="minorBidi" w:hAnsiTheme="minorBidi" w:cstheme="minorBidi"/>
          <w:bCs/>
          <w:lang w:val="ro-RO" w:bidi="en-US"/>
        </w:rPr>
        <w:t>.</w:t>
      </w:r>
    </w:p>
    <w:p w14:paraId="5DDCAE78"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sz w:val="16"/>
          <w:szCs w:val="16"/>
          <w:lang w:val="ro-RO" w:bidi="en-US"/>
        </w:rPr>
      </w:pPr>
    </w:p>
    <w:p w14:paraId="761E177E" w14:textId="7E7ADAE7" w:rsidR="005532A8" w:rsidRPr="00FE0A7B" w:rsidRDefault="005532A8" w:rsidP="00B47A98">
      <w:pPr>
        <w:widowControl w:val="0"/>
        <w:tabs>
          <w:tab w:val="left" w:pos="0"/>
        </w:tabs>
        <w:autoSpaceDE w:val="0"/>
        <w:autoSpaceDN w:val="0"/>
        <w:spacing w:before="120"/>
        <w:outlineLvl w:val="2"/>
        <w:rPr>
          <w:rFonts w:asciiTheme="minorBidi" w:hAnsiTheme="minorBidi" w:cstheme="minorBidi"/>
          <w:b/>
          <w:bCs/>
          <w:lang w:val="ro-RO" w:bidi="en-US"/>
        </w:rPr>
      </w:pPr>
      <w:r w:rsidRPr="00FE0A7B">
        <w:rPr>
          <w:rFonts w:asciiTheme="minorBidi" w:hAnsiTheme="minorBidi" w:cstheme="minorBidi"/>
          <w:b/>
          <w:bCs/>
          <w:lang w:val="ro-RO" w:bidi="en-US"/>
        </w:rPr>
        <w:t xml:space="preserve">Clauza 16.1 </w:t>
      </w:r>
      <w:r w:rsidR="00B47A98" w:rsidRPr="00FE0A7B">
        <w:rPr>
          <w:rFonts w:asciiTheme="minorBidi" w:hAnsiTheme="minorBidi" w:cstheme="minorBidi"/>
          <w:b/>
          <w:lang w:val="ro-RO" w:bidi="en-US"/>
        </w:rPr>
        <w:t xml:space="preserve">din GCC </w:t>
      </w:r>
      <w:r w:rsidR="00B62BB4" w:rsidRPr="00FE0A7B">
        <w:rPr>
          <w:rFonts w:asciiTheme="minorBidi" w:hAnsiTheme="minorBidi" w:cstheme="minorBidi"/>
          <w:b/>
          <w:bCs/>
          <w:lang w:val="ro-RO" w:bidi="en-US"/>
        </w:rPr>
        <w:t>–</w:t>
      </w:r>
      <w:r w:rsidRPr="00FE0A7B">
        <w:rPr>
          <w:rFonts w:asciiTheme="minorBidi" w:hAnsiTheme="minorBidi" w:cstheme="minorBidi"/>
          <w:b/>
          <w:bCs/>
          <w:lang w:val="ro-RO" w:bidi="en-US"/>
        </w:rPr>
        <w:t xml:space="preserve"> Servicii</w:t>
      </w:r>
      <w:r w:rsidR="00B62BB4" w:rsidRPr="00FE0A7B">
        <w:rPr>
          <w:rFonts w:asciiTheme="minorBidi" w:hAnsiTheme="minorBidi" w:cstheme="minorBidi"/>
          <w:b/>
          <w:bCs/>
          <w:lang w:val="ro-RO" w:bidi="en-US"/>
        </w:rPr>
        <w:t xml:space="preserve"> ocazionale</w:t>
      </w:r>
    </w:p>
    <w:p w14:paraId="7B783E2C" w14:textId="6C6C2536" w:rsidR="005532A8" w:rsidRPr="00FE0A7B" w:rsidRDefault="005532A8" w:rsidP="00B62BB4">
      <w:pPr>
        <w:widowControl w:val="0"/>
        <w:tabs>
          <w:tab w:val="left" w:pos="0"/>
        </w:tabs>
        <w:autoSpaceDE w:val="0"/>
        <w:autoSpaceDN w:val="0"/>
        <w:spacing w:before="120"/>
        <w:jc w:val="both"/>
        <w:outlineLvl w:val="2"/>
        <w:rPr>
          <w:rFonts w:asciiTheme="minorBidi" w:hAnsiTheme="minorBidi" w:cstheme="minorBidi"/>
          <w:bCs/>
          <w:lang w:val="ro-RO" w:bidi="en-US"/>
        </w:rPr>
      </w:pPr>
      <w:r w:rsidRPr="00FE0A7B">
        <w:rPr>
          <w:rFonts w:asciiTheme="minorBidi" w:hAnsiTheme="minorBidi" w:cstheme="minorBidi"/>
          <w:bCs/>
          <w:lang w:val="ro-RO" w:bidi="en-US"/>
        </w:rPr>
        <w:t>Furnizorul</w:t>
      </w:r>
      <w:r w:rsidR="00B62BB4" w:rsidRPr="00FE0A7B">
        <w:rPr>
          <w:rFonts w:asciiTheme="minorBidi" w:hAnsiTheme="minorBidi" w:cstheme="minorBidi"/>
          <w:bCs/>
          <w:lang w:val="ro-RO" w:bidi="en-US"/>
        </w:rPr>
        <w:t>ui</w:t>
      </w:r>
      <w:r w:rsidRPr="00FE0A7B">
        <w:rPr>
          <w:rFonts w:asciiTheme="minorBidi" w:hAnsiTheme="minorBidi" w:cstheme="minorBidi"/>
          <w:bCs/>
          <w:lang w:val="ro-RO" w:bidi="en-US"/>
        </w:rPr>
        <w:t xml:space="preserve"> </w:t>
      </w:r>
      <w:r w:rsidR="00B62BB4" w:rsidRPr="00FE0A7B">
        <w:rPr>
          <w:rFonts w:asciiTheme="minorBidi" w:hAnsiTheme="minorBidi" w:cstheme="minorBidi"/>
          <w:bCs/>
          <w:lang w:val="ro-RO" w:bidi="en-US"/>
        </w:rPr>
        <w:t xml:space="preserve">i se poate cere </w:t>
      </w:r>
      <w:r w:rsidRPr="00FE0A7B">
        <w:rPr>
          <w:rFonts w:asciiTheme="minorBidi" w:hAnsiTheme="minorBidi" w:cstheme="minorBidi"/>
          <w:bCs/>
          <w:lang w:val="ro-RO" w:bidi="en-US"/>
        </w:rPr>
        <w:t>să furnizeze oricare sau toate serviciile următoare, inclusiv servicii</w:t>
      </w:r>
      <w:r w:rsidR="00B62BB4" w:rsidRPr="00FE0A7B">
        <w:rPr>
          <w:rFonts w:asciiTheme="minorBidi" w:hAnsiTheme="minorBidi" w:cstheme="minorBidi"/>
          <w:bCs/>
          <w:lang w:val="ro-RO" w:bidi="en-US"/>
        </w:rPr>
        <w:t xml:space="preserve"> ocazionale</w:t>
      </w:r>
      <w:r w:rsidRPr="00FE0A7B">
        <w:rPr>
          <w:rFonts w:asciiTheme="minorBidi" w:hAnsiTheme="minorBidi" w:cstheme="minorBidi"/>
          <w:bCs/>
          <w:lang w:val="ro-RO" w:bidi="en-US"/>
        </w:rPr>
        <w:t>,</w:t>
      </w:r>
    </w:p>
    <w:p w14:paraId="4EF6127F"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[Exemplu:]</w:t>
      </w:r>
    </w:p>
    <w:p w14:paraId="51307D5C" w14:textId="183BE6EF" w:rsidR="005532A8" w:rsidRPr="00FE0A7B" w:rsidRDefault="005532A8" w:rsidP="00B62BB4">
      <w:pPr>
        <w:widowControl w:val="0"/>
        <w:tabs>
          <w:tab w:val="left" w:pos="0"/>
        </w:tabs>
        <w:autoSpaceDE w:val="0"/>
        <w:autoSpaceDN w:val="0"/>
        <w:spacing w:before="120"/>
        <w:ind w:left="720"/>
        <w:jc w:val="both"/>
        <w:outlineLvl w:val="2"/>
        <w:rPr>
          <w:rFonts w:asciiTheme="minorBidi" w:hAnsiTheme="minorBidi" w:cstheme="minorBidi"/>
          <w:bCs/>
          <w:lang w:val="ro-RO" w:bidi="en-US"/>
        </w:rPr>
      </w:pPr>
      <w:r w:rsidRPr="00FE0A7B">
        <w:rPr>
          <w:rFonts w:asciiTheme="minorBidi" w:hAnsiTheme="minorBidi" w:cstheme="minorBidi"/>
          <w:bCs/>
          <w:lang w:val="ro-RO" w:bidi="en-US"/>
        </w:rPr>
        <w:t>(a) efectuarea sau supravegherea asamblării la fața locului și/sau punerea în funcțiune a bunurilor furnizate;</w:t>
      </w:r>
    </w:p>
    <w:p w14:paraId="4C46097D" w14:textId="0DA3B1EB" w:rsidR="005532A8" w:rsidRPr="00FE0A7B" w:rsidRDefault="005532A8" w:rsidP="00B62BB4">
      <w:pPr>
        <w:widowControl w:val="0"/>
        <w:tabs>
          <w:tab w:val="left" w:pos="0"/>
        </w:tabs>
        <w:autoSpaceDE w:val="0"/>
        <w:autoSpaceDN w:val="0"/>
        <w:spacing w:before="120"/>
        <w:ind w:left="720"/>
        <w:jc w:val="both"/>
        <w:outlineLvl w:val="2"/>
        <w:rPr>
          <w:rFonts w:asciiTheme="minorBidi" w:hAnsiTheme="minorBidi" w:cstheme="minorBidi"/>
          <w:bCs/>
          <w:lang w:val="ro-RO" w:bidi="en-US"/>
        </w:rPr>
      </w:pPr>
      <w:r w:rsidRPr="00FE0A7B">
        <w:rPr>
          <w:rFonts w:asciiTheme="minorBidi" w:hAnsiTheme="minorBidi" w:cstheme="minorBidi"/>
          <w:bCs/>
          <w:lang w:val="ro-RO" w:bidi="en-US"/>
        </w:rPr>
        <w:t>(b) furnizarea instrumentelor necesare pentru asamblarea și/sau întreținerea bunurilor furnizate;</w:t>
      </w:r>
    </w:p>
    <w:p w14:paraId="35E6DCCC" w14:textId="04E6F60E" w:rsidR="005532A8" w:rsidRPr="00FE0A7B" w:rsidRDefault="005532A8" w:rsidP="00B62BB4">
      <w:pPr>
        <w:widowControl w:val="0"/>
        <w:tabs>
          <w:tab w:val="left" w:pos="0"/>
        </w:tabs>
        <w:autoSpaceDE w:val="0"/>
        <w:autoSpaceDN w:val="0"/>
        <w:spacing w:before="120"/>
        <w:ind w:left="720"/>
        <w:jc w:val="both"/>
        <w:outlineLvl w:val="2"/>
        <w:rPr>
          <w:rFonts w:asciiTheme="minorBidi" w:hAnsiTheme="minorBidi" w:cstheme="minorBidi"/>
          <w:bCs/>
          <w:lang w:val="ro-RO" w:bidi="en-US"/>
        </w:rPr>
      </w:pPr>
      <w:r w:rsidRPr="00FE0A7B">
        <w:rPr>
          <w:rFonts w:asciiTheme="minorBidi" w:hAnsiTheme="minorBidi" w:cstheme="minorBidi"/>
          <w:bCs/>
          <w:lang w:val="ro-RO" w:bidi="en-US"/>
        </w:rPr>
        <w:t>(c) furnizarea unui manual detaliat de opera</w:t>
      </w:r>
      <w:r w:rsidR="00B62BB4" w:rsidRPr="00FE0A7B">
        <w:rPr>
          <w:rFonts w:asciiTheme="minorBidi" w:hAnsiTheme="minorBidi" w:cstheme="minorBidi"/>
          <w:bCs/>
          <w:lang w:val="ro-RO" w:bidi="en-US"/>
        </w:rPr>
        <w:t>re</w:t>
      </w:r>
      <w:r w:rsidRPr="00FE0A7B">
        <w:rPr>
          <w:rFonts w:asciiTheme="minorBidi" w:hAnsiTheme="minorBidi" w:cstheme="minorBidi"/>
          <w:bCs/>
          <w:lang w:val="ro-RO" w:bidi="en-US"/>
        </w:rPr>
        <w:t xml:space="preserve"> și </w:t>
      </w:r>
      <w:r w:rsidR="00B62BB4" w:rsidRPr="00FE0A7B">
        <w:rPr>
          <w:rFonts w:asciiTheme="minorBidi" w:hAnsiTheme="minorBidi" w:cstheme="minorBidi"/>
          <w:bCs/>
          <w:lang w:val="ro-RO" w:bidi="en-US"/>
        </w:rPr>
        <w:t>mentenanță</w:t>
      </w:r>
      <w:r w:rsidRPr="00FE0A7B">
        <w:rPr>
          <w:rFonts w:asciiTheme="minorBidi" w:hAnsiTheme="minorBidi" w:cstheme="minorBidi"/>
          <w:bCs/>
          <w:lang w:val="ro-RO" w:bidi="en-US"/>
        </w:rPr>
        <w:t xml:space="preserve"> </w:t>
      </w:r>
      <w:r w:rsidR="00B62BB4" w:rsidRPr="00FE0A7B">
        <w:rPr>
          <w:rFonts w:asciiTheme="minorBidi" w:hAnsiTheme="minorBidi" w:cstheme="minorBidi"/>
          <w:bCs/>
          <w:lang w:val="ro-RO" w:bidi="en-US"/>
        </w:rPr>
        <w:t xml:space="preserve">corespunzător </w:t>
      </w:r>
      <w:r w:rsidRPr="00FE0A7B">
        <w:rPr>
          <w:rFonts w:asciiTheme="minorBidi" w:hAnsiTheme="minorBidi" w:cstheme="minorBidi"/>
          <w:bCs/>
          <w:lang w:val="ro-RO" w:bidi="en-US"/>
        </w:rPr>
        <w:t xml:space="preserve">pentru fiecare unitate </w:t>
      </w:r>
      <w:r w:rsidR="00B62BB4" w:rsidRPr="00FE0A7B">
        <w:rPr>
          <w:rFonts w:asciiTheme="minorBidi" w:hAnsiTheme="minorBidi" w:cstheme="minorBidi"/>
          <w:bCs/>
          <w:lang w:val="ro-RO" w:bidi="en-US"/>
        </w:rPr>
        <w:t>de</w:t>
      </w:r>
      <w:r w:rsidRPr="00FE0A7B">
        <w:rPr>
          <w:rFonts w:asciiTheme="minorBidi" w:hAnsiTheme="minorBidi" w:cstheme="minorBidi"/>
          <w:bCs/>
          <w:lang w:val="ro-RO" w:bidi="en-US"/>
        </w:rPr>
        <w:t xml:space="preserve"> bunuri furnizate;</w:t>
      </w:r>
    </w:p>
    <w:p w14:paraId="74B15686" w14:textId="36A11036" w:rsidR="005532A8" w:rsidRPr="00FE0A7B" w:rsidRDefault="005532A8" w:rsidP="00B62BB4">
      <w:pPr>
        <w:widowControl w:val="0"/>
        <w:tabs>
          <w:tab w:val="left" w:pos="0"/>
        </w:tabs>
        <w:autoSpaceDE w:val="0"/>
        <w:autoSpaceDN w:val="0"/>
        <w:spacing w:before="120"/>
        <w:ind w:left="720"/>
        <w:jc w:val="both"/>
        <w:outlineLvl w:val="2"/>
        <w:rPr>
          <w:rFonts w:asciiTheme="minorBidi" w:hAnsiTheme="minorBidi" w:cstheme="minorBidi"/>
          <w:bCs/>
          <w:lang w:val="ro-RO" w:bidi="en-US"/>
        </w:rPr>
      </w:pPr>
      <w:r w:rsidRPr="00FE0A7B">
        <w:rPr>
          <w:rFonts w:asciiTheme="minorBidi" w:hAnsiTheme="minorBidi" w:cstheme="minorBidi"/>
          <w:bCs/>
          <w:lang w:val="ro-RO" w:bidi="en-US"/>
        </w:rPr>
        <w:t xml:space="preserve">(d) executarea sau supravegherea sau </w:t>
      </w:r>
      <w:r w:rsidR="00B62BB4" w:rsidRPr="00FE0A7B">
        <w:rPr>
          <w:rFonts w:asciiTheme="minorBidi" w:hAnsiTheme="minorBidi" w:cstheme="minorBidi"/>
          <w:bCs/>
          <w:lang w:val="ro-RO" w:bidi="en-US"/>
        </w:rPr>
        <w:t>mentenanța</w:t>
      </w:r>
      <w:r w:rsidRPr="00FE0A7B">
        <w:rPr>
          <w:rFonts w:asciiTheme="minorBidi" w:hAnsiTheme="minorBidi" w:cstheme="minorBidi"/>
          <w:bCs/>
          <w:lang w:val="ro-RO" w:bidi="en-US"/>
        </w:rPr>
        <w:t xml:space="preserve"> și/sau repararea bunurilor furnizate, pentru o perioadă de timp convenită de părți, cu condiția ca acest serviciu să nu scutească furnizorul de obligațiile de garanție în temeiul prezentului contract; și</w:t>
      </w:r>
    </w:p>
    <w:p w14:paraId="52513968" w14:textId="0F78A1F8" w:rsidR="005532A8" w:rsidRPr="00FE0A7B" w:rsidRDefault="005532A8" w:rsidP="00B62BB4">
      <w:pPr>
        <w:widowControl w:val="0"/>
        <w:tabs>
          <w:tab w:val="left" w:pos="0"/>
        </w:tabs>
        <w:autoSpaceDE w:val="0"/>
        <w:autoSpaceDN w:val="0"/>
        <w:spacing w:before="120"/>
        <w:ind w:left="720"/>
        <w:jc w:val="both"/>
        <w:outlineLvl w:val="2"/>
        <w:rPr>
          <w:rFonts w:asciiTheme="minorBidi" w:hAnsiTheme="minorBidi" w:cstheme="minorBidi"/>
          <w:bCs/>
          <w:lang w:val="ro-RO" w:bidi="en-US"/>
        </w:rPr>
      </w:pPr>
      <w:r w:rsidRPr="00FE0A7B">
        <w:rPr>
          <w:rFonts w:asciiTheme="minorBidi" w:hAnsiTheme="minorBidi" w:cstheme="minorBidi"/>
          <w:bCs/>
          <w:lang w:val="ro-RO" w:bidi="en-US"/>
        </w:rPr>
        <w:t xml:space="preserve">(e) instruirea personalului cumpărătorului, la uzina furnizorului și/sau la fața locului, în asamblarea, punerea în funcțiune, funcționarea, </w:t>
      </w:r>
      <w:r w:rsidR="00B62BB4" w:rsidRPr="00FE0A7B">
        <w:rPr>
          <w:rFonts w:asciiTheme="minorBidi" w:hAnsiTheme="minorBidi" w:cstheme="minorBidi"/>
          <w:bCs/>
          <w:lang w:val="ro-RO" w:bidi="en-US"/>
        </w:rPr>
        <w:t>mentenanța</w:t>
      </w:r>
      <w:r w:rsidRPr="00FE0A7B">
        <w:rPr>
          <w:rFonts w:asciiTheme="minorBidi" w:hAnsiTheme="minorBidi" w:cstheme="minorBidi"/>
          <w:bCs/>
          <w:lang w:val="ro-RO" w:bidi="en-US"/>
        </w:rPr>
        <w:t xml:space="preserve"> și/sau repararea bunurilor furnizate.</w:t>
      </w:r>
    </w:p>
    <w:p w14:paraId="111425D3"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sz w:val="16"/>
          <w:szCs w:val="16"/>
          <w:lang w:val="ro-RO" w:bidi="en-US"/>
        </w:rPr>
      </w:pPr>
    </w:p>
    <w:p w14:paraId="4CFBB75D" w14:textId="60ACDC35" w:rsidR="005532A8" w:rsidRPr="00FE0A7B" w:rsidRDefault="005532A8" w:rsidP="00B47A98">
      <w:pPr>
        <w:widowControl w:val="0"/>
        <w:tabs>
          <w:tab w:val="left" w:pos="0"/>
        </w:tabs>
        <w:autoSpaceDE w:val="0"/>
        <w:autoSpaceDN w:val="0"/>
        <w:spacing w:before="120"/>
        <w:outlineLvl w:val="2"/>
        <w:rPr>
          <w:rFonts w:asciiTheme="minorBidi" w:hAnsiTheme="minorBidi" w:cstheme="minorBidi"/>
          <w:b/>
          <w:bCs/>
          <w:lang w:val="ro-RO" w:bidi="en-US"/>
        </w:rPr>
      </w:pPr>
      <w:r w:rsidRPr="00FE0A7B">
        <w:rPr>
          <w:rFonts w:asciiTheme="minorBidi" w:hAnsiTheme="minorBidi" w:cstheme="minorBidi"/>
          <w:b/>
          <w:bCs/>
          <w:lang w:val="ro-RO" w:bidi="en-US"/>
        </w:rPr>
        <w:t>Clauza GCC 17.1</w:t>
      </w:r>
      <w:r w:rsidR="00B47A98" w:rsidRPr="00FE0A7B">
        <w:rPr>
          <w:rFonts w:asciiTheme="minorBidi" w:hAnsiTheme="minorBidi" w:cstheme="minorBidi"/>
          <w:b/>
          <w:lang w:val="ro-RO" w:bidi="en-US"/>
        </w:rPr>
        <w:t xml:space="preserve"> din GCC</w:t>
      </w:r>
      <w:r w:rsidRPr="00FE0A7B">
        <w:rPr>
          <w:rFonts w:asciiTheme="minorBidi" w:hAnsiTheme="minorBidi" w:cstheme="minorBidi"/>
          <w:b/>
          <w:bCs/>
          <w:lang w:val="ro-RO" w:bidi="en-US"/>
        </w:rPr>
        <w:t xml:space="preserve"> - Piese de schimb</w:t>
      </w:r>
    </w:p>
    <w:p w14:paraId="6FB64EF6"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lang w:val="ro-RO" w:bidi="en-US"/>
        </w:rPr>
      </w:pPr>
      <w:r w:rsidRPr="00FE0A7B">
        <w:rPr>
          <w:rFonts w:asciiTheme="minorBidi" w:hAnsiTheme="minorBidi" w:cstheme="minorBidi"/>
          <w:bCs/>
          <w:lang w:val="ro-RO" w:bidi="en-US"/>
        </w:rPr>
        <w:t>Cerințele suplimentare privind piesele de schimb sunt:</w:t>
      </w:r>
    </w:p>
    <w:p w14:paraId="40002DF3"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[Exemplu:]</w:t>
      </w:r>
    </w:p>
    <w:p w14:paraId="61EFA369" w14:textId="59DAAA51" w:rsidR="005532A8" w:rsidRPr="00FE0A7B" w:rsidRDefault="005532A8" w:rsidP="00B62BB4">
      <w:pPr>
        <w:widowControl w:val="0"/>
        <w:tabs>
          <w:tab w:val="left" w:pos="0"/>
        </w:tabs>
        <w:autoSpaceDE w:val="0"/>
        <w:autoSpaceDN w:val="0"/>
        <w:spacing w:before="120"/>
        <w:jc w:val="both"/>
        <w:outlineLvl w:val="2"/>
        <w:rPr>
          <w:rFonts w:asciiTheme="minorBidi" w:hAnsiTheme="minorBidi" w:cstheme="minorBidi"/>
          <w:bCs/>
          <w:lang w:val="ro-RO" w:bidi="en-US"/>
        </w:rPr>
      </w:pPr>
      <w:r w:rsidRPr="00FE0A7B">
        <w:rPr>
          <w:rFonts w:asciiTheme="minorBidi" w:hAnsiTheme="minorBidi" w:cstheme="minorBidi"/>
          <w:bCs/>
          <w:lang w:val="ro-RO" w:bidi="en-US"/>
        </w:rPr>
        <w:t xml:space="preserve">Furnizorul trebuie să dețină suficiente stocuri pentru a asigura furnizarea din stoc a pieselor </w:t>
      </w:r>
      <w:r w:rsidR="00B62BB4" w:rsidRPr="00FE0A7B">
        <w:rPr>
          <w:rFonts w:asciiTheme="minorBidi" w:hAnsiTheme="minorBidi" w:cstheme="minorBidi"/>
          <w:bCs/>
          <w:lang w:val="ro-RO" w:bidi="en-US"/>
        </w:rPr>
        <w:t xml:space="preserve">de schimb </w:t>
      </w:r>
      <w:r w:rsidRPr="00FE0A7B">
        <w:rPr>
          <w:rFonts w:asciiTheme="minorBidi" w:hAnsiTheme="minorBidi" w:cstheme="minorBidi"/>
          <w:bCs/>
          <w:lang w:val="ro-RO" w:bidi="en-US"/>
        </w:rPr>
        <w:t>pentru bunuri</w:t>
      </w:r>
      <w:r w:rsidR="00B62BB4" w:rsidRPr="00FE0A7B">
        <w:rPr>
          <w:rFonts w:asciiTheme="minorBidi" w:hAnsiTheme="minorBidi" w:cstheme="minorBidi"/>
          <w:bCs/>
          <w:lang w:val="ro-RO" w:bidi="en-US"/>
        </w:rPr>
        <w:t>le furnizate</w:t>
      </w:r>
      <w:r w:rsidRPr="00FE0A7B">
        <w:rPr>
          <w:rFonts w:asciiTheme="minorBidi" w:hAnsiTheme="minorBidi" w:cstheme="minorBidi"/>
          <w:bCs/>
          <w:lang w:val="ro-RO" w:bidi="en-US"/>
        </w:rPr>
        <w:t>.</w:t>
      </w:r>
      <w:r w:rsidR="00162577" w:rsidRPr="00FE0A7B">
        <w:rPr>
          <w:rFonts w:asciiTheme="minorBidi" w:hAnsiTheme="minorBidi" w:cstheme="minorBidi"/>
          <w:bCs/>
          <w:lang w:val="ro-RO" w:bidi="en-US"/>
        </w:rPr>
        <w:t xml:space="preserve"> </w:t>
      </w:r>
      <w:r w:rsidR="00994B14" w:rsidRPr="00FE0A7B">
        <w:rPr>
          <w:rFonts w:asciiTheme="minorBidi" w:hAnsiTheme="minorBidi" w:cstheme="minorBidi"/>
          <w:bCs/>
          <w:lang w:val="ro-RO" w:bidi="en-US"/>
        </w:rPr>
        <w:t>Iar alte</w:t>
      </w:r>
      <w:r w:rsidRPr="00FE0A7B">
        <w:rPr>
          <w:rFonts w:asciiTheme="minorBidi" w:hAnsiTheme="minorBidi" w:cstheme="minorBidi"/>
          <w:bCs/>
          <w:lang w:val="ro-RO" w:bidi="en-US"/>
        </w:rPr>
        <w:t xml:space="preserve"> piese de schimb și componente </w:t>
      </w:r>
      <w:r w:rsidR="00B62BB4" w:rsidRPr="00FE0A7B">
        <w:rPr>
          <w:rFonts w:asciiTheme="minorBidi" w:hAnsiTheme="minorBidi" w:cstheme="minorBidi"/>
          <w:bCs/>
          <w:lang w:val="ro-RO" w:bidi="en-US"/>
        </w:rPr>
        <w:t>trebuie să fie</w:t>
      </w:r>
      <w:r w:rsidRPr="00FE0A7B">
        <w:rPr>
          <w:rFonts w:asciiTheme="minorBidi" w:hAnsiTheme="minorBidi" w:cstheme="minorBidi"/>
          <w:bCs/>
          <w:lang w:val="ro-RO" w:bidi="en-US"/>
        </w:rPr>
        <w:t xml:space="preserve"> furnizate în termen de maximum două (2) luni de la plasarea comenzii de cumpărare.</w:t>
      </w:r>
    </w:p>
    <w:p w14:paraId="415CCEB5"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sz w:val="16"/>
          <w:szCs w:val="16"/>
          <w:lang w:val="ro-RO" w:bidi="en-US"/>
        </w:rPr>
      </w:pPr>
    </w:p>
    <w:p w14:paraId="2072CE3F" w14:textId="32749EED" w:rsidR="005532A8" w:rsidRPr="00FE0A7B" w:rsidRDefault="005532A8" w:rsidP="00B47A98">
      <w:pPr>
        <w:widowControl w:val="0"/>
        <w:tabs>
          <w:tab w:val="left" w:pos="0"/>
        </w:tabs>
        <w:autoSpaceDE w:val="0"/>
        <w:autoSpaceDN w:val="0"/>
        <w:spacing w:before="120"/>
        <w:outlineLvl w:val="2"/>
        <w:rPr>
          <w:rFonts w:asciiTheme="minorBidi" w:hAnsiTheme="minorBidi" w:cstheme="minorBidi"/>
          <w:b/>
          <w:bCs/>
          <w:lang w:val="ro-RO" w:bidi="en-US"/>
        </w:rPr>
      </w:pPr>
      <w:r w:rsidRPr="00FE0A7B">
        <w:rPr>
          <w:rFonts w:asciiTheme="minorBidi" w:hAnsiTheme="minorBidi" w:cstheme="minorBidi"/>
          <w:b/>
          <w:bCs/>
          <w:lang w:val="ro-RO" w:bidi="en-US"/>
        </w:rPr>
        <w:t xml:space="preserve">Clauza 18.2 </w:t>
      </w:r>
      <w:r w:rsidR="00B47A98" w:rsidRPr="00FE0A7B">
        <w:rPr>
          <w:rFonts w:asciiTheme="minorBidi" w:hAnsiTheme="minorBidi" w:cstheme="minorBidi"/>
          <w:b/>
          <w:lang w:val="ro-RO" w:bidi="en-US"/>
        </w:rPr>
        <w:t>din GCC</w:t>
      </w:r>
      <w:r w:rsidRPr="00FE0A7B">
        <w:rPr>
          <w:rFonts w:asciiTheme="minorBidi" w:hAnsiTheme="minorBidi" w:cstheme="minorBidi"/>
          <w:b/>
          <w:bCs/>
          <w:lang w:val="ro-RO" w:bidi="en-US"/>
        </w:rPr>
        <w:t xml:space="preserve"> - Garanție</w:t>
      </w:r>
    </w:p>
    <w:p w14:paraId="6F5F0E37"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[Exemplu:]</w:t>
      </w:r>
    </w:p>
    <w:p w14:paraId="2CB15130" w14:textId="5B6F43E0" w:rsidR="005532A8" w:rsidRPr="00FE0A7B" w:rsidRDefault="005532A8" w:rsidP="00B62BB4">
      <w:pPr>
        <w:widowControl w:val="0"/>
        <w:tabs>
          <w:tab w:val="left" w:pos="0"/>
        </w:tabs>
        <w:autoSpaceDE w:val="0"/>
        <w:autoSpaceDN w:val="0"/>
        <w:spacing w:before="120"/>
        <w:jc w:val="both"/>
        <w:outlineLvl w:val="2"/>
        <w:rPr>
          <w:rFonts w:asciiTheme="minorBidi" w:hAnsiTheme="minorBidi" w:cstheme="minorBidi"/>
          <w:bCs/>
          <w:lang w:val="ro-RO" w:bidi="en-US"/>
        </w:rPr>
      </w:pPr>
      <w:r w:rsidRPr="00FE0A7B">
        <w:rPr>
          <w:rFonts w:asciiTheme="minorBidi" w:hAnsiTheme="minorBidi" w:cstheme="minorBidi"/>
          <w:bCs/>
          <w:lang w:val="ro-RO" w:bidi="en-US"/>
        </w:rPr>
        <w:t xml:space="preserve">Perioada de garanție va fi de </w:t>
      </w:r>
      <w:r w:rsidRPr="00FE0A7B">
        <w:rPr>
          <w:rFonts w:asciiTheme="minorBidi" w:hAnsiTheme="minorBidi" w:cstheme="minorBidi"/>
          <w:bCs/>
          <w:i/>
          <w:color w:val="FF0000"/>
          <w:lang w:val="ro-RO" w:bidi="en-US"/>
        </w:rPr>
        <w:t>[inserați]</w:t>
      </w:r>
      <w:r w:rsidRPr="00FE0A7B">
        <w:rPr>
          <w:rFonts w:asciiTheme="minorBidi" w:hAnsiTheme="minorBidi" w:cstheme="minorBidi"/>
          <w:bCs/>
          <w:color w:val="FF0000"/>
          <w:lang w:val="ro-RO" w:bidi="en-US"/>
        </w:rPr>
        <w:t xml:space="preserve"> </w:t>
      </w:r>
      <w:r w:rsidRPr="00FE0A7B">
        <w:rPr>
          <w:rFonts w:asciiTheme="minorBidi" w:hAnsiTheme="minorBidi" w:cstheme="minorBidi"/>
          <w:bCs/>
          <w:lang w:val="ro-RO" w:bidi="en-US"/>
        </w:rPr>
        <w:t xml:space="preserve">ore de funcționare sau de </w:t>
      </w:r>
      <w:r w:rsidRPr="00FE0A7B">
        <w:rPr>
          <w:rFonts w:asciiTheme="minorBidi" w:hAnsiTheme="minorBidi" w:cstheme="minorBidi"/>
          <w:bCs/>
          <w:i/>
          <w:color w:val="FF0000"/>
          <w:lang w:val="ro-RO" w:bidi="en-US"/>
        </w:rPr>
        <w:t>[inserați]</w:t>
      </w:r>
      <w:r w:rsidRPr="00FE0A7B">
        <w:rPr>
          <w:rFonts w:asciiTheme="minorBidi" w:hAnsiTheme="minorBidi" w:cstheme="minorBidi"/>
          <w:bCs/>
          <w:color w:val="FF0000"/>
          <w:lang w:val="ro-RO" w:bidi="en-US"/>
        </w:rPr>
        <w:t xml:space="preserve"> </w:t>
      </w:r>
      <w:r w:rsidRPr="00FE0A7B">
        <w:rPr>
          <w:rFonts w:asciiTheme="minorBidi" w:hAnsiTheme="minorBidi" w:cstheme="minorBidi"/>
          <w:bCs/>
          <w:lang w:val="ro-RO" w:bidi="en-US"/>
        </w:rPr>
        <w:t xml:space="preserve">luni de la data </w:t>
      </w:r>
      <w:r w:rsidR="00B62BB4" w:rsidRPr="00FE0A7B">
        <w:rPr>
          <w:rFonts w:asciiTheme="minorBidi" w:hAnsiTheme="minorBidi" w:cstheme="minorBidi"/>
          <w:bCs/>
          <w:lang w:val="ro-RO" w:bidi="en-US"/>
        </w:rPr>
        <w:t>recepționării</w:t>
      </w:r>
      <w:r w:rsidRPr="00FE0A7B">
        <w:rPr>
          <w:rFonts w:asciiTheme="minorBidi" w:hAnsiTheme="minorBidi" w:cstheme="minorBidi"/>
          <w:bCs/>
          <w:lang w:val="ro-RO" w:bidi="en-US"/>
        </w:rPr>
        <w:t xml:space="preserve"> mărfurilor sau de </w:t>
      </w:r>
      <w:r w:rsidRPr="00FE0A7B">
        <w:rPr>
          <w:rFonts w:asciiTheme="minorBidi" w:hAnsiTheme="minorBidi" w:cstheme="minorBidi"/>
          <w:bCs/>
          <w:i/>
          <w:color w:val="FF0000"/>
          <w:lang w:val="ro-RO" w:bidi="en-US"/>
        </w:rPr>
        <w:t>[inserați]</w:t>
      </w:r>
      <w:r w:rsidRPr="00FE0A7B">
        <w:rPr>
          <w:rFonts w:asciiTheme="minorBidi" w:hAnsiTheme="minorBidi" w:cstheme="minorBidi"/>
          <w:bCs/>
          <w:color w:val="FF0000"/>
          <w:lang w:val="ro-RO" w:bidi="en-US"/>
        </w:rPr>
        <w:t xml:space="preserve"> </w:t>
      </w:r>
      <w:r w:rsidRPr="00FE0A7B">
        <w:rPr>
          <w:rFonts w:asciiTheme="minorBidi" w:hAnsiTheme="minorBidi" w:cstheme="minorBidi"/>
          <w:bCs/>
          <w:lang w:val="ro-RO" w:bidi="en-US"/>
        </w:rPr>
        <w:t>luni de la data expedierii, oricare dintre acestea are loc mai devreme.</w:t>
      </w:r>
    </w:p>
    <w:p w14:paraId="298465FF"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sz w:val="16"/>
          <w:szCs w:val="16"/>
          <w:lang w:val="ro-RO" w:bidi="en-US"/>
        </w:rPr>
      </w:pPr>
    </w:p>
    <w:p w14:paraId="5749AD05" w14:textId="3F933935" w:rsidR="005532A8" w:rsidRPr="00FE0A7B" w:rsidRDefault="005532A8" w:rsidP="00B47A98">
      <w:pPr>
        <w:widowControl w:val="0"/>
        <w:tabs>
          <w:tab w:val="left" w:pos="0"/>
        </w:tabs>
        <w:autoSpaceDE w:val="0"/>
        <w:autoSpaceDN w:val="0"/>
        <w:spacing w:before="120"/>
        <w:outlineLvl w:val="2"/>
        <w:rPr>
          <w:rFonts w:asciiTheme="minorBidi" w:hAnsiTheme="minorBidi" w:cstheme="minorBidi"/>
          <w:b/>
          <w:bCs/>
          <w:lang w:val="ro-RO" w:bidi="en-US"/>
        </w:rPr>
      </w:pPr>
      <w:r w:rsidRPr="00FE0A7B">
        <w:rPr>
          <w:rFonts w:asciiTheme="minorBidi" w:hAnsiTheme="minorBidi" w:cstheme="minorBidi"/>
          <w:b/>
          <w:bCs/>
          <w:lang w:val="ro-RO" w:bidi="en-US"/>
        </w:rPr>
        <w:t xml:space="preserve">Clauza 18.4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lang w:val="ro-RO" w:bidi="en-US"/>
        </w:rPr>
        <w:t>- Repararea sau înlocuirea bunurilor defecte</w:t>
      </w:r>
    </w:p>
    <w:p w14:paraId="407F7A4C"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lang w:val="ro-RO" w:bidi="en-US"/>
        </w:rPr>
      </w:pPr>
      <w:r w:rsidRPr="00FE0A7B">
        <w:rPr>
          <w:rFonts w:asciiTheme="minorBidi" w:hAnsiTheme="minorBidi" w:cstheme="minorBidi"/>
          <w:bCs/>
          <w:lang w:val="ro-RO" w:bidi="en-US"/>
        </w:rPr>
        <w:t xml:space="preserve">Perioada de corectare a defectelor în perioada de garanție este de </w:t>
      </w:r>
      <w:r w:rsidRPr="00FE0A7B">
        <w:rPr>
          <w:rFonts w:asciiTheme="minorBidi" w:hAnsiTheme="minorBidi" w:cstheme="minorBidi"/>
          <w:bCs/>
          <w:i/>
          <w:color w:val="FF0000"/>
          <w:lang w:val="ro-RO" w:bidi="en-US"/>
        </w:rPr>
        <w:t>[inserați]</w:t>
      </w:r>
      <w:r w:rsidRPr="00FE0A7B">
        <w:rPr>
          <w:rFonts w:asciiTheme="minorBidi" w:hAnsiTheme="minorBidi" w:cstheme="minorBidi"/>
          <w:bCs/>
          <w:lang w:val="ro-RO" w:bidi="en-US"/>
        </w:rPr>
        <w:t xml:space="preserve"> zile.</w:t>
      </w:r>
    </w:p>
    <w:p w14:paraId="75839B82"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sz w:val="16"/>
          <w:szCs w:val="16"/>
          <w:lang w:val="ro-RO" w:bidi="en-US"/>
        </w:rPr>
      </w:pPr>
    </w:p>
    <w:p w14:paraId="54F1CBA0" w14:textId="0EA52457" w:rsidR="005532A8" w:rsidRPr="00FE0A7B" w:rsidRDefault="005532A8" w:rsidP="00B47A98">
      <w:pPr>
        <w:widowControl w:val="0"/>
        <w:tabs>
          <w:tab w:val="left" w:pos="0"/>
        </w:tabs>
        <w:autoSpaceDE w:val="0"/>
        <w:autoSpaceDN w:val="0"/>
        <w:spacing w:before="120"/>
        <w:outlineLvl w:val="2"/>
        <w:rPr>
          <w:rFonts w:asciiTheme="minorBidi" w:hAnsiTheme="minorBidi" w:cstheme="minorBidi"/>
          <w:b/>
          <w:bCs/>
          <w:lang w:val="ro-RO" w:bidi="en-US"/>
        </w:rPr>
      </w:pPr>
      <w:r w:rsidRPr="00FE0A7B">
        <w:rPr>
          <w:rFonts w:asciiTheme="minorBidi" w:hAnsiTheme="minorBidi" w:cstheme="minorBidi"/>
          <w:b/>
          <w:bCs/>
          <w:lang w:val="ro-RO" w:bidi="en-US"/>
        </w:rPr>
        <w:t xml:space="preserve">Clauza 18.5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lang w:val="ro-RO" w:bidi="en-US"/>
        </w:rPr>
        <w:t xml:space="preserve">- Nerespectarea </w:t>
      </w:r>
      <w:r w:rsidR="00B62BB4" w:rsidRPr="00FE0A7B">
        <w:rPr>
          <w:rFonts w:asciiTheme="minorBidi" w:hAnsiTheme="minorBidi" w:cstheme="minorBidi"/>
          <w:b/>
          <w:bCs/>
          <w:lang w:val="ro-RO" w:bidi="en-US"/>
        </w:rPr>
        <w:t>clauzei</w:t>
      </w:r>
      <w:r w:rsidR="00A51E5F" w:rsidRPr="00FE0A7B">
        <w:rPr>
          <w:rFonts w:asciiTheme="minorBidi" w:hAnsiTheme="minorBidi" w:cstheme="minorBidi"/>
          <w:b/>
          <w:bCs/>
          <w:lang w:val="ro-RO" w:bidi="en-US"/>
        </w:rPr>
        <w:t xml:space="preserve"> </w:t>
      </w:r>
      <w:r w:rsidR="00B62BB4" w:rsidRPr="00FE0A7B">
        <w:rPr>
          <w:rFonts w:asciiTheme="minorBidi" w:hAnsiTheme="minorBidi" w:cstheme="minorBidi"/>
          <w:b/>
          <w:bCs/>
          <w:lang w:val="ro-RO" w:bidi="en-US"/>
        </w:rPr>
        <w:t>d</w:t>
      </w:r>
      <w:r w:rsidR="00E2047C" w:rsidRPr="00FE0A7B">
        <w:rPr>
          <w:rFonts w:asciiTheme="minorBidi" w:hAnsiTheme="minorBidi" w:cstheme="minorBidi"/>
          <w:b/>
          <w:bCs/>
          <w:lang w:val="ro-RO" w:bidi="en-US"/>
        </w:rPr>
        <w:t>e</w:t>
      </w:r>
      <w:r w:rsidR="00B62BB4" w:rsidRPr="00FE0A7B">
        <w:rPr>
          <w:rFonts w:asciiTheme="minorBidi" w:hAnsiTheme="minorBidi" w:cstheme="minorBidi"/>
          <w:b/>
          <w:bCs/>
          <w:lang w:val="ro-RO" w:bidi="en-US"/>
        </w:rPr>
        <w:t xml:space="preserve"> reparare </w:t>
      </w:r>
      <w:r w:rsidRPr="00FE0A7B">
        <w:rPr>
          <w:rFonts w:asciiTheme="minorBidi" w:hAnsiTheme="minorBidi" w:cstheme="minorBidi"/>
          <w:b/>
          <w:bCs/>
          <w:lang w:val="ro-RO" w:bidi="en-US"/>
        </w:rPr>
        <w:t>sau înlocuire</w:t>
      </w:r>
      <w:r w:rsidR="00B62BB4" w:rsidRPr="00FE0A7B">
        <w:rPr>
          <w:rFonts w:asciiTheme="minorBidi" w:hAnsiTheme="minorBidi" w:cstheme="minorBidi"/>
          <w:b/>
          <w:bCs/>
          <w:lang w:val="ro-RO" w:bidi="en-US"/>
        </w:rPr>
        <w:t xml:space="preserve"> </w:t>
      </w:r>
      <w:r w:rsidRPr="00FE0A7B">
        <w:rPr>
          <w:rFonts w:asciiTheme="minorBidi" w:hAnsiTheme="minorBidi" w:cstheme="minorBidi"/>
          <w:b/>
          <w:bCs/>
          <w:lang w:val="ro-RO" w:bidi="en-US"/>
        </w:rPr>
        <w:t>a mărfurilor defecte</w:t>
      </w:r>
    </w:p>
    <w:p w14:paraId="1C9B315D"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lang w:val="ro-RO" w:bidi="en-US"/>
        </w:rPr>
      </w:pPr>
      <w:r w:rsidRPr="00FE0A7B">
        <w:rPr>
          <w:rFonts w:asciiTheme="minorBidi" w:hAnsiTheme="minorBidi" w:cstheme="minorBidi"/>
          <w:bCs/>
          <w:lang w:val="ro-RO" w:bidi="en-US"/>
        </w:rPr>
        <w:t xml:space="preserve">Perioada de corectare a defectelor în perioada de garanție este de </w:t>
      </w:r>
      <w:r w:rsidRPr="00FE0A7B">
        <w:rPr>
          <w:rFonts w:asciiTheme="minorBidi" w:hAnsiTheme="minorBidi" w:cstheme="minorBidi"/>
          <w:bCs/>
          <w:i/>
          <w:color w:val="FF0000"/>
          <w:lang w:val="ro-RO" w:bidi="en-US"/>
        </w:rPr>
        <w:t>[inserați]</w:t>
      </w:r>
      <w:r w:rsidRPr="00FE0A7B">
        <w:rPr>
          <w:rFonts w:asciiTheme="minorBidi" w:hAnsiTheme="minorBidi" w:cstheme="minorBidi"/>
          <w:bCs/>
          <w:color w:val="FF0000"/>
          <w:lang w:val="ro-RO" w:bidi="en-US"/>
        </w:rPr>
        <w:t xml:space="preserve"> </w:t>
      </w:r>
      <w:r w:rsidRPr="00FE0A7B">
        <w:rPr>
          <w:rFonts w:asciiTheme="minorBidi" w:hAnsiTheme="minorBidi" w:cstheme="minorBidi"/>
          <w:bCs/>
          <w:lang w:val="ro-RO" w:bidi="en-US"/>
        </w:rPr>
        <w:t>zile.</w:t>
      </w:r>
    </w:p>
    <w:p w14:paraId="04469A9D" w14:textId="77777777" w:rsidR="005532A8" w:rsidRPr="00FE0A7B" w:rsidRDefault="005532A8" w:rsidP="00B47A98">
      <w:pPr>
        <w:widowControl w:val="0"/>
        <w:tabs>
          <w:tab w:val="left" w:pos="0"/>
        </w:tabs>
        <w:autoSpaceDE w:val="0"/>
        <w:autoSpaceDN w:val="0"/>
        <w:spacing w:before="120"/>
        <w:outlineLvl w:val="2"/>
        <w:rPr>
          <w:rFonts w:asciiTheme="minorBidi" w:hAnsiTheme="minorBidi" w:cstheme="minorBidi"/>
          <w:bCs/>
          <w:sz w:val="16"/>
          <w:szCs w:val="16"/>
          <w:lang w:val="ro-RO" w:bidi="en-US"/>
        </w:rPr>
      </w:pPr>
    </w:p>
    <w:bookmarkEnd w:id="341"/>
    <w:p w14:paraId="398D259A" w14:textId="42BB2B22" w:rsidR="005532A8" w:rsidRPr="00FE0A7B" w:rsidRDefault="005532A8" w:rsidP="00B47A98">
      <w:pPr>
        <w:widowControl w:val="0"/>
        <w:tabs>
          <w:tab w:val="left" w:pos="0"/>
        </w:tabs>
        <w:autoSpaceDE w:val="0"/>
        <w:autoSpaceDN w:val="0"/>
        <w:spacing w:before="120"/>
        <w:rPr>
          <w:rFonts w:asciiTheme="minorBidi" w:hAnsiTheme="minorBidi" w:cstheme="minorBidi"/>
          <w:b/>
          <w:bCs/>
          <w:lang w:val="ro-RO" w:bidi="en-US"/>
        </w:rPr>
      </w:pPr>
      <w:r w:rsidRPr="00FE0A7B">
        <w:rPr>
          <w:rFonts w:asciiTheme="minorBidi" w:hAnsiTheme="minorBidi" w:cstheme="minorBidi"/>
          <w:b/>
          <w:bCs/>
          <w:lang w:val="ro-RO" w:bidi="en-US"/>
        </w:rPr>
        <w:t xml:space="preserve">Clauza 19.1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lang w:val="ro-RO" w:bidi="en-US"/>
        </w:rPr>
        <w:t>- Pl</w:t>
      </w:r>
      <w:r w:rsidR="00A51E5F" w:rsidRPr="00FE0A7B">
        <w:rPr>
          <w:rFonts w:asciiTheme="minorBidi" w:hAnsiTheme="minorBidi" w:cstheme="minorBidi"/>
          <w:b/>
          <w:bCs/>
          <w:lang w:val="ro-RO" w:bidi="en-US"/>
        </w:rPr>
        <w:t>ățile</w:t>
      </w:r>
    </w:p>
    <w:p w14:paraId="76E85F9B" w14:textId="459A3B0E"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Cs/>
          <w:lang w:val="ro-RO" w:bidi="en-US"/>
        </w:rPr>
        <w:t>Metoda și condițiile de plată către furnizor</w:t>
      </w:r>
      <w:r w:rsidR="00A51E5F" w:rsidRPr="00FE0A7B">
        <w:rPr>
          <w:rFonts w:asciiTheme="minorBidi" w:hAnsiTheme="minorBidi" w:cstheme="minorBidi"/>
          <w:bCs/>
          <w:lang w:val="ro-RO" w:bidi="en-US"/>
        </w:rPr>
        <w:t>,</w:t>
      </w:r>
      <w:r w:rsidRPr="00FE0A7B">
        <w:rPr>
          <w:rFonts w:asciiTheme="minorBidi" w:hAnsiTheme="minorBidi" w:cstheme="minorBidi"/>
          <w:bCs/>
          <w:lang w:val="ro-RO" w:bidi="en-US"/>
        </w:rPr>
        <w:t xml:space="preserve"> în temeiul prezentului contract</w:t>
      </w:r>
      <w:r w:rsidR="00A51E5F" w:rsidRPr="00FE0A7B">
        <w:rPr>
          <w:rFonts w:asciiTheme="minorBidi" w:hAnsiTheme="minorBidi" w:cstheme="minorBidi"/>
          <w:bCs/>
          <w:lang w:val="ro-RO" w:bidi="en-US"/>
        </w:rPr>
        <w:t>,</w:t>
      </w:r>
      <w:r w:rsidRPr="00FE0A7B">
        <w:rPr>
          <w:rFonts w:asciiTheme="minorBidi" w:hAnsiTheme="minorBidi" w:cstheme="minorBidi"/>
          <w:bCs/>
          <w:lang w:val="ro-RO" w:bidi="en-US"/>
        </w:rPr>
        <w:t xml:space="preserve"> sunt:</w:t>
      </w:r>
    </w:p>
    <w:p w14:paraId="4BA8B545"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[Exemplu:]</w:t>
      </w:r>
    </w:p>
    <w:p w14:paraId="223EEA91" w14:textId="77777777" w:rsidR="005532A8" w:rsidRPr="00FE0A7B" w:rsidRDefault="005532A8" w:rsidP="00B47A98">
      <w:pPr>
        <w:widowControl w:val="0"/>
        <w:tabs>
          <w:tab w:val="left" w:pos="0"/>
        </w:tabs>
        <w:autoSpaceDE w:val="0"/>
        <w:autoSpaceDN w:val="0"/>
        <w:spacing w:before="120"/>
        <w:rPr>
          <w:rFonts w:asciiTheme="minorBidi" w:hAnsiTheme="minorBidi" w:cstheme="minorBidi"/>
          <w:b/>
          <w:bCs/>
          <w:i/>
          <w:lang w:val="ro-RO" w:bidi="en-US"/>
        </w:rPr>
      </w:pPr>
      <w:r w:rsidRPr="00FE0A7B">
        <w:rPr>
          <w:rFonts w:asciiTheme="minorBidi" w:hAnsiTheme="minorBidi" w:cstheme="minorBidi"/>
          <w:b/>
          <w:bCs/>
          <w:i/>
          <w:lang w:val="ro-RO" w:bidi="en-US"/>
        </w:rPr>
        <w:t>Plata pentru bunurile furnizate din străinătate:</w:t>
      </w:r>
    </w:p>
    <w:p w14:paraId="62B96FA0"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Cs/>
          <w:lang w:val="ro-RO" w:bidi="en-US"/>
        </w:rPr>
        <w:t>Plata se efectuează în modul următor:</w:t>
      </w:r>
    </w:p>
    <w:p w14:paraId="7EFC3ABE" w14:textId="6C2FE30A" w:rsidR="005532A8" w:rsidRPr="00FE0A7B" w:rsidRDefault="00A51E5F" w:rsidP="001853D8">
      <w:pPr>
        <w:pStyle w:val="ListParagraph"/>
        <w:widowControl w:val="0"/>
        <w:numPr>
          <w:ilvl w:val="0"/>
          <w:numId w:val="41"/>
        </w:numPr>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
          <w:bCs/>
          <w:lang w:val="ro-RO" w:bidi="en-US"/>
        </w:rPr>
        <w:t>Avansul</w:t>
      </w:r>
      <w:r w:rsidR="005532A8" w:rsidRPr="00FE0A7B">
        <w:rPr>
          <w:rFonts w:asciiTheme="minorBidi" w:hAnsiTheme="minorBidi" w:cstheme="minorBidi"/>
          <w:b/>
          <w:bCs/>
          <w:lang w:val="ro-RO" w:bidi="en-US"/>
        </w:rPr>
        <w:t>:</w:t>
      </w:r>
      <w:r w:rsidR="005532A8" w:rsidRPr="00FE0A7B">
        <w:rPr>
          <w:rFonts w:asciiTheme="minorBidi" w:hAnsiTheme="minorBidi" w:cstheme="minorBidi"/>
          <w:bCs/>
          <w:lang w:val="ro-RO" w:bidi="en-US"/>
        </w:rPr>
        <w:t xml:space="preserve"> zece (10) la sută din prețul contractului se achită în termen de patruzeci și cinci (45) de zile de la semnarea contractului și la depunerea cererii </w:t>
      </w:r>
      <w:r w:rsidRPr="00FE0A7B">
        <w:rPr>
          <w:rFonts w:asciiTheme="minorBidi" w:hAnsiTheme="minorBidi" w:cstheme="minorBidi"/>
          <w:bCs/>
          <w:lang w:val="ro-RO" w:bidi="en-US"/>
        </w:rPr>
        <w:t xml:space="preserve">de plată și </w:t>
      </w:r>
      <w:r w:rsidR="005532A8" w:rsidRPr="00FE0A7B">
        <w:rPr>
          <w:rFonts w:asciiTheme="minorBidi" w:hAnsiTheme="minorBidi" w:cstheme="minorBidi"/>
          <w:bCs/>
          <w:lang w:val="ro-RO" w:bidi="en-US"/>
        </w:rPr>
        <w:t>a garanți</w:t>
      </w:r>
      <w:r w:rsidRPr="00FE0A7B">
        <w:rPr>
          <w:rFonts w:asciiTheme="minorBidi" w:hAnsiTheme="minorBidi" w:cstheme="minorBidi"/>
          <w:bCs/>
          <w:lang w:val="ro-RO" w:bidi="en-US"/>
        </w:rPr>
        <w:t>e</w:t>
      </w:r>
      <w:r w:rsidR="005532A8" w:rsidRPr="00FE0A7B">
        <w:rPr>
          <w:rFonts w:asciiTheme="minorBidi" w:hAnsiTheme="minorBidi" w:cstheme="minorBidi"/>
          <w:bCs/>
          <w:lang w:val="ro-RO" w:bidi="en-US"/>
        </w:rPr>
        <w:t>i bancare pentru o sumă echivalentă</w:t>
      </w:r>
      <w:r w:rsidRPr="00FE0A7B">
        <w:rPr>
          <w:rFonts w:asciiTheme="minorBidi" w:hAnsiTheme="minorBidi" w:cstheme="minorBidi"/>
          <w:bCs/>
          <w:lang w:val="ro-RO" w:bidi="en-US"/>
        </w:rPr>
        <w:t xml:space="preserve">, garanție </w:t>
      </w:r>
      <w:r w:rsidR="005532A8" w:rsidRPr="00FE0A7B">
        <w:rPr>
          <w:rFonts w:asciiTheme="minorBidi" w:hAnsiTheme="minorBidi" w:cstheme="minorBidi"/>
          <w:bCs/>
          <w:lang w:val="ro-RO" w:bidi="en-US"/>
        </w:rPr>
        <w:t>valabilă până la livrarea bunurilor</w:t>
      </w:r>
      <w:r w:rsidRPr="00FE0A7B">
        <w:rPr>
          <w:rFonts w:asciiTheme="minorBidi" w:hAnsiTheme="minorBidi" w:cstheme="minorBidi"/>
          <w:bCs/>
          <w:lang w:val="ro-RO" w:bidi="en-US"/>
        </w:rPr>
        <w:t xml:space="preserve">, </w:t>
      </w:r>
      <w:r w:rsidR="005532A8" w:rsidRPr="00FE0A7B">
        <w:rPr>
          <w:rFonts w:asciiTheme="minorBidi" w:hAnsiTheme="minorBidi" w:cstheme="minorBidi"/>
          <w:bCs/>
          <w:lang w:val="ro-RO" w:bidi="en-US"/>
        </w:rPr>
        <w:t>și</w:t>
      </w:r>
      <w:r w:rsidRPr="00FE0A7B">
        <w:rPr>
          <w:rFonts w:asciiTheme="minorBidi" w:hAnsiTheme="minorBidi" w:cstheme="minorBidi"/>
          <w:bCs/>
          <w:lang w:val="ro-RO" w:bidi="en-US"/>
        </w:rPr>
        <w:t xml:space="preserve"> care să fie emisă </w:t>
      </w:r>
      <w:r w:rsidR="005532A8" w:rsidRPr="00FE0A7B">
        <w:rPr>
          <w:rFonts w:asciiTheme="minorBidi" w:hAnsiTheme="minorBidi" w:cstheme="minorBidi"/>
          <w:bCs/>
          <w:lang w:val="ro-RO" w:bidi="en-US"/>
        </w:rPr>
        <w:t>în form</w:t>
      </w:r>
      <w:r w:rsidRPr="00FE0A7B">
        <w:rPr>
          <w:rFonts w:asciiTheme="minorBidi" w:hAnsiTheme="minorBidi" w:cstheme="minorBidi"/>
          <w:bCs/>
          <w:lang w:val="ro-RO" w:bidi="en-US"/>
        </w:rPr>
        <w:t>atul</w:t>
      </w:r>
      <w:r w:rsidR="005532A8" w:rsidRPr="00FE0A7B">
        <w:rPr>
          <w:rFonts w:asciiTheme="minorBidi" w:hAnsiTheme="minorBidi" w:cstheme="minorBidi"/>
          <w:bCs/>
          <w:lang w:val="ro-RO" w:bidi="en-US"/>
        </w:rPr>
        <w:t xml:space="preserve"> furnizat în documentele de licitație sau într-un</w:t>
      </w:r>
      <w:r w:rsidR="00FF7E2D" w:rsidRPr="00FE0A7B">
        <w:rPr>
          <w:rFonts w:asciiTheme="minorBidi" w:hAnsiTheme="minorBidi" w:cstheme="minorBidi"/>
          <w:bCs/>
          <w:lang w:val="ro-RO" w:bidi="en-US"/>
        </w:rPr>
        <w:t xml:space="preserve"> alt </w:t>
      </w:r>
      <w:r w:rsidR="005532A8" w:rsidRPr="00FE0A7B">
        <w:rPr>
          <w:rFonts w:asciiTheme="minorBidi" w:hAnsiTheme="minorBidi" w:cstheme="minorBidi"/>
          <w:bCs/>
          <w:lang w:val="ro-RO" w:bidi="en-US"/>
        </w:rPr>
        <w:t>formular acceptabil pentru cumpărător.</w:t>
      </w:r>
    </w:p>
    <w:p w14:paraId="2D668143" w14:textId="0A56BFA8" w:rsidR="005532A8" w:rsidRPr="00FE0A7B" w:rsidRDefault="005532A8" w:rsidP="001853D8">
      <w:pPr>
        <w:pStyle w:val="ListParagraph"/>
        <w:widowControl w:val="0"/>
        <w:numPr>
          <w:ilvl w:val="0"/>
          <w:numId w:val="41"/>
        </w:numPr>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
          <w:bCs/>
          <w:lang w:val="ro-RO" w:bidi="en-US"/>
        </w:rPr>
        <w:t xml:space="preserve">La </w:t>
      </w:r>
      <w:r w:rsidR="00A51E5F" w:rsidRPr="00FE0A7B">
        <w:rPr>
          <w:rFonts w:asciiTheme="minorBidi" w:hAnsiTheme="minorBidi" w:cstheme="minorBidi"/>
          <w:b/>
          <w:bCs/>
          <w:lang w:val="ro-RO" w:bidi="en-US"/>
        </w:rPr>
        <w:t>livrare</w:t>
      </w:r>
      <w:r w:rsidRPr="00FE0A7B">
        <w:rPr>
          <w:rFonts w:asciiTheme="minorBidi" w:hAnsiTheme="minorBidi" w:cstheme="minorBidi"/>
          <w:b/>
          <w:bCs/>
          <w:lang w:val="ro-RO" w:bidi="en-US"/>
        </w:rPr>
        <w:t>:</w:t>
      </w:r>
      <w:r w:rsidRPr="00FE0A7B">
        <w:rPr>
          <w:rFonts w:asciiTheme="minorBidi" w:hAnsiTheme="minorBidi" w:cstheme="minorBidi"/>
          <w:bCs/>
          <w:lang w:val="ro-RO" w:bidi="en-US"/>
        </w:rPr>
        <w:t xml:space="preserve"> optzeci (80) la sută din prețul contractului pentru bunurile expediate </w:t>
      </w:r>
      <w:r w:rsidR="00A51E5F" w:rsidRPr="00FE0A7B">
        <w:rPr>
          <w:rFonts w:asciiTheme="minorBidi" w:hAnsiTheme="minorBidi" w:cstheme="minorBidi"/>
          <w:bCs/>
          <w:lang w:val="ro-RO" w:bidi="en-US"/>
        </w:rPr>
        <w:t>trebuie</w:t>
      </w:r>
      <w:r w:rsidRPr="00FE0A7B">
        <w:rPr>
          <w:rFonts w:asciiTheme="minorBidi" w:hAnsiTheme="minorBidi" w:cstheme="minorBidi"/>
          <w:bCs/>
          <w:lang w:val="ro-RO" w:bidi="en-US"/>
        </w:rPr>
        <w:t xml:space="preserve"> plătite printr-o scrisoare de credit confirmată</w:t>
      </w:r>
      <w:r w:rsidR="00A51E5F" w:rsidRPr="00FE0A7B">
        <w:rPr>
          <w:rFonts w:asciiTheme="minorBidi" w:hAnsiTheme="minorBidi" w:cstheme="minorBidi"/>
          <w:bCs/>
          <w:lang w:val="ro-RO" w:bidi="en-US"/>
        </w:rPr>
        <w:t xml:space="preserve"> și </w:t>
      </w:r>
      <w:r w:rsidRPr="00FE0A7B">
        <w:rPr>
          <w:rFonts w:asciiTheme="minorBidi" w:hAnsiTheme="minorBidi" w:cstheme="minorBidi"/>
          <w:bCs/>
          <w:lang w:val="ro-RO" w:bidi="en-US"/>
        </w:rPr>
        <w:t>irevocabilă</w:t>
      </w:r>
      <w:r w:rsidR="00A51E5F" w:rsidRPr="00FE0A7B">
        <w:rPr>
          <w:rFonts w:asciiTheme="minorBidi" w:hAnsiTheme="minorBidi" w:cstheme="minorBidi"/>
          <w:bCs/>
          <w:lang w:val="ro-RO" w:bidi="en-US"/>
        </w:rPr>
        <w:t>,</w:t>
      </w:r>
      <w:r w:rsidRPr="00FE0A7B">
        <w:rPr>
          <w:rFonts w:asciiTheme="minorBidi" w:hAnsiTheme="minorBidi" w:cstheme="minorBidi"/>
          <w:bCs/>
          <w:lang w:val="ro-RO" w:bidi="en-US"/>
        </w:rPr>
        <w:t xml:space="preserve"> deschisă în favoarea furnizorului într-o bancă din țara sa, </w:t>
      </w:r>
      <w:r w:rsidR="00A51E5F" w:rsidRPr="00FE0A7B">
        <w:rPr>
          <w:rFonts w:asciiTheme="minorBidi" w:hAnsiTheme="minorBidi" w:cstheme="minorBidi"/>
          <w:bCs/>
          <w:lang w:val="ro-RO" w:bidi="en-US"/>
        </w:rPr>
        <w:t xml:space="preserve">odată cu </w:t>
      </w:r>
      <w:r w:rsidRPr="00FE0A7B">
        <w:rPr>
          <w:rFonts w:asciiTheme="minorBidi" w:hAnsiTheme="minorBidi" w:cstheme="minorBidi"/>
          <w:bCs/>
          <w:lang w:val="ro-RO" w:bidi="en-US"/>
        </w:rPr>
        <w:t xml:space="preserve">depunerea documentelor specificate în clauza 13 </w:t>
      </w:r>
      <w:r w:rsidR="00A51E5F" w:rsidRPr="00FE0A7B">
        <w:rPr>
          <w:rFonts w:asciiTheme="minorBidi" w:hAnsiTheme="minorBidi" w:cstheme="minorBidi"/>
          <w:bCs/>
          <w:lang w:val="ro-RO" w:bidi="en-US"/>
        </w:rPr>
        <w:t>din G</w:t>
      </w:r>
      <w:r w:rsidRPr="00FE0A7B">
        <w:rPr>
          <w:rFonts w:asciiTheme="minorBidi" w:hAnsiTheme="minorBidi" w:cstheme="minorBidi"/>
          <w:bCs/>
          <w:lang w:val="ro-RO" w:bidi="en-US"/>
        </w:rPr>
        <w:t>CC .</w:t>
      </w:r>
    </w:p>
    <w:p w14:paraId="5079B2F1" w14:textId="23E8BF2C" w:rsidR="005532A8" w:rsidRPr="00FE0A7B" w:rsidRDefault="005532A8" w:rsidP="001853D8">
      <w:pPr>
        <w:pStyle w:val="ListParagraph"/>
        <w:widowControl w:val="0"/>
        <w:numPr>
          <w:ilvl w:val="0"/>
          <w:numId w:val="41"/>
        </w:numPr>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
          <w:bCs/>
          <w:lang w:val="ro-RO" w:bidi="en-US"/>
        </w:rPr>
        <w:t xml:space="preserve">La </w:t>
      </w:r>
      <w:r w:rsidR="00A51E5F" w:rsidRPr="00FE0A7B">
        <w:rPr>
          <w:rFonts w:asciiTheme="minorBidi" w:hAnsiTheme="minorBidi" w:cstheme="minorBidi"/>
          <w:b/>
          <w:bCs/>
          <w:lang w:val="ro-RO" w:bidi="en-US"/>
        </w:rPr>
        <w:t>recepție</w:t>
      </w:r>
      <w:r w:rsidRPr="00FE0A7B">
        <w:rPr>
          <w:rFonts w:asciiTheme="minorBidi" w:hAnsiTheme="minorBidi" w:cstheme="minorBidi"/>
          <w:b/>
          <w:bCs/>
          <w:lang w:val="ro-RO" w:bidi="en-US"/>
        </w:rPr>
        <w:t>:</w:t>
      </w:r>
      <w:r w:rsidRPr="00FE0A7B">
        <w:rPr>
          <w:rFonts w:asciiTheme="minorBidi" w:hAnsiTheme="minorBidi" w:cstheme="minorBidi"/>
          <w:bCs/>
          <w:lang w:val="ro-RO" w:bidi="en-US"/>
        </w:rPr>
        <w:t xml:space="preserve"> Zece (10) la sută din prețul contractului pentru bunurile primite </w:t>
      </w:r>
      <w:r w:rsidR="00A51E5F" w:rsidRPr="00FE0A7B">
        <w:rPr>
          <w:rFonts w:asciiTheme="minorBidi" w:hAnsiTheme="minorBidi" w:cstheme="minorBidi"/>
          <w:bCs/>
          <w:lang w:val="ro-RO" w:bidi="en-US"/>
        </w:rPr>
        <w:t>trebuie</w:t>
      </w:r>
      <w:r w:rsidRPr="00FE0A7B">
        <w:rPr>
          <w:rFonts w:asciiTheme="minorBidi" w:hAnsiTheme="minorBidi" w:cstheme="minorBidi"/>
          <w:bCs/>
          <w:lang w:val="ro-RO" w:bidi="en-US"/>
        </w:rPr>
        <w:t xml:space="preserve"> plătite în termen de patruzeci și cinci (45) de zile de la primirea bunurilor</w:t>
      </w:r>
      <w:r w:rsidR="00A51E5F" w:rsidRPr="00FE0A7B">
        <w:rPr>
          <w:rFonts w:asciiTheme="minorBidi" w:hAnsiTheme="minorBidi" w:cstheme="minorBidi"/>
          <w:bCs/>
          <w:lang w:val="ro-RO" w:bidi="en-US"/>
        </w:rPr>
        <w:t>,</w:t>
      </w:r>
      <w:r w:rsidRPr="00FE0A7B">
        <w:rPr>
          <w:rFonts w:asciiTheme="minorBidi" w:hAnsiTheme="minorBidi" w:cstheme="minorBidi"/>
          <w:bCs/>
          <w:lang w:val="ro-RO" w:bidi="en-US"/>
        </w:rPr>
        <w:t xml:space="preserve"> la depunerea cererii susținute de certificatul de </w:t>
      </w:r>
      <w:r w:rsidR="00A51E5F" w:rsidRPr="00FE0A7B">
        <w:rPr>
          <w:rFonts w:asciiTheme="minorBidi" w:hAnsiTheme="minorBidi" w:cstheme="minorBidi"/>
          <w:bCs/>
          <w:lang w:val="ro-RO" w:bidi="en-US"/>
        </w:rPr>
        <w:t>recepție</w:t>
      </w:r>
      <w:r w:rsidRPr="00FE0A7B">
        <w:rPr>
          <w:rFonts w:asciiTheme="minorBidi" w:hAnsiTheme="minorBidi" w:cstheme="minorBidi"/>
          <w:bCs/>
          <w:lang w:val="ro-RO" w:bidi="en-US"/>
        </w:rPr>
        <w:t xml:space="preserve"> emis de</w:t>
      </w:r>
      <w:r w:rsidR="00A51E5F" w:rsidRPr="00FE0A7B">
        <w:rPr>
          <w:rFonts w:asciiTheme="minorBidi" w:hAnsiTheme="minorBidi" w:cstheme="minorBidi"/>
          <w:bCs/>
          <w:lang w:val="ro-RO" w:bidi="en-US"/>
        </w:rPr>
        <w:t xml:space="preserve"> către </w:t>
      </w:r>
      <w:r w:rsidRPr="00FE0A7B">
        <w:rPr>
          <w:rFonts w:asciiTheme="minorBidi" w:hAnsiTheme="minorBidi" w:cstheme="minorBidi"/>
          <w:bCs/>
          <w:lang w:val="ro-RO" w:bidi="en-US"/>
        </w:rPr>
        <w:t xml:space="preserve"> cumpărător.</w:t>
      </w:r>
    </w:p>
    <w:p w14:paraId="5B19E8ED" w14:textId="77777777" w:rsidR="00A51E5F" w:rsidRPr="00FE0A7B" w:rsidRDefault="005532A8" w:rsidP="00B47A98">
      <w:pPr>
        <w:widowControl w:val="0"/>
        <w:tabs>
          <w:tab w:val="left" w:pos="0"/>
        </w:tabs>
        <w:autoSpaceDE w:val="0"/>
        <w:autoSpaceDN w:val="0"/>
        <w:spacing w:before="120"/>
        <w:rPr>
          <w:rFonts w:asciiTheme="minorBidi" w:hAnsiTheme="minorBidi" w:cstheme="minorBidi"/>
          <w:b/>
          <w:bCs/>
          <w:i/>
          <w:lang w:val="ro-RO" w:bidi="en-US"/>
        </w:rPr>
      </w:pPr>
      <w:r w:rsidRPr="00FE0A7B">
        <w:rPr>
          <w:rFonts w:asciiTheme="minorBidi" w:hAnsiTheme="minorBidi" w:cstheme="minorBidi"/>
          <w:b/>
          <w:bCs/>
          <w:i/>
          <w:lang w:val="ro-RO" w:bidi="en-US"/>
        </w:rPr>
        <w:t xml:space="preserve">Plata pentru bunuri și servicii furnizate din țara cumpărătorului: </w:t>
      </w:r>
    </w:p>
    <w:p w14:paraId="67D2ABF4" w14:textId="0C09C389" w:rsidR="005532A8" w:rsidRPr="00FE0A7B" w:rsidRDefault="005532A8" w:rsidP="00994B14">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Plata pentru bunuri și servicii furnizate din țara cumpărătorului se efectuează, după cum urmează:</w:t>
      </w:r>
    </w:p>
    <w:p w14:paraId="181B98C5" w14:textId="7A9CC8DD" w:rsidR="005532A8" w:rsidRPr="00FE0A7B" w:rsidRDefault="00A51E5F" w:rsidP="001853D8">
      <w:pPr>
        <w:pStyle w:val="ListParagraph"/>
        <w:widowControl w:val="0"/>
        <w:numPr>
          <w:ilvl w:val="0"/>
          <w:numId w:val="40"/>
        </w:numPr>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
          <w:bCs/>
          <w:lang w:val="ro-RO" w:bidi="en-US"/>
        </w:rPr>
        <w:t>Avansul:</w:t>
      </w:r>
      <w:r w:rsidRPr="00FE0A7B">
        <w:rPr>
          <w:rFonts w:asciiTheme="minorBidi" w:hAnsiTheme="minorBidi" w:cstheme="minorBidi"/>
          <w:bCs/>
          <w:lang w:val="ro-RO" w:bidi="en-US"/>
        </w:rPr>
        <w:t xml:space="preserve"> Z</w:t>
      </w:r>
      <w:r w:rsidR="005532A8" w:rsidRPr="00FE0A7B">
        <w:rPr>
          <w:rFonts w:asciiTheme="minorBidi" w:hAnsiTheme="minorBidi" w:cstheme="minorBidi"/>
          <w:bCs/>
          <w:lang w:val="ro-RO" w:bidi="en-US"/>
        </w:rPr>
        <w:t>ece (10) la sută din prețul contractului se plătesc în termen de patruzeci și cinci (45) de zile de la semnarea contractului contra unei chitanțe simple și a unei garanții bancare pentru suma echivalentă</w:t>
      </w:r>
      <w:r w:rsidRPr="00FE0A7B">
        <w:rPr>
          <w:rFonts w:asciiTheme="minorBidi" w:hAnsiTheme="minorBidi" w:cstheme="minorBidi"/>
          <w:bCs/>
          <w:lang w:val="ro-RO" w:bidi="en-US"/>
        </w:rPr>
        <w:t xml:space="preserve">, emisă conform </w:t>
      </w:r>
      <w:r w:rsidR="005532A8" w:rsidRPr="00FE0A7B">
        <w:rPr>
          <w:rFonts w:asciiTheme="minorBidi" w:hAnsiTheme="minorBidi" w:cstheme="minorBidi"/>
          <w:bCs/>
          <w:lang w:val="ro-RO" w:bidi="en-US"/>
        </w:rPr>
        <w:t>formularul</w:t>
      </w:r>
      <w:r w:rsidRPr="00FE0A7B">
        <w:rPr>
          <w:rFonts w:asciiTheme="minorBidi" w:hAnsiTheme="minorBidi" w:cstheme="minorBidi"/>
          <w:bCs/>
          <w:lang w:val="ro-RO" w:bidi="en-US"/>
        </w:rPr>
        <w:t>ui</w:t>
      </w:r>
      <w:r w:rsidR="005532A8" w:rsidRPr="00FE0A7B">
        <w:rPr>
          <w:rFonts w:asciiTheme="minorBidi" w:hAnsiTheme="minorBidi" w:cstheme="minorBidi"/>
          <w:bCs/>
          <w:lang w:val="ro-RO" w:bidi="en-US"/>
        </w:rPr>
        <w:t xml:space="preserve"> prevăzut în documente de licitație sau </w:t>
      </w:r>
      <w:r w:rsidR="00994B14" w:rsidRPr="00FE0A7B">
        <w:rPr>
          <w:rFonts w:asciiTheme="minorBidi" w:hAnsiTheme="minorBidi" w:cstheme="minorBidi"/>
          <w:bCs/>
          <w:lang w:val="ro-RO" w:bidi="en-US"/>
        </w:rPr>
        <w:t>î</w:t>
      </w:r>
      <w:r w:rsidR="005532A8" w:rsidRPr="00FE0A7B">
        <w:rPr>
          <w:rFonts w:asciiTheme="minorBidi" w:hAnsiTheme="minorBidi" w:cstheme="minorBidi"/>
          <w:bCs/>
          <w:lang w:val="ro-RO" w:bidi="en-US"/>
        </w:rPr>
        <w:t>n</w:t>
      </w:r>
      <w:r w:rsidRPr="00FE0A7B">
        <w:rPr>
          <w:rFonts w:asciiTheme="minorBidi" w:hAnsiTheme="minorBidi" w:cstheme="minorBidi"/>
          <w:bCs/>
          <w:lang w:val="ro-RO" w:bidi="en-US"/>
        </w:rPr>
        <w:t>tr-un</w:t>
      </w:r>
      <w:r w:rsidR="00FF7E2D" w:rsidRPr="00FE0A7B">
        <w:rPr>
          <w:rFonts w:asciiTheme="minorBidi" w:hAnsiTheme="minorBidi" w:cstheme="minorBidi"/>
          <w:bCs/>
          <w:lang w:val="ro-RO" w:bidi="en-US"/>
        </w:rPr>
        <w:t xml:space="preserve"> alt </w:t>
      </w:r>
      <w:r w:rsidR="005532A8" w:rsidRPr="00FE0A7B">
        <w:rPr>
          <w:rFonts w:asciiTheme="minorBidi" w:hAnsiTheme="minorBidi" w:cstheme="minorBidi"/>
          <w:bCs/>
          <w:lang w:val="ro-RO" w:bidi="en-US"/>
        </w:rPr>
        <w:t>formular acceptabil pentru cumpărător.</w:t>
      </w:r>
    </w:p>
    <w:p w14:paraId="75C06AF8" w14:textId="38E5CDBA" w:rsidR="005532A8" w:rsidRPr="00FE0A7B" w:rsidRDefault="00A51E5F" w:rsidP="001853D8">
      <w:pPr>
        <w:pStyle w:val="ListParagraph"/>
        <w:widowControl w:val="0"/>
        <w:numPr>
          <w:ilvl w:val="0"/>
          <w:numId w:val="40"/>
        </w:numPr>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
          <w:bCs/>
          <w:lang w:val="ro-RO" w:bidi="en-US"/>
        </w:rPr>
        <w:t>La livrare:</w:t>
      </w:r>
      <w:r w:rsidRPr="00FE0A7B">
        <w:rPr>
          <w:rFonts w:asciiTheme="minorBidi" w:hAnsiTheme="minorBidi" w:cstheme="minorBidi"/>
          <w:bCs/>
          <w:lang w:val="ro-RO" w:bidi="en-US"/>
        </w:rPr>
        <w:t xml:space="preserve"> </w:t>
      </w:r>
      <w:r w:rsidR="005532A8" w:rsidRPr="00FE0A7B">
        <w:rPr>
          <w:rFonts w:asciiTheme="minorBidi" w:hAnsiTheme="minorBidi" w:cstheme="minorBidi"/>
          <w:bCs/>
          <w:lang w:val="ro-RO" w:bidi="en-US"/>
        </w:rPr>
        <w:t xml:space="preserve"> </w:t>
      </w:r>
      <w:r w:rsidRPr="00FE0A7B">
        <w:rPr>
          <w:rFonts w:asciiTheme="minorBidi" w:hAnsiTheme="minorBidi" w:cstheme="minorBidi"/>
          <w:bCs/>
          <w:lang w:val="ro-RO" w:bidi="en-US"/>
        </w:rPr>
        <w:t>optzeci (</w:t>
      </w:r>
      <w:r w:rsidR="005532A8" w:rsidRPr="00FE0A7B">
        <w:rPr>
          <w:rFonts w:asciiTheme="minorBidi" w:hAnsiTheme="minorBidi" w:cstheme="minorBidi"/>
          <w:bCs/>
          <w:lang w:val="ro-RO" w:bidi="en-US"/>
        </w:rPr>
        <w:t>80</w:t>
      </w:r>
      <w:r w:rsidRPr="00FE0A7B">
        <w:rPr>
          <w:rFonts w:asciiTheme="minorBidi" w:hAnsiTheme="minorBidi" w:cstheme="minorBidi"/>
          <w:bCs/>
          <w:lang w:val="ro-RO" w:bidi="en-US"/>
        </w:rPr>
        <w:t>) la sută</w:t>
      </w:r>
      <w:r w:rsidR="005532A8" w:rsidRPr="00FE0A7B">
        <w:rPr>
          <w:rFonts w:asciiTheme="minorBidi" w:hAnsiTheme="minorBidi" w:cstheme="minorBidi"/>
          <w:bCs/>
          <w:lang w:val="ro-RO" w:bidi="en-US"/>
        </w:rPr>
        <w:t xml:space="preserve"> din prețul contractului se achită la primirea </w:t>
      </w:r>
      <w:r w:rsidRPr="00FE0A7B">
        <w:rPr>
          <w:rFonts w:asciiTheme="minorBidi" w:hAnsiTheme="minorBidi" w:cstheme="minorBidi"/>
          <w:bCs/>
          <w:lang w:val="ro-RO" w:bidi="en-US"/>
        </w:rPr>
        <w:t>bunurilor</w:t>
      </w:r>
      <w:r w:rsidR="005532A8" w:rsidRPr="00FE0A7B">
        <w:rPr>
          <w:rFonts w:asciiTheme="minorBidi" w:hAnsiTheme="minorBidi" w:cstheme="minorBidi"/>
          <w:bCs/>
          <w:lang w:val="ro-RO" w:bidi="en-US"/>
        </w:rPr>
        <w:t xml:space="preserve"> și </w:t>
      </w:r>
      <w:r w:rsidR="00624C60" w:rsidRPr="00FE0A7B">
        <w:rPr>
          <w:rFonts w:asciiTheme="minorBidi" w:hAnsiTheme="minorBidi" w:cstheme="minorBidi"/>
          <w:bCs/>
          <w:lang w:val="ro-RO" w:bidi="en-US"/>
        </w:rPr>
        <w:t>după</w:t>
      </w:r>
      <w:r w:rsidR="005532A8" w:rsidRPr="00FE0A7B">
        <w:rPr>
          <w:rFonts w:asciiTheme="minorBidi" w:hAnsiTheme="minorBidi" w:cstheme="minorBidi"/>
          <w:bCs/>
          <w:lang w:val="ro-RO" w:bidi="en-US"/>
        </w:rPr>
        <w:t xml:space="preserve"> depunerea documentelor specificate în clauza 13 </w:t>
      </w:r>
      <w:r w:rsidR="00624C60" w:rsidRPr="00FE0A7B">
        <w:rPr>
          <w:rFonts w:asciiTheme="minorBidi" w:hAnsiTheme="minorBidi" w:cstheme="minorBidi"/>
          <w:bCs/>
          <w:lang w:val="ro-RO" w:bidi="en-US"/>
        </w:rPr>
        <w:t>din G</w:t>
      </w:r>
      <w:r w:rsidR="005532A8" w:rsidRPr="00FE0A7B">
        <w:rPr>
          <w:rFonts w:asciiTheme="minorBidi" w:hAnsiTheme="minorBidi" w:cstheme="minorBidi"/>
          <w:bCs/>
          <w:lang w:val="ro-RO" w:bidi="en-US"/>
        </w:rPr>
        <w:t>CC.</w:t>
      </w:r>
    </w:p>
    <w:p w14:paraId="71D4AF24" w14:textId="011993B1" w:rsidR="005532A8" w:rsidRPr="00FE0A7B" w:rsidRDefault="00A51E5F" w:rsidP="001853D8">
      <w:pPr>
        <w:pStyle w:val="ListParagraph"/>
        <w:widowControl w:val="0"/>
        <w:numPr>
          <w:ilvl w:val="0"/>
          <w:numId w:val="40"/>
        </w:numPr>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
          <w:bCs/>
          <w:lang w:val="ro-RO" w:bidi="en-US"/>
        </w:rPr>
        <w:t>La recepție:</w:t>
      </w:r>
      <w:r w:rsidRPr="00FE0A7B">
        <w:rPr>
          <w:rFonts w:asciiTheme="minorBidi" w:hAnsiTheme="minorBidi" w:cstheme="minorBidi"/>
          <w:bCs/>
          <w:lang w:val="ro-RO" w:bidi="en-US"/>
        </w:rPr>
        <w:t xml:space="preserve"> </w:t>
      </w:r>
      <w:r w:rsidR="005532A8" w:rsidRPr="00FE0A7B">
        <w:rPr>
          <w:rFonts w:asciiTheme="minorBidi" w:hAnsiTheme="minorBidi" w:cstheme="minorBidi"/>
          <w:bCs/>
          <w:lang w:val="ro-RO" w:bidi="en-US"/>
        </w:rPr>
        <w:t xml:space="preserve">Restul de zece (10) procente din prețul contractului vor fi plătite furnizorului în termen de patruzeci și cinci (45) de zile de la data </w:t>
      </w:r>
      <w:r w:rsidR="00624C60" w:rsidRPr="00FE0A7B">
        <w:rPr>
          <w:rFonts w:asciiTheme="minorBidi" w:hAnsiTheme="minorBidi" w:cstheme="minorBidi"/>
          <w:bCs/>
          <w:lang w:val="ro-RO" w:bidi="en-US"/>
        </w:rPr>
        <w:t xml:space="preserve">emiterii </w:t>
      </w:r>
      <w:r w:rsidR="005532A8" w:rsidRPr="00FE0A7B">
        <w:rPr>
          <w:rFonts w:asciiTheme="minorBidi" w:hAnsiTheme="minorBidi" w:cstheme="minorBidi"/>
          <w:bCs/>
          <w:lang w:val="ro-RO" w:bidi="en-US"/>
        </w:rPr>
        <w:lastRenderedPageBreak/>
        <w:t xml:space="preserve">certificatului de </w:t>
      </w:r>
      <w:r w:rsidR="00624C60" w:rsidRPr="00FE0A7B">
        <w:rPr>
          <w:rFonts w:asciiTheme="minorBidi" w:hAnsiTheme="minorBidi" w:cstheme="minorBidi"/>
          <w:bCs/>
          <w:lang w:val="ro-RO" w:bidi="en-US"/>
        </w:rPr>
        <w:t>recepție</w:t>
      </w:r>
      <w:r w:rsidR="005532A8" w:rsidRPr="00FE0A7B">
        <w:rPr>
          <w:rFonts w:asciiTheme="minorBidi" w:hAnsiTheme="minorBidi" w:cstheme="minorBidi"/>
          <w:bCs/>
          <w:lang w:val="ro-RO" w:bidi="en-US"/>
        </w:rPr>
        <w:t xml:space="preserve"> pentru livrarea respectivă emis de </w:t>
      </w:r>
      <w:r w:rsidR="00624C60" w:rsidRPr="00FE0A7B">
        <w:rPr>
          <w:rFonts w:asciiTheme="minorBidi" w:hAnsiTheme="minorBidi" w:cstheme="minorBidi"/>
          <w:bCs/>
          <w:lang w:val="ro-RO" w:bidi="en-US"/>
        </w:rPr>
        <w:t xml:space="preserve">către </w:t>
      </w:r>
      <w:r w:rsidR="005532A8" w:rsidRPr="00FE0A7B">
        <w:rPr>
          <w:rFonts w:asciiTheme="minorBidi" w:hAnsiTheme="minorBidi" w:cstheme="minorBidi"/>
          <w:bCs/>
          <w:lang w:val="ro-RO" w:bidi="en-US"/>
        </w:rPr>
        <w:t>cumpărător.</w:t>
      </w:r>
    </w:p>
    <w:p w14:paraId="074FEC72"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sz w:val="16"/>
          <w:szCs w:val="16"/>
          <w:lang w:val="ro-RO" w:bidi="en-US"/>
        </w:rPr>
      </w:pPr>
    </w:p>
    <w:p w14:paraId="202E8857" w14:textId="008BEB2B" w:rsidR="005532A8" w:rsidRPr="00FE0A7B" w:rsidRDefault="005532A8" w:rsidP="00B47A98">
      <w:pPr>
        <w:widowControl w:val="0"/>
        <w:tabs>
          <w:tab w:val="left" w:pos="0"/>
        </w:tabs>
        <w:autoSpaceDE w:val="0"/>
        <w:autoSpaceDN w:val="0"/>
        <w:spacing w:before="120"/>
        <w:rPr>
          <w:rFonts w:asciiTheme="minorBidi" w:hAnsiTheme="minorBidi" w:cstheme="minorBidi"/>
          <w:b/>
          <w:bCs/>
          <w:lang w:val="ro-RO" w:bidi="en-US"/>
        </w:rPr>
      </w:pPr>
      <w:r w:rsidRPr="00FE0A7B">
        <w:rPr>
          <w:rFonts w:asciiTheme="minorBidi" w:hAnsiTheme="minorBidi" w:cstheme="minorBidi"/>
          <w:b/>
          <w:bCs/>
          <w:lang w:val="ro-RO" w:bidi="en-US"/>
        </w:rPr>
        <w:t xml:space="preserve">Clauza 19.4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lang w:val="ro-RO" w:bidi="en-US"/>
        </w:rPr>
        <w:t>- Moneda de plată</w:t>
      </w:r>
    </w:p>
    <w:p w14:paraId="34312A8D" w14:textId="77777777" w:rsidR="005532A8" w:rsidRPr="00FE0A7B" w:rsidRDefault="005532A8" w:rsidP="00B47A98">
      <w:pPr>
        <w:widowControl w:val="0"/>
        <w:tabs>
          <w:tab w:val="left" w:pos="0"/>
        </w:tabs>
        <w:autoSpaceDE w:val="0"/>
        <w:autoSpaceDN w:val="0"/>
        <w:spacing w:before="120"/>
        <w:rPr>
          <w:rFonts w:asciiTheme="minorBidi" w:hAnsiTheme="minorBidi" w:cstheme="minorBidi"/>
          <w:b/>
          <w:bCs/>
          <w:i/>
          <w:lang w:val="ro-RO" w:bidi="en-US"/>
        </w:rPr>
      </w:pPr>
      <w:r w:rsidRPr="00FE0A7B">
        <w:rPr>
          <w:rFonts w:asciiTheme="minorBidi" w:hAnsiTheme="minorBidi" w:cstheme="minorBidi"/>
          <w:b/>
          <w:bCs/>
          <w:i/>
          <w:lang w:val="ro-RO" w:bidi="en-US"/>
        </w:rPr>
        <w:t>Plata pentru bunurile furnizate din străinătate:</w:t>
      </w:r>
    </w:p>
    <w:p w14:paraId="5D3A3EDC" w14:textId="7B8CCA25"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Cs/>
          <w:lang w:val="ro-RO" w:bidi="en-US"/>
        </w:rPr>
        <w:t xml:space="preserve">Plata porțiunii </w:t>
      </w:r>
      <w:r w:rsidR="00624C60" w:rsidRPr="00FE0A7B">
        <w:rPr>
          <w:rFonts w:asciiTheme="minorBidi" w:hAnsiTheme="minorBidi" w:cstheme="minorBidi"/>
          <w:bCs/>
          <w:lang w:val="ro-RO" w:bidi="en-US"/>
        </w:rPr>
        <w:t xml:space="preserve">de preț </w:t>
      </w:r>
      <w:r w:rsidRPr="00FE0A7B">
        <w:rPr>
          <w:rFonts w:asciiTheme="minorBidi" w:hAnsiTheme="minorBidi" w:cstheme="minorBidi"/>
          <w:bCs/>
          <w:lang w:val="ro-RO" w:bidi="en-US"/>
        </w:rPr>
        <w:t xml:space="preserve">în valută </w:t>
      </w:r>
      <w:r w:rsidR="00624C60" w:rsidRPr="00FE0A7B">
        <w:rPr>
          <w:rFonts w:asciiTheme="minorBidi" w:hAnsiTheme="minorBidi" w:cstheme="minorBidi"/>
          <w:bCs/>
          <w:lang w:val="ro-RO" w:bidi="en-US"/>
        </w:rPr>
        <w:t xml:space="preserve">trebuie </w:t>
      </w:r>
      <w:r w:rsidRPr="00FE0A7B">
        <w:rPr>
          <w:rFonts w:asciiTheme="minorBidi" w:hAnsiTheme="minorBidi" w:cstheme="minorBidi"/>
          <w:bCs/>
          <w:lang w:val="ro-RO" w:bidi="en-US"/>
        </w:rPr>
        <w:t>f</w:t>
      </w:r>
      <w:r w:rsidR="00624C60" w:rsidRPr="00FE0A7B">
        <w:rPr>
          <w:rFonts w:asciiTheme="minorBidi" w:hAnsiTheme="minorBidi" w:cstheme="minorBidi"/>
          <w:bCs/>
          <w:lang w:val="ro-RO" w:bidi="en-US"/>
        </w:rPr>
        <w:t>ăcută</w:t>
      </w:r>
      <w:r w:rsidRPr="00FE0A7B">
        <w:rPr>
          <w:rFonts w:asciiTheme="minorBidi" w:hAnsiTheme="minorBidi" w:cstheme="minorBidi"/>
          <w:bCs/>
          <w:lang w:val="ro-RO" w:bidi="en-US"/>
        </w:rPr>
        <w:t xml:space="preserve"> în </w:t>
      </w:r>
      <w:r w:rsidRPr="00FE0A7B">
        <w:rPr>
          <w:rFonts w:asciiTheme="minorBidi" w:hAnsiTheme="minorBidi" w:cstheme="minorBidi"/>
          <w:bCs/>
          <w:i/>
          <w:color w:val="FF0000"/>
          <w:lang w:val="ro-RO" w:bidi="en-US"/>
        </w:rPr>
        <w:t>[moneda prețului contractului]</w:t>
      </w:r>
    </w:p>
    <w:p w14:paraId="1E8A5D62" w14:textId="0F71A275" w:rsidR="005532A8" w:rsidRPr="00FE0A7B" w:rsidRDefault="005532A8" w:rsidP="00994B14">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 xml:space="preserve">Plata porțiunii </w:t>
      </w:r>
      <w:r w:rsidR="00624C60" w:rsidRPr="00FE0A7B">
        <w:rPr>
          <w:rFonts w:asciiTheme="minorBidi" w:hAnsiTheme="minorBidi" w:cstheme="minorBidi"/>
          <w:bCs/>
          <w:lang w:val="ro-RO" w:bidi="en-US"/>
        </w:rPr>
        <w:t xml:space="preserve">de preț </w:t>
      </w:r>
      <w:r w:rsidRPr="00FE0A7B">
        <w:rPr>
          <w:rFonts w:asciiTheme="minorBidi" w:hAnsiTheme="minorBidi" w:cstheme="minorBidi"/>
          <w:bCs/>
          <w:lang w:val="ro-RO" w:bidi="en-US"/>
        </w:rPr>
        <w:t xml:space="preserve">în monedă locală se efectuează în </w:t>
      </w:r>
      <w:r w:rsidRPr="00FE0A7B">
        <w:rPr>
          <w:rFonts w:asciiTheme="minorBidi" w:hAnsiTheme="minorBidi" w:cstheme="minorBidi"/>
          <w:bCs/>
          <w:i/>
          <w:color w:val="FF0000"/>
          <w:lang w:val="ro-RO" w:bidi="en-US"/>
        </w:rPr>
        <w:t>[moned</w:t>
      </w:r>
      <w:r w:rsidR="00994B14" w:rsidRPr="00FE0A7B">
        <w:rPr>
          <w:rFonts w:asciiTheme="minorBidi" w:hAnsiTheme="minorBidi" w:cstheme="minorBidi"/>
          <w:bCs/>
          <w:i/>
          <w:color w:val="FF0000"/>
          <w:lang w:val="ro-RO" w:bidi="en-US"/>
        </w:rPr>
        <w:t>a</w:t>
      </w:r>
      <w:r w:rsidRPr="00FE0A7B">
        <w:rPr>
          <w:rFonts w:asciiTheme="minorBidi" w:hAnsiTheme="minorBidi" w:cstheme="minorBidi"/>
          <w:bCs/>
          <w:i/>
          <w:color w:val="FF0000"/>
          <w:lang w:val="ro-RO" w:bidi="en-US"/>
        </w:rPr>
        <w:t>]</w:t>
      </w:r>
      <w:r w:rsidRPr="00FE0A7B">
        <w:rPr>
          <w:rFonts w:asciiTheme="minorBidi" w:hAnsiTheme="minorBidi" w:cstheme="minorBidi"/>
          <w:bCs/>
          <w:lang w:val="ro-RO" w:bidi="en-US"/>
        </w:rPr>
        <w:t xml:space="preserve"> în termen de treizeci (30) de zile de la prezentarea cererii susținută de un certificat de la cumpărător care declară că bunurile au fost livrate și că toate celelalte servicii contractate au fost efectuate</w:t>
      </w:r>
    </w:p>
    <w:p w14:paraId="3D2D3BD0" w14:textId="77777777" w:rsidR="005532A8" w:rsidRPr="00FE0A7B" w:rsidRDefault="005532A8" w:rsidP="00B47A98">
      <w:pPr>
        <w:widowControl w:val="0"/>
        <w:tabs>
          <w:tab w:val="left" w:pos="0"/>
        </w:tabs>
        <w:autoSpaceDE w:val="0"/>
        <w:autoSpaceDN w:val="0"/>
        <w:spacing w:before="120"/>
        <w:rPr>
          <w:rFonts w:asciiTheme="minorBidi" w:hAnsiTheme="minorBidi" w:cstheme="minorBidi"/>
          <w:b/>
          <w:bCs/>
          <w:i/>
          <w:lang w:val="ro-RO" w:bidi="en-US"/>
        </w:rPr>
      </w:pPr>
      <w:r w:rsidRPr="00FE0A7B">
        <w:rPr>
          <w:rFonts w:asciiTheme="minorBidi" w:hAnsiTheme="minorBidi" w:cstheme="minorBidi"/>
          <w:b/>
          <w:bCs/>
          <w:i/>
          <w:lang w:val="ro-RO" w:bidi="en-US"/>
        </w:rPr>
        <w:t>Plata pentru bunuri și servicii furnizate din țara cumpărătorului:</w:t>
      </w:r>
    </w:p>
    <w:p w14:paraId="0B5C71C8"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Cs/>
          <w:lang w:val="ro-RO" w:bidi="en-US"/>
        </w:rPr>
        <w:t xml:space="preserve">Plata pentru bunurile și serviciile furnizate din țara cumpărătorului se va face în </w:t>
      </w:r>
      <w:r w:rsidRPr="00FE0A7B">
        <w:rPr>
          <w:rFonts w:asciiTheme="minorBidi" w:hAnsiTheme="minorBidi" w:cstheme="minorBidi"/>
          <w:bCs/>
          <w:i/>
          <w:color w:val="FF0000"/>
          <w:lang w:val="ro-RO" w:bidi="en-US"/>
        </w:rPr>
        <w:t>[monedă].</w:t>
      </w:r>
    </w:p>
    <w:p w14:paraId="7485C99D"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sz w:val="16"/>
          <w:szCs w:val="16"/>
          <w:lang w:val="ro-RO" w:bidi="en-US"/>
        </w:rPr>
      </w:pPr>
    </w:p>
    <w:p w14:paraId="4B948292" w14:textId="470E2D7F" w:rsidR="005532A8" w:rsidRPr="00FE0A7B" w:rsidRDefault="005532A8" w:rsidP="00B47A98">
      <w:pPr>
        <w:widowControl w:val="0"/>
        <w:tabs>
          <w:tab w:val="left" w:pos="0"/>
        </w:tabs>
        <w:autoSpaceDE w:val="0"/>
        <w:autoSpaceDN w:val="0"/>
        <w:spacing w:before="120"/>
        <w:rPr>
          <w:rFonts w:asciiTheme="minorBidi" w:hAnsiTheme="minorBidi" w:cstheme="minorBidi"/>
          <w:b/>
          <w:bCs/>
          <w:lang w:val="ro-RO" w:bidi="en-US"/>
        </w:rPr>
      </w:pPr>
      <w:r w:rsidRPr="00FE0A7B">
        <w:rPr>
          <w:rFonts w:asciiTheme="minorBidi" w:hAnsiTheme="minorBidi" w:cstheme="minorBidi"/>
          <w:b/>
          <w:bCs/>
          <w:lang w:val="ro-RO" w:bidi="en-US"/>
        </w:rPr>
        <w:t>Clauza 20.1</w:t>
      </w:r>
      <w:r w:rsidR="00B47A98" w:rsidRPr="00FE0A7B">
        <w:rPr>
          <w:rFonts w:asciiTheme="minorBidi" w:hAnsiTheme="minorBidi" w:cstheme="minorBidi"/>
          <w:b/>
          <w:lang w:val="ro-RO" w:bidi="en-US"/>
        </w:rPr>
        <w:t xml:space="preserve"> din GCC</w:t>
      </w:r>
      <w:r w:rsidR="00624C60" w:rsidRPr="00FE0A7B">
        <w:rPr>
          <w:rFonts w:asciiTheme="minorBidi" w:hAnsiTheme="minorBidi" w:cstheme="minorBidi"/>
          <w:b/>
          <w:lang w:val="ro-RO" w:bidi="en-US"/>
        </w:rPr>
        <w:t xml:space="preserve"> -</w:t>
      </w:r>
      <w:r w:rsidRPr="00FE0A7B">
        <w:rPr>
          <w:rFonts w:asciiTheme="minorBidi" w:hAnsiTheme="minorBidi" w:cstheme="minorBidi"/>
          <w:b/>
          <w:bCs/>
          <w:lang w:val="ro-RO" w:bidi="en-US"/>
        </w:rPr>
        <w:t xml:space="preserve"> Ajustări de preț</w:t>
      </w:r>
    </w:p>
    <w:p w14:paraId="1B620285" w14:textId="34FBDF47"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Cs/>
          <w:lang w:val="ro-RO" w:bidi="en-US"/>
        </w:rPr>
        <w:t xml:space="preserve">Prețurile percepute pentru bunurile furnizate și serviciile aferente efectuate </w:t>
      </w:r>
      <w:r w:rsidRPr="00FE0A7B">
        <w:rPr>
          <w:rFonts w:asciiTheme="minorBidi" w:hAnsiTheme="minorBidi" w:cstheme="minorBidi"/>
          <w:bCs/>
          <w:i/>
          <w:color w:val="FF0000"/>
          <w:lang w:val="ro-RO" w:bidi="en-US"/>
        </w:rPr>
        <w:t xml:space="preserve">[se inserează „trebuie” sau „nu trebuie”, după caz] </w:t>
      </w:r>
      <w:r w:rsidRPr="00FE0A7B">
        <w:rPr>
          <w:rFonts w:asciiTheme="minorBidi" w:hAnsiTheme="minorBidi" w:cstheme="minorBidi"/>
          <w:bCs/>
          <w:lang w:val="ro-RO" w:bidi="en-US"/>
        </w:rPr>
        <w:t xml:space="preserve">să </w:t>
      </w:r>
      <w:r w:rsidR="00624C60" w:rsidRPr="00FE0A7B">
        <w:rPr>
          <w:rFonts w:asciiTheme="minorBidi" w:hAnsiTheme="minorBidi" w:cstheme="minorBidi"/>
          <w:bCs/>
          <w:lang w:val="ro-RO" w:bidi="en-US"/>
        </w:rPr>
        <w:t>poată fi ajustate</w:t>
      </w:r>
      <w:r w:rsidRPr="00FE0A7B">
        <w:rPr>
          <w:rFonts w:asciiTheme="minorBidi" w:hAnsiTheme="minorBidi" w:cstheme="minorBidi"/>
          <w:bCs/>
          <w:lang w:val="ro-RO" w:bidi="en-US"/>
        </w:rPr>
        <w:t>.</w:t>
      </w:r>
    </w:p>
    <w:p w14:paraId="1A0755E0" w14:textId="4114E168" w:rsidR="005532A8" w:rsidRPr="00FE0A7B" w:rsidRDefault="005532A8" w:rsidP="00B47A98">
      <w:pPr>
        <w:widowControl w:val="0"/>
        <w:tabs>
          <w:tab w:val="left" w:pos="0"/>
        </w:tabs>
        <w:autoSpaceDE w:val="0"/>
        <w:autoSpaceDN w:val="0"/>
        <w:spacing w:before="120"/>
        <w:rPr>
          <w:rFonts w:asciiTheme="minorBidi" w:hAnsiTheme="minorBidi" w:cstheme="minorBidi"/>
          <w:bCs/>
          <w:i/>
          <w:color w:val="FF0000"/>
          <w:lang w:val="ro-RO" w:bidi="en-US"/>
        </w:rPr>
      </w:pPr>
      <w:r w:rsidRPr="00FE0A7B">
        <w:rPr>
          <w:rFonts w:asciiTheme="minorBidi" w:hAnsiTheme="minorBidi" w:cstheme="minorBidi"/>
          <w:bCs/>
          <w:lang w:val="ro-RO" w:bidi="en-US"/>
        </w:rPr>
        <w:t xml:space="preserve">Dacă prețurile </w:t>
      </w:r>
      <w:r w:rsidR="00624C60" w:rsidRPr="00FE0A7B">
        <w:rPr>
          <w:rFonts w:asciiTheme="minorBidi" w:hAnsiTheme="minorBidi" w:cstheme="minorBidi"/>
          <w:bCs/>
          <w:lang w:val="ro-RO" w:bidi="en-US"/>
        </w:rPr>
        <w:t>pot fi ajustate,</w:t>
      </w:r>
      <w:r w:rsidRPr="00FE0A7B">
        <w:rPr>
          <w:rFonts w:asciiTheme="minorBidi" w:hAnsiTheme="minorBidi" w:cstheme="minorBidi"/>
          <w:bCs/>
          <w:lang w:val="ro-RO" w:bidi="en-US"/>
        </w:rPr>
        <w:t xml:space="preserve"> </w:t>
      </w:r>
      <w:r w:rsidR="00624C60" w:rsidRPr="00FE0A7B">
        <w:rPr>
          <w:rFonts w:asciiTheme="minorBidi" w:hAnsiTheme="minorBidi" w:cstheme="minorBidi"/>
          <w:bCs/>
          <w:lang w:val="ro-RO" w:bidi="en-US"/>
        </w:rPr>
        <w:t>pentru</w:t>
      </w:r>
      <w:r w:rsidR="00994B14" w:rsidRPr="00FE0A7B">
        <w:rPr>
          <w:rFonts w:asciiTheme="minorBidi" w:hAnsiTheme="minorBidi" w:cstheme="minorBidi"/>
          <w:bCs/>
          <w:lang w:val="ro-RO" w:bidi="en-US"/>
        </w:rPr>
        <w:t xml:space="preserve"> </w:t>
      </w:r>
      <w:r w:rsidR="00624C60" w:rsidRPr="00FE0A7B">
        <w:rPr>
          <w:rFonts w:asciiTheme="minorBidi" w:hAnsiTheme="minorBidi" w:cstheme="minorBidi"/>
          <w:bCs/>
          <w:lang w:val="ro-RO" w:bidi="en-US"/>
        </w:rPr>
        <w:t xml:space="preserve">a  calcula </w:t>
      </w:r>
      <w:r w:rsidR="00994B14" w:rsidRPr="00FE0A7B">
        <w:rPr>
          <w:rFonts w:asciiTheme="minorBidi" w:hAnsiTheme="minorBidi" w:cstheme="minorBidi"/>
          <w:bCs/>
          <w:lang w:val="ro-RO" w:bidi="en-US"/>
        </w:rPr>
        <w:t xml:space="preserve">valoarea de </w:t>
      </w:r>
      <w:r w:rsidR="00624C60" w:rsidRPr="00FE0A7B">
        <w:rPr>
          <w:rFonts w:asciiTheme="minorBidi" w:hAnsiTheme="minorBidi" w:cstheme="minorBidi"/>
          <w:bCs/>
          <w:lang w:val="ro-RO" w:bidi="en-US"/>
        </w:rPr>
        <w:t>ajustare</w:t>
      </w:r>
      <w:r w:rsidR="00994B14" w:rsidRPr="00FE0A7B">
        <w:rPr>
          <w:rFonts w:asciiTheme="minorBidi" w:hAnsiTheme="minorBidi" w:cstheme="minorBidi"/>
          <w:bCs/>
          <w:lang w:val="ro-RO" w:bidi="en-US"/>
        </w:rPr>
        <w:t xml:space="preserve"> </w:t>
      </w:r>
      <w:r w:rsidR="00624C60" w:rsidRPr="00FE0A7B">
        <w:rPr>
          <w:rFonts w:asciiTheme="minorBidi" w:hAnsiTheme="minorBidi" w:cstheme="minorBidi"/>
          <w:bCs/>
          <w:lang w:val="ro-RO" w:bidi="en-US"/>
        </w:rPr>
        <w:t xml:space="preserve">a prețului trebuie </w:t>
      </w:r>
      <w:r w:rsidRPr="00FE0A7B">
        <w:rPr>
          <w:rFonts w:asciiTheme="minorBidi" w:hAnsiTheme="minorBidi" w:cstheme="minorBidi"/>
          <w:bCs/>
          <w:lang w:val="ro-RO" w:bidi="en-US"/>
        </w:rPr>
        <w:t>utiliza</w:t>
      </w:r>
      <w:r w:rsidR="00624C60" w:rsidRPr="00FE0A7B">
        <w:rPr>
          <w:rFonts w:asciiTheme="minorBidi" w:hAnsiTheme="minorBidi" w:cstheme="minorBidi"/>
          <w:bCs/>
          <w:lang w:val="ro-RO" w:bidi="en-US"/>
        </w:rPr>
        <w:t>t</w:t>
      </w:r>
      <w:r w:rsidRPr="00FE0A7B">
        <w:rPr>
          <w:rFonts w:asciiTheme="minorBidi" w:hAnsiTheme="minorBidi" w:cstheme="minorBidi"/>
          <w:bCs/>
          <w:lang w:val="ro-RO" w:bidi="en-US"/>
        </w:rPr>
        <w:t xml:space="preserve">ă următoarea metodă </w:t>
      </w:r>
      <w:r w:rsidRPr="00FE0A7B">
        <w:rPr>
          <w:rFonts w:asciiTheme="minorBidi" w:hAnsiTheme="minorBidi" w:cstheme="minorBidi"/>
          <w:bCs/>
          <w:i/>
          <w:color w:val="FF0000"/>
          <w:lang w:val="ro-RO" w:bidi="en-US"/>
        </w:rPr>
        <w:t xml:space="preserve">[a se vedea atașamentul la aceste SCC pentru un </w:t>
      </w:r>
      <w:r w:rsidR="00624C60" w:rsidRPr="00FE0A7B">
        <w:rPr>
          <w:rFonts w:asciiTheme="minorBidi" w:hAnsiTheme="minorBidi" w:cstheme="minorBidi"/>
          <w:bCs/>
          <w:i/>
          <w:color w:val="FF0000"/>
          <w:lang w:val="ro-RO" w:bidi="en-US"/>
        </w:rPr>
        <w:t>model</w:t>
      </w:r>
      <w:r w:rsidRPr="00FE0A7B">
        <w:rPr>
          <w:rFonts w:asciiTheme="minorBidi" w:hAnsiTheme="minorBidi" w:cstheme="minorBidi"/>
          <w:bCs/>
          <w:i/>
          <w:color w:val="FF0000"/>
          <w:lang w:val="ro-RO" w:bidi="en-US"/>
        </w:rPr>
        <w:t xml:space="preserve"> de Formula de ajustare a prețului]</w:t>
      </w:r>
    </w:p>
    <w:p w14:paraId="267636A3" w14:textId="77777777" w:rsidR="005532A8" w:rsidRPr="00FE0A7B" w:rsidRDefault="005532A8" w:rsidP="00E2047C">
      <w:pPr>
        <w:widowControl w:val="0"/>
        <w:tabs>
          <w:tab w:val="left" w:pos="0"/>
        </w:tabs>
        <w:autoSpaceDE w:val="0"/>
        <w:autoSpaceDN w:val="0"/>
        <w:rPr>
          <w:rFonts w:asciiTheme="minorBidi" w:hAnsiTheme="minorBidi" w:cstheme="minorBidi"/>
          <w:bCs/>
          <w:sz w:val="16"/>
          <w:szCs w:val="16"/>
          <w:lang w:val="ro-RO" w:bidi="en-US"/>
        </w:rPr>
      </w:pPr>
    </w:p>
    <w:p w14:paraId="201AD0E7" w14:textId="64FDEF0A" w:rsidR="005532A8" w:rsidRPr="00FE0A7B" w:rsidRDefault="005532A8" w:rsidP="00B47A98">
      <w:pPr>
        <w:widowControl w:val="0"/>
        <w:tabs>
          <w:tab w:val="left" w:pos="0"/>
        </w:tabs>
        <w:autoSpaceDE w:val="0"/>
        <w:autoSpaceDN w:val="0"/>
        <w:spacing w:before="120"/>
        <w:rPr>
          <w:rFonts w:asciiTheme="minorBidi" w:hAnsiTheme="minorBidi" w:cstheme="minorBidi"/>
          <w:b/>
          <w:bCs/>
          <w:lang w:val="ro-RO" w:bidi="en-US"/>
        </w:rPr>
      </w:pPr>
      <w:r w:rsidRPr="00FE0A7B">
        <w:rPr>
          <w:rFonts w:asciiTheme="minorBidi" w:hAnsiTheme="minorBidi" w:cstheme="minorBidi"/>
          <w:b/>
          <w:bCs/>
          <w:lang w:val="ro-RO" w:bidi="en-US"/>
        </w:rPr>
        <w:t xml:space="preserve">Clauza 26.1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lang w:val="ro-RO" w:bidi="en-US"/>
        </w:rPr>
        <w:t xml:space="preserve">- </w:t>
      </w:r>
      <w:r w:rsidR="00EC653C" w:rsidRPr="00FE0A7B">
        <w:rPr>
          <w:rFonts w:asciiTheme="minorBidi" w:hAnsiTheme="minorBidi" w:cstheme="minorBidi"/>
          <w:b/>
          <w:bCs/>
          <w:lang w:val="ro-RO" w:bidi="en-US"/>
        </w:rPr>
        <w:t>Daune-interese</w:t>
      </w:r>
    </w:p>
    <w:p w14:paraId="3FCCDE8C" w14:textId="30F87573"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Cs/>
          <w:lang w:val="ro-RO" w:bidi="en-US"/>
        </w:rPr>
        <w:t>Rata aplicabilă pentru daunele</w:t>
      </w:r>
      <w:r w:rsidR="00624C60" w:rsidRPr="00FE0A7B">
        <w:rPr>
          <w:rFonts w:asciiTheme="minorBidi" w:hAnsiTheme="minorBidi" w:cstheme="minorBidi"/>
          <w:bCs/>
          <w:lang w:val="ro-RO" w:bidi="en-US"/>
        </w:rPr>
        <w:t>-interese</w:t>
      </w:r>
      <w:r w:rsidRPr="00FE0A7B">
        <w:rPr>
          <w:rFonts w:asciiTheme="minorBidi" w:hAnsiTheme="minorBidi" w:cstheme="minorBidi"/>
          <w:bCs/>
          <w:lang w:val="ro-RO" w:bidi="en-US"/>
        </w:rPr>
        <w:t xml:space="preserve"> este </w:t>
      </w:r>
      <w:r w:rsidR="00624C60" w:rsidRPr="00FE0A7B">
        <w:rPr>
          <w:rFonts w:asciiTheme="minorBidi" w:hAnsiTheme="minorBidi" w:cstheme="minorBidi"/>
          <w:bCs/>
          <w:lang w:val="ro-RO" w:bidi="en-US"/>
        </w:rPr>
        <w:t xml:space="preserve">de </w:t>
      </w:r>
      <w:r w:rsidRPr="00FE0A7B">
        <w:rPr>
          <w:rFonts w:asciiTheme="minorBidi" w:hAnsiTheme="minorBidi" w:cstheme="minorBidi"/>
          <w:bCs/>
          <w:i/>
          <w:color w:val="FF0000"/>
          <w:lang w:val="ro-RO" w:bidi="en-US"/>
        </w:rPr>
        <w:t>[introduceți procentul]</w:t>
      </w:r>
      <w:r w:rsidRPr="00FE0A7B">
        <w:rPr>
          <w:rFonts w:asciiTheme="minorBidi" w:hAnsiTheme="minorBidi" w:cstheme="minorBidi"/>
          <w:bCs/>
          <w:color w:val="FF0000"/>
          <w:lang w:val="ro-RO" w:bidi="en-US"/>
        </w:rPr>
        <w:t xml:space="preserve"> </w:t>
      </w:r>
      <w:r w:rsidRPr="00FE0A7B">
        <w:rPr>
          <w:rFonts w:asciiTheme="minorBidi" w:hAnsiTheme="minorBidi" w:cstheme="minorBidi"/>
          <w:bCs/>
          <w:lang w:val="ro-RO" w:bidi="en-US"/>
        </w:rPr>
        <w:t xml:space="preserve">procente pe săptămână sau o parte din aceasta. Deducerea maximă pentru </w:t>
      </w:r>
      <w:r w:rsidR="00624C60" w:rsidRPr="00FE0A7B">
        <w:rPr>
          <w:rFonts w:asciiTheme="minorBidi" w:hAnsiTheme="minorBidi" w:cstheme="minorBidi"/>
          <w:bCs/>
          <w:lang w:val="ro-RO" w:bidi="en-US"/>
        </w:rPr>
        <w:t xml:space="preserve">daunele-interese  </w:t>
      </w:r>
      <w:r w:rsidRPr="00FE0A7B">
        <w:rPr>
          <w:rFonts w:asciiTheme="minorBidi" w:hAnsiTheme="minorBidi" w:cstheme="minorBidi"/>
          <w:bCs/>
          <w:lang w:val="ro-RO" w:bidi="en-US"/>
        </w:rPr>
        <w:t xml:space="preserve">este </w:t>
      </w:r>
      <w:r w:rsidR="00624C60" w:rsidRPr="00FE0A7B">
        <w:rPr>
          <w:rFonts w:asciiTheme="minorBidi" w:hAnsiTheme="minorBidi" w:cstheme="minorBidi"/>
          <w:bCs/>
          <w:lang w:val="ro-RO" w:bidi="en-US"/>
        </w:rPr>
        <w:t xml:space="preserve">de </w:t>
      </w:r>
      <w:r w:rsidRPr="00FE0A7B">
        <w:rPr>
          <w:rFonts w:asciiTheme="minorBidi" w:hAnsiTheme="minorBidi" w:cstheme="minorBidi"/>
          <w:bCs/>
          <w:i/>
          <w:color w:val="FF0000"/>
          <w:lang w:val="ro-RO" w:bidi="en-US"/>
        </w:rPr>
        <w:t>[introduceți procentul]</w:t>
      </w:r>
      <w:r w:rsidRPr="00FE0A7B">
        <w:rPr>
          <w:rFonts w:asciiTheme="minorBidi" w:hAnsiTheme="minorBidi" w:cstheme="minorBidi"/>
          <w:bCs/>
          <w:lang w:val="ro-RO" w:bidi="en-US"/>
        </w:rPr>
        <w:t xml:space="preserve"> procente.</w:t>
      </w:r>
    </w:p>
    <w:p w14:paraId="31827647" w14:textId="633EF35B" w:rsidR="005532A8" w:rsidRPr="00FE0A7B" w:rsidRDefault="005532A8" w:rsidP="00B47A98">
      <w:pPr>
        <w:widowControl w:val="0"/>
        <w:tabs>
          <w:tab w:val="left" w:pos="0"/>
        </w:tabs>
        <w:autoSpaceDE w:val="0"/>
        <w:autoSpaceDN w:val="0"/>
        <w:spacing w:before="120"/>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[Rata aplicabilă nu trebuie să depășească</w:t>
      </w:r>
      <w:r w:rsidR="00CE0599" w:rsidRPr="00FE0A7B">
        <w:rPr>
          <w:rFonts w:asciiTheme="minorBidi" w:hAnsiTheme="minorBidi" w:cstheme="minorBidi"/>
          <w:bCs/>
          <w:i/>
          <w:color w:val="FF0000"/>
          <w:lang w:val="ro-RO" w:bidi="en-US"/>
        </w:rPr>
        <w:t xml:space="preserve"> </w:t>
      </w:r>
      <w:r w:rsidR="00624C60" w:rsidRPr="00FE0A7B">
        <w:rPr>
          <w:rFonts w:asciiTheme="minorBidi" w:hAnsiTheme="minorBidi" w:cstheme="minorBidi"/>
          <w:bCs/>
          <w:i/>
          <w:color w:val="FF0000"/>
          <w:lang w:val="ro-RO" w:bidi="en-US"/>
        </w:rPr>
        <w:t>o</w:t>
      </w:r>
      <w:r w:rsidRPr="00FE0A7B">
        <w:rPr>
          <w:rFonts w:asciiTheme="minorBidi" w:hAnsiTheme="minorBidi" w:cstheme="minorBidi"/>
          <w:bCs/>
          <w:i/>
          <w:color w:val="FF0000"/>
          <w:lang w:val="ro-RO" w:bidi="en-US"/>
        </w:rPr>
        <w:t xml:space="preserve"> jumătate </w:t>
      </w:r>
      <w:r w:rsidR="00624C60" w:rsidRPr="00FE0A7B">
        <w:rPr>
          <w:rFonts w:asciiTheme="minorBidi" w:hAnsiTheme="minorBidi" w:cstheme="minorBidi"/>
          <w:bCs/>
          <w:i/>
          <w:color w:val="FF0000"/>
          <w:lang w:val="ro-RO" w:bidi="en-US"/>
        </w:rPr>
        <w:t xml:space="preserve">de procent </w:t>
      </w:r>
      <w:r w:rsidRPr="00FE0A7B">
        <w:rPr>
          <w:rFonts w:asciiTheme="minorBidi" w:hAnsiTheme="minorBidi" w:cstheme="minorBidi"/>
          <w:bCs/>
          <w:i/>
          <w:color w:val="FF0000"/>
          <w:lang w:val="ro-RO" w:bidi="en-US"/>
        </w:rPr>
        <w:t>(0,5</w:t>
      </w:r>
      <w:r w:rsidR="00624C60" w:rsidRPr="00FE0A7B">
        <w:rPr>
          <w:rFonts w:asciiTheme="minorBidi" w:hAnsiTheme="minorBidi" w:cstheme="minorBidi"/>
          <w:bCs/>
          <w:i/>
          <w:color w:val="FF0000"/>
          <w:lang w:val="ro-RO" w:bidi="en-US"/>
        </w:rPr>
        <w:t>%)</w:t>
      </w:r>
      <w:r w:rsidRPr="00FE0A7B">
        <w:rPr>
          <w:rFonts w:asciiTheme="minorBidi" w:hAnsiTheme="minorBidi" w:cstheme="minorBidi"/>
          <w:bCs/>
          <w:i/>
          <w:color w:val="FF0000"/>
          <w:lang w:val="ro-RO" w:bidi="en-US"/>
        </w:rPr>
        <w:t xml:space="preserve"> pe săptămână, iar maximu</w:t>
      </w:r>
      <w:r w:rsidR="00624C60" w:rsidRPr="00FE0A7B">
        <w:rPr>
          <w:rFonts w:asciiTheme="minorBidi" w:hAnsiTheme="minorBidi" w:cstheme="minorBidi"/>
          <w:bCs/>
          <w:i/>
          <w:color w:val="FF0000"/>
          <w:lang w:val="ro-RO" w:bidi="en-US"/>
        </w:rPr>
        <w:t>mul deducerii</w:t>
      </w:r>
      <w:r w:rsidRPr="00FE0A7B">
        <w:rPr>
          <w:rFonts w:asciiTheme="minorBidi" w:hAnsiTheme="minorBidi" w:cstheme="minorBidi"/>
          <w:bCs/>
          <w:i/>
          <w:color w:val="FF0000"/>
          <w:lang w:val="ro-RO" w:bidi="en-US"/>
        </w:rPr>
        <w:t xml:space="preserve"> să nu depășească zece la sută (10%) din prețul contractului.]</w:t>
      </w:r>
    </w:p>
    <w:p w14:paraId="75005E54" w14:textId="77777777" w:rsidR="005532A8" w:rsidRPr="00FE0A7B" w:rsidRDefault="005532A8" w:rsidP="00E2047C">
      <w:pPr>
        <w:widowControl w:val="0"/>
        <w:tabs>
          <w:tab w:val="left" w:pos="0"/>
        </w:tabs>
        <w:autoSpaceDE w:val="0"/>
        <w:autoSpaceDN w:val="0"/>
        <w:rPr>
          <w:rFonts w:asciiTheme="minorBidi" w:hAnsiTheme="minorBidi" w:cstheme="minorBidi"/>
          <w:b/>
          <w:bCs/>
          <w:sz w:val="16"/>
          <w:szCs w:val="16"/>
          <w:lang w:val="ro-RO" w:bidi="en-US"/>
        </w:rPr>
      </w:pPr>
    </w:p>
    <w:p w14:paraId="2A2FA2DF" w14:textId="270B67DF" w:rsidR="005532A8" w:rsidRPr="00FE0A7B" w:rsidRDefault="005532A8" w:rsidP="00B47A98">
      <w:pPr>
        <w:widowControl w:val="0"/>
        <w:tabs>
          <w:tab w:val="left" w:pos="0"/>
        </w:tabs>
        <w:autoSpaceDE w:val="0"/>
        <w:autoSpaceDN w:val="0"/>
        <w:spacing w:before="120"/>
        <w:rPr>
          <w:rFonts w:asciiTheme="minorBidi" w:hAnsiTheme="minorBidi" w:cstheme="minorBidi"/>
          <w:b/>
          <w:bCs/>
          <w:lang w:val="ro-RO" w:bidi="en-US"/>
        </w:rPr>
      </w:pPr>
      <w:r w:rsidRPr="00FE0A7B">
        <w:rPr>
          <w:rFonts w:asciiTheme="minorBidi" w:hAnsiTheme="minorBidi" w:cstheme="minorBidi"/>
          <w:b/>
          <w:bCs/>
          <w:lang w:val="ro-RO" w:bidi="en-US"/>
        </w:rPr>
        <w:t xml:space="preserve">Clauza 31.2 (b)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lang w:val="ro-RO" w:bidi="en-US"/>
        </w:rPr>
        <w:t>- Soluționarea litigiilor</w:t>
      </w:r>
    </w:p>
    <w:p w14:paraId="0087FD23"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Cs/>
          <w:lang w:val="ro-RO" w:bidi="en-US"/>
        </w:rPr>
        <w:t>Baza arbitrajului va fi:</w:t>
      </w:r>
    </w:p>
    <w:p w14:paraId="7C06DD0F" w14:textId="77777777" w:rsidR="005532A8" w:rsidRPr="00FE0A7B" w:rsidRDefault="005532A8" w:rsidP="00B47A98">
      <w:pPr>
        <w:widowControl w:val="0"/>
        <w:tabs>
          <w:tab w:val="left" w:pos="0"/>
        </w:tabs>
        <w:autoSpaceDE w:val="0"/>
        <w:autoSpaceDN w:val="0"/>
        <w:spacing w:before="120"/>
        <w:rPr>
          <w:rFonts w:asciiTheme="minorBidi" w:hAnsiTheme="minorBidi" w:cstheme="minorBidi"/>
          <w:bCs/>
          <w:i/>
          <w:color w:val="FF0000"/>
          <w:lang w:val="ro-RO" w:bidi="en-US"/>
        </w:rPr>
      </w:pPr>
      <w:r w:rsidRPr="00FE0A7B">
        <w:rPr>
          <w:rFonts w:asciiTheme="minorBidi" w:hAnsiTheme="minorBidi" w:cstheme="minorBidi"/>
          <w:bCs/>
          <w:i/>
          <w:color w:val="FF0000"/>
          <w:lang w:val="ro-RO" w:bidi="en-US"/>
        </w:rPr>
        <w:t>[Exemplu]</w:t>
      </w:r>
    </w:p>
    <w:p w14:paraId="2E5B953E" w14:textId="77777777" w:rsidR="005532A8" w:rsidRPr="00FE0A7B" w:rsidRDefault="005532A8" w:rsidP="00B47A98">
      <w:pPr>
        <w:widowControl w:val="0"/>
        <w:tabs>
          <w:tab w:val="left" w:pos="0"/>
        </w:tabs>
        <w:autoSpaceDE w:val="0"/>
        <w:autoSpaceDN w:val="0"/>
        <w:spacing w:before="120"/>
        <w:rPr>
          <w:rFonts w:asciiTheme="minorBidi" w:hAnsiTheme="minorBidi" w:cstheme="minorBidi"/>
          <w:b/>
          <w:bCs/>
          <w:i/>
          <w:lang w:val="ro-RO" w:bidi="en-US"/>
        </w:rPr>
      </w:pPr>
      <w:r w:rsidRPr="00FE0A7B">
        <w:rPr>
          <w:rFonts w:asciiTheme="minorBidi" w:hAnsiTheme="minorBidi" w:cstheme="minorBidi"/>
          <w:b/>
          <w:bCs/>
          <w:i/>
          <w:lang w:val="ro-RO" w:bidi="en-US"/>
        </w:rPr>
        <w:t>Pentru un contract cu un furnizor străin:</w:t>
      </w:r>
    </w:p>
    <w:p w14:paraId="0A793615" w14:textId="5D385109" w:rsidR="005532A8" w:rsidRPr="00FE0A7B" w:rsidRDefault="005532A8" w:rsidP="00E2047C">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Orice dispută, controversă sau reclamație care decurge din sau se referă la acest contract, sau încălcarea, rezilierea sau nulitatea acestuia, vor fi soluționate prin arbitraj</w:t>
      </w:r>
      <w:r w:rsidR="00E2047C" w:rsidRPr="00FE0A7B">
        <w:rPr>
          <w:rFonts w:asciiTheme="minorBidi" w:hAnsiTheme="minorBidi" w:cstheme="minorBidi"/>
          <w:bCs/>
          <w:lang w:val="ro-RO" w:bidi="en-US"/>
        </w:rPr>
        <w:t>,</w:t>
      </w:r>
      <w:r w:rsidRPr="00FE0A7B">
        <w:rPr>
          <w:rFonts w:asciiTheme="minorBidi" w:hAnsiTheme="minorBidi" w:cstheme="minorBidi"/>
          <w:bCs/>
          <w:lang w:val="ro-RO" w:bidi="en-US"/>
        </w:rPr>
        <w:t xml:space="preserve"> în conformitate cu Regulile de arbitraj UNCITRAL, în vigoare în prezent. Locul arbitrajului va fi </w:t>
      </w:r>
      <w:r w:rsidRPr="00FE0A7B">
        <w:rPr>
          <w:rFonts w:asciiTheme="minorBidi" w:hAnsiTheme="minorBidi" w:cstheme="minorBidi"/>
          <w:bCs/>
          <w:i/>
          <w:color w:val="FF0000"/>
          <w:lang w:val="ro-RO" w:bidi="en-US"/>
        </w:rPr>
        <w:t>[inserați orașul / țara].</w:t>
      </w:r>
    </w:p>
    <w:p w14:paraId="671C6CD6" w14:textId="77777777" w:rsidR="005532A8" w:rsidRPr="00FE0A7B" w:rsidRDefault="005532A8" w:rsidP="00E2047C">
      <w:pPr>
        <w:widowControl w:val="0"/>
        <w:tabs>
          <w:tab w:val="left" w:pos="0"/>
        </w:tabs>
        <w:autoSpaceDE w:val="0"/>
        <w:autoSpaceDN w:val="0"/>
        <w:rPr>
          <w:rFonts w:asciiTheme="minorBidi" w:hAnsiTheme="minorBidi" w:cstheme="minorBidi"/>
          <w:b/>
          <w:bCs/>
          <w:i/>
          <w:lang w:val="ro-RO" w:bidi="en-US"/>
        </w:rPr>
      </w:pPr>
      <w:r w:rsidRPr="00FE0A7B">
        <w:rPr>
          <w:rFonts w:asciiTheme="minorBidi" w:hAnsiTheme="minorBidi" w:cstheme="minorBidi"/>
          <w:b/>
          <w:bCs/>
          <w:i/>
          <w:lang w:val="ro-RO" w:bidi="en-US"/>
        </w:rPr>
        <w:t>sau</w:t>
      </w:r>
    </w:p>
    <w:p w14:paraId="48884A33" w14:textId="5489AF8B" w:rsidR="005532A8" w:rsidRPr="00FE0A7B" w:rsidRDefault="005532A8" w:rsidP="00B47A98">
      <w:pPr>
        <w:widowControl w:val="0"/>
        <w:tabs>
          <w:tab w:val="left" w:pos="0"/>
        </w:tabs>
        <w:autoSpaceDE w:val="0"/>
        <w:autoSpaceDN w:val="0"/>
        <w:spacing w:before="120"/>
        <w:rPr>
          <w:rFonts w:asciiTheme="minorBidi" w:hAnsiTheme="minorBidi" w:cstheme="minorBidi"/>
          <w:bCs/>
          <w:lang w:val="ro-RO" w:bidi="en-US"/>
        </w:rPr>
      </w:pPr>
      <w:r w:rsidRPr="00FE0A7B">
        <w:rPr>
          <w:rFonts w:asciiTheme="minorBidi" w:hAnsiTheme="minorBidi" w:cstheme="minorBidi"/>
          <w:b/>
          <w:bCs/>
          <w:i/>
          <w:lang w:val="ro-RO" w:bidi="en-US"/>
        </w:rPr>
        <w:t>Pentru un contract cu un furnizor din țara cumpărătorului</w:t>
      </w:r>
      <w:r w:rsidRPr="00FE0A7B">
        <w:rPr>
          <w:rFonts w:asciiTheme="minorBidi" w:hAnsiTheme="minorBidi" w:cstheme="minorBidi"/>
          <w:bCs/>
          <w:lang w:val="ro-RO" w:bidi="en-US"/>
        </w:rPr>
        <w:t>:</w:t>
      </w:r>
    </w:p>
    <w:p w14:paraId="2F93550E" w14:textId="07058961" w:rsidR="005532A8" w:rsidRPr="00FE0A7B" w:rsidRDefault="005532A8" w:rsidP="00B47A98">
      <w:pPr>
        <w:widowControl w:val="0"/>
        <w:tabs>
          <w:tab w:val="left" w:pos="0"/>
        </w:tabs>
        <w:autoSpaceDE w:val="0"/>
        <w:autoSpaceDN w:val="0"/>
        <w:spacing w:before="120"/>
        <w:jc w:val="both"/>
        <w:rPr>
          <w:rFonts w:asciiTheme="minorBidi" w:hAnsiTheme="minorBidi" w:cstheme="minorBidi"/>
          <w:bCs/>
          <w:lang w:val="ro-RO" w:bidi="en-US"/>
        </w:rPr>
      </w:pPr>
      <w:r w:rsidRPr="00FE0A7B">
        <w:rPr>
          <w:rFonts w:asciiTheme="minorBidi" w:hAnsiTheme="minorBidi" w:cstheme="minorBidi"/>
          <w:bCs/>
          <w:lang w:val="ro-RO" w:bidi="en-US"/>
        </w:rPr>
        <w:t>În cazul unui litigiu între cumpărător și un furnizor care este cetățean</w:t>
      </w:r>
      <w:r w:rsidR="00162577" w:rsidRPr="00FE0A7B">
        <w:rPr>
          <w:rFonts w:asciiTheme="minorBidi" w:hAnsiTheme="minorBidi" w:cstheme="minorBidi"/>
          <w:bCs/>
          <w:lang w:val="ro-RO" w:bidi="en-US"/>
        </w:rPr>
        <w:t xml:space="preserve"> la </w:t>
      </w:r>
      <w:r w:rsidRPr="00FE0A7B">
        <w:rPr>
          <w:rFonts w:asciiTheme="minorBidi" w:hAnsiTheme="minorBidi" w:cstheme="minorBidi"/>
          <w:bCs/>
          <w:lang w:val="ro-RO" w:bidi="en-US"/>
        </w:rPr>
        <w:t xml:space="preserve"> țării cumpărătorului, litigiul va fi trimis spre soluționare sau arbitraj în conformitate cu legislația țării </w:t>
      </w:r>
      <w:r w:rsidRPr="00FE0A7B">
        <w:rPr>
          <w:rFonts w:asciiTheme="minorBidi" w:hAnsiTheme="minorBidi" w:cstheme="minorBidi"/>
          <w:bCs/>
          <w:lang w:val="ro-RO" w:bidi="en-US"/>
        </w:rPr>
        <w:lastRenderedPageBreak/>
        <w:t>cumpărătorului.</w:t>
      </w:r>
    </w:p>
    <w:p w14:paraId="17A9D44A" w14:textId="138D6650" w:rsidR="00192510" w:rsidRPr="00FE0A7B" w:rsidRDefault="005532A8" w:rsidP="00CE0599">
      <w:pPr>
        <w:widowControl w:val="0"/>
        <w:tabs>
          <w:tab w:val="left" w:pos="0"/>
        </w:tabs>
        <w:autoSpaceDE w:val="0"/>
        <w:autoSpaceDN w:val="0"/>
        <w:spacing w:before="120"/>
        <w:jc w:val="both"/>
        <w:rPr>
          <w:rFonts w:asciiTheme="minorBidi" w:hAnsiTheme="minorBidi" w:cstheme="minorBidi"/>
          <w:bCs/>
          <w:i/>
          <w:lang w:val="ro-RO" w:bidi="en-US"/>
        </w:rPr>
      </w:pPr>
      <w:r w:rsidRPr="00FE0A7B">
        <w:rPr>
          <w:rFonts w:asciiTheme="minorBidi" w:hAnsiTheme="minorBidi" w:cstheme="minorBidi"/>
          <w:bCs/>
          <w:i/>
          <w:color w:val="FF0000"/>
          <w:lang w:val="ro-RO" w:bidi="en-US"/>
        </w:rPr>
        <w:t xml:space="preserve">[La momentul finalizării contractului, </w:t>
      </w:r>
      <w:r w:rsidR="00B47A98" w:rsidRPr="00FE0A7B">
        <w:rPr>
          <w:rFonts w:asciiTheme="minorBidi" w:hAnsiTheme="minorBidi" w:cstheme="minorBidi"/>
          <w:bCs/>
          <w:i/>
          <w:color w:val="FF0000"/>
          <w:lang w:val="ro-RO" w:bidi="en-US"/>
        </w:rPr>
        <w:t xml:space="preserve">trebuie păstrată în contract numai </w:t>
      </w:r>
      <w:r w:rsidRPr="00FE0A7B">
        <w:rPr>
          <w:rFonts w:asciiTheme="minorBidi" w:hAnsiTheme="minorBidi" w:cstheme="minorBidi"/>
          <w:bCs/>
          <w:i/>
          <w:color w:val="FF0000"/>
          <w:lang w:val="ro-RO" w:bidi="en-US"/>
        </w:rPr>
        <w:t>clauza aplicabilă respectivă.]</w:t>
      </w:r>
    </w:p>
    <w:p w14:paraId="63AB95BA" w14:textId="77777777" w:rsidR="00E2047C" w:rsidRPr="00FE0A7B" w:rsidRDefault="00E2047C" w:rsidP="00E2047C">
      <w:pPr>
        <w:widowControl w:val="0"/>
        <w:tabs>
          <w:tab w:val="left" w:pos="0"/>
          <w:tab w:val="left" w:pos="8392"/>
        </w:tabs>
        <w:autoSpaceDE w:val="0"/>
        <w:autoSpaceDN w:val="0"/>
        <w:rPr>
          <w:rFonts w:asciiTheme="minorBidi" w:hAnsiTheme="minorBidi" w:cstheme="minorBidi"/>
          <w:b/>
          <w:bCs/>
          <w:iCs/>
          <w:sz w:val="16"/>
          <w:szCs w:val="16"/>
          <w:lang w:val="ro-RO" w:bidi="en-US"/>
        </w:rPr>
      </w:pPr>
    </w:p>
    <w:p w14:paraId="1B69A844" w14:textId="24FDBA07" w:rsidR="005A4BDF" w:rsidRPr="00FE0A7B" w:rsidRDefault="005A4BDF" w:rsidP="00B47A98">
      <w:pPr>
        <w:widowControl w:val="0"/>
        <w:tabs>
          <w:tab w:val="left" w:pos="0"/>
          <w:tab w:val="left" w:pos="8392"/>
        </w:tabs>
        <w:autoSpaceDE w:val="0"/>
        <w:autoSpaceDN w:val="0"/>
        <w:spacing w:before="120"/>
        <w:rPr>
          <w:rFonts w:asciiTheme="minorBidi" w:hAnsiTheme="minorBidi" w:cstheme="minorBidi"/>
          <w:b/>
          <w:bCs/>
          <w:iCs/>
          <w:lang w:val="ro-RO" w:bidi="en-US"/>
        </w:rPr>
      </w:pPr>
      <w:r w:rsidRPr="00FE0A7B">
        <w:rPr>
          <w:rFonts w:asciiTheme="minorBidi" w:hAnsiTheme="minorBidi" w:cstheme="minorBidi"/>
          <w:b/>
          <w:bCs/>
          <w:iCs/>
          <w:lang w:val="ro-RO" w:bidi="en-US"/>
        </w:rPr>
        <w:t xml:space="preserve">Clauza 33.1 </w:t>
      </w:r>
      <w:r w:rsidR="00B47A98" w:rsidRPr="00FE0A7B">
        <w:rPr>
          <w:rFonts w:asciiTheme="minorBidi" w:hAnsiTheme="minorBidi" w:cstheme="minorBidi"/>
          <w:b/>
          <w:lang w:val="ro-RO" w:bidi="en-US"/>
        </w:rPr>
        <w:t xml:space="preserve">din GCC </w:t>
      </w:r>
      <w:r w:rsidR="00B47A98" w:rsidRPr="00FE0A7B">
        <w:rPr>
          <w:rFonts w:asciiTheme="minorBidi" w:hAnsiTheme="minorBidi" w:cstheme="minorBidi"/>
          <w:b/>
          <w:bCs/>
          <w:iCs/>
          <w:lang w:val="ro-RO" w:bidi="en-US"/>
        </w:rPr>
        <w:t>–</w:t>
      </w:r>
      <w:r w:rsidRPr="00FE0A7B">
        <w:rPr>
          <w:rFonts w:asciiTheme="minorBidi" w:hAnsiTheme="minorBidi" w:cstheme="minorBidi"/>
          <w:b/>
          <w:bCs/>
          <w:iCs/>
          <w:lang w:val="ro-RO" w:bidi="en-US"/>
        </w:rPr>
        <w:t xml:space="preserve"> Limb</w:t>
      </w:r>
      <w:r w:rsidR="00B47A98" w:rsidRPr="00FE0A7B">
        <w:rPr>
          <w:rFonts w:asciiTheme="minorBidi" w:hAnsiTheme="minorBidi" w:cstheme="minorBidi"/>
          <w:b/>
          <w:bCs/>
          <w:iCs/>
          <w:lang w:val="ro-RO" w:bidi="en-US"/>
        </w:rPr>
        <w:t xml:space="preserve">a care </w:t>
      </w:r>
      <w:r w:rsidRPr="00FE0A7B">
        <w:rPr>
          <w:rFonts w:asciiTheme="minorBidi" w:hAnsiTheme="minorBidi" w:cstheme="minorBidi"/>
          <w:b/>
          <w:bCs/>
          <w:iCs/>
          <w:lang w:val="ro-RO" w:bidi="en-US"/>
        </w:rPr>
        <w:t>guvern</w:t>
      </w:r>
      <w:r w:rsidR="00B47A98" w:rsidRPr="00FE0A7B">
        <w:rPr>
          <w:rFonts w:asciiTheme="minorBidi" w:hAnsiTheme="minorBidi" w:cstheme="minorBidi"/>
          <w:b/>
          <w:bCs/>
          <w:iCs/>
          <w:lang w:val="ro-RO" w:bidi="en-US"/>
        </w:rPr>
        <w:t>ează contractul</w:t>
      </w:r>
    </w:p>
    <w:p w14:paraId="3F68EA62" w14:textId="77777777" w:rsidR="005A4BDF" w:rsidRPr="00FE0A7B" w:rsidRDefault="005A4BDF" w:rsidP="00B47A98">
      <w:pPr>
        <w:widowControl w:val="0"/>
        <w:tabs>
          <w:tab w:val="left" w:pos="0"/>
          <w:tab w:val="left" w:pos="8392"/>
        </w:tabs>
        <w:autoSpaceDE w:val="0"/>
        <w:autoSpaceDN w:val="0"/>
        <w:spacing w:before="120"/>
        <w:rPr>
          <w:rFonts w:asciiTheme="minorBidi" w:hAnsiTheme="minorBidi" w:cstheme="minorBidi"/>
          <w:bCs/>
          <w:iCs/>
          <w:lang w:val="ro-RO" w:bidi="en-US"/>
        </w:rPr>
      </w:pPr>
      <w:r w:rsidRPr="00FE0A7B">
        <w:rPr>
          <w:rFonts w:asciiTheme="minorBidi" w:hAnsiTheme="minorBidi" w:cstheme="minorBidi"/>
          <w:bCs/>
          <w:iCs/>
          <w:lang w:val="ro-RO" w:bidi="en-US"/>
        </w:rPr>
        <w:t xml:space="preserve">Limba contractului este </w:t>
      </w:r>
      <w:r w:rsidRPr="00FE0A7B">
        <w:rPr>
          <w:rFonts w:asciiTheme="minorBidi" w:hAnsiTheme="minorBidi" w:cstheme="minorBidi"/>
          <w:bCs/>
          <w:i/>
          <w:iCs/>
          <w:color w:val="FF0000"/>
          <w:lang w:val="ro-RO" w:bidi="en-US"/>
        </w:rPr>
        <w:t>[specificați limba contractului].</w:t>
      </w:r>
    </w:p>
    <w:p w14:paraId="36F4757D" w14:textId="77777777" w:rsidR="005A4BDF" w:rsidRPr="00FE0A7B" w:rsidRDefault="005A4BDF" w:rsidP="00B47A98">
      <w:pPr>
        <w:widowControl w:val="0"/>
        <w:tabs>
          <w:tab w:val="left" w:pos="0"/>
          <w:tab w:val="left" w:pos="8392"/>
        </w:tabs>
        <w:autoSpaceDE w:val="0"/>
        <w:autoSpaceDN w:val="0"/>
        <w:spacing w:before="120"/>
        <w:rPr>
          <w:rFonts w:asciiTheme="minorBidi" w:hAnsiTheme="minorBidi" w:cstheme="minorBidi"/>
          <w:bCs/>
          <w:iCs/>
          <w:sz w:val="16"/>
          <w:szCs w:val="16"/>
          <w:lang w:val="ro-RO" w:bidi="en-US"/>
        </w:rPr>
      </w:pPr>
    </w:p>
    <w:p w14:paraId="5B4C059D" w14:textId="4E8BAB69" w:rsidR="005A4BDF" w:rsidRPr="00FE0A7B" w:rsidRDefault="005A4BDF" w:rsidP="00B47A98">
      <w:pPr>
        <w:widowControl w:val="0"/>
        <w:tabs>
          <w:tab w:val="left" w:pos="0"/>
          <w:tab w:val="left" w:pos="8392"/>
        </w:tabs>
        <w:autoSpaceDE w:val="0"/>
        <w:autoSpaceDN w:val="0"/>
        <w:spacing w:before="120"/>
        <w:rPr>
          <w:rFonts w:asciiTheme="minorBidi" w:hAnsiTheme="minorBidi" w:cstheme="minorBidi"/>
          <w:b/>
          <w:bCs/>
          <w:iCs/>
          <w:lang w:val="ro-RO" w:bidi="en-US"/>
        </w:rPr>
      </w:pPr>
      <w:r w:rsidRPr="00FE0A7B">
        <w:rPr>
          <w:rFonts w:asciiTheme="minorBidi" w:hAnsiTheme="minorBidi" w:cstheme="minorBidi"/>
          <w:b/>
          <w:bCs/>
          <w:iCs/>
          <w:lang w:val="ro-RO" w:bidi="en-US"/>
        </w:rPr>
        <w:t xml:space="preserve">Clauza 35.1 </w:t>
      </w:r>
      <w:r w:rsidR="00B47A98" w:rsidRPr="00FE0A7B">
        <w:rPr>
          <w:rFonts w:asciiTheme="minorBidi" w:hAnsiTheme="minorBidi" w:cstheme="minorBidi"/>
          <w:b/>
          <w:lang w:val="ro-RO" w:bidi="en-US"/>
        </w:rPr>
        <w:t xml:space="preserve">din GCC </w:t>
      </w:r>
      <w:r w:rsidRPr="00FE0A7B">
        <w:rPr>
          <w:rFonts w:asciiTheme="minorBidi" w:hAnsiTheme="minorBidi" w:cstheme="minorBidi"/>
          <w:b/>
          <w:bCs/>
          <w:iCs/>
          <w:lang w:val="ro-RO" w:bidi="en-US"/>
        </w:rPr>
        <w:t>- Notificări</w:t>
      </w:r>
    </w:p>
    <w:p w14:paraId="11A3E07F" w14:textId="77B99E82" w:rsidR="00192510" w:rsidRPr="00FE0A7B" w:rsidRDefault="005A4BDF" w:rsidP="00B47A98">
      <w:pPr>
        <w:widowControl w:val="0"/>
        <w:tabs>
          <w:tab w:val="left" w:pos="0"/>
          <w:tab w:val="left" w:pos="8392"/>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bCs/>
          <w:iCs/>
          <w:lang w:val="ro-RO" w:bidi="en-US"/>
        </w:rPr>
        <w:t xml:space="preserve">Adresa cumpărătorului în scopul notificării este </w:t>
      </w:r>
      <w:r w:rsidRPr="00FE0A7B">
        <w:rPr>
          <w:rFonts w:asciiTheme="minorBidi" w:hAnsiTheme="minorBidi" w:cstheme="minorBidi"/>
          <w:bCs/>
          <w:i/>
          <w:iCs/>
          <w:color w:val="FF0000"/>
          <w:lang w:val="ro-RO" w:bidi="en-US"/>
        </w:rPr>
        <w:t>[introduceți adresa completă]</w:t>
      </w:r>
      <w:r w:rsidRPr="00FE0A7B">
        <w:rPr>
          <w:rFonts w:asciiTheme="minorBidi" w:hAnsiTheme="minorBidi" w:cstheme="minorBidi"/>
          <w:bCs/>
          <w:iCs/>
          <w:lang w:val="ro-RO" w:bidi="en-US"/>
        </w:rPr>
        <w:t>. Adresa furnizorului în scopul notificării este</w:t>
      </w:r>
      <w:r w:rsidR="00B47A98" w:rsidRPr="00FE0A7B">
        <w:rPr>
          <w:rFonts w:asciiTheme="minorBidi" w:hAnsiTheme="minorBidi" w:cstheme="minorBidi"/>
          <w:bCs/>
          <w:iCs/>
          <w:lang w:val="ro-RO" w:bidi="en-US"/>
        </w:rPr>
        <w:t xml:space="preserve"> </w:t>
      </w:r>
      <w:r w:rsidR="00B47A98" w:rsidRPr="00FE0A7B">
        <w:rPr>
          <w:rFonts w:asciiTheme="minorBidi" w:hAnsiTheme="minorBidi" w:cstheme="minorBidi"/>
          <w:bCs/>
          <w:i/>
          <w:iCs/>
          <w:color w:val="FF0000"/>
          <w:lang w:val="ro-RO" w:bidi="en-US"/>
        </w:rPr>
        <w:t>[introduceți adresa completă]</w:t>
      </w:r>
    </w:p>
    <w:p w14:paraId="56E82162" w14:textId="77777777" w:rsidR="00192510" w:rsidRPr="00FE0A7B" w:rsidRDefault="00192510" w:rsidP="00B47A98">
      <w:pPr>
        <w:widowControl w:val="0"/>
        <w:tabs>
          <w:tab w:val="left" w:pos="0"/>
        </w:tabs>
        <w:autoSpaceDE w:val="0"/>
        <w:autoSpaceDN w:val="0"/>
        <w:spacing w:before="120"/>
        <w:rPr>
          <w:rFonts w:asciiTheme="minorBidi" w:hAnsiTheme="minorBidi" w:cstheme="minorBidi"/>
          <w:lang w:val="ro-RO" w:bidi="en-US"/>
        </w:rPr>
      </w:pPr>
      <w:r w:rsidRPr="00FE0A7B">
        <w:rPr>
          <w:rFonts w:asciiTheme="minorBidi" w:hAnsiTheme="minorBidi" w:cstheme="minorBidi"/>
          <w:lang w:val="ro-RO" w:bidi="en-US"/>
        </w:rPr>
        <w:br w:type="page"/>
      </w:r>
    </w:p>
    <w:p w14:paraId="6B7558A5" w14:textId="21D90360" w:rsidR="005A4BDF" w:rsidRPr="00FE0A7B" w:rsidRDefault="005A4BDF" w:rsidP="005A4BDF">
      <w:pPr>
        <w:widowControl w:val="0"/>
        <w:tabs>
          <w:tab w:val="left" w:pos="0"/>
        </w:tabs>
        <w:suppressAutoHyphens/>
        <w:autoSpaceDE w:val="0"/>
        <w:autoSpaceDN w:val="0"/>
        <w:spacing w:before="240" w:line="240" w:lineRule="exact"/>
        <w:jc w:val="center"/>
        <w:rPr>
          <w:rFonts w:asciiTheme="minorBidi" w:hAnsiTheme="minorBidi" w:cstheme="minorBidi"/>
          <w:b/>
          <w:lang w:val="ro-RO" w:bidi="en-US"/>
        </w:rPr>
      </w:pPr>
      <w:r w:rsidRPr="00FE0A7B">
        <w:rPr>
          <w:rFonts w:asciiTheme="minorBidi" w:hAnsiTheme="minorBidi" w:cstheme="minorBidi"/>
          <w:b/>
          <w:lang w:val="ro-RO" w:bidi="en-US"/>
        </w:rPr>
        <w:lastRenderedPageBreak/>
        <w:t>A</w:t>
      </w:r>
      <w:r w:rsidR="00E2047C" w:rsidRPr="00FE0A7B">
        <w:rPr>
          <w:rFonts w:asciiTheme="minorBidi" w:hAnsiTheme="minorBidi" w:cstheme="minorBidi"/>
          <w:b/>
          <w:lang w:val="ro-RO" w:bidi="en-US"/>
        </w:rPr>
        <w:t>nexă</w:t>
      </w:r>
      <w:r w:rsidRPr="00FE0A7B">
        <w:rPr>
          <w:rFonts w:asciiTheme="minorBidi" w:hAnsiTheme="minorBidi" w:cstheme="minorBidi"/>
          <w:b/>
          <w:lang w:val="ro-RO" w:bidi="en-US"/>
        </w:rPr>
        <w:t>: Formula de ajustare a prețului</w:t>
      </w:r>
    </w:p>
    <w:p w14:paraId="0FD69EBE" w14:textId="044ABF48" w:rsidR="005A4BDF" w:rsidRPr="00FE0A7B" w:rsidRDefault="005A4BDF" w:rsidP="005A4BDF">
      <w:pPr>
        <w:widowControl w:val="0"/>
        <w:tabs>
          <w:tab w:val="left" w:pos="0"/>
        </w:tabs>
        <w:suppressAutoHyphens/>
        <w:autoSpaceDE w:val="0"/>
        <w:autoSpaceDN w:val="0"/>
        <w:spacing w:before="240" w:line="240" w:lineRule="exact"/>
        <w:jc w:val="both"/>
        <w:rPr>
          <w:rFonts w:asciiTheme="minorBidi" w:hAnsiTheme="minorBidi" w:cstheme="minorBidi"/>
          <w:i/>
          <w:color w:val="FF0000"/>
          <w:lang w:val="ro-RO" w:bidi="en-US"/>
        </w:rPr>
      </w:pPr>
      <w:r w:rsidRPr="00FE0A7B">
        <w:rPr>
          <w:rFonts w:asciiTheme="minorBidi" w:hAnsiTheme="minorBidi" w:cstheme="minorBidi"/>
          <w:i/>
          <w:color w:val="FF0000"/>
          <w:lang w:val="ro-RO" w:bidi="en-US"/>
        </w:rPr>
        <w:t xml:space="preserve">[Se aplică numai dacă se specifică acest lucru în </w:t>
      </w:r>
      <w:r w:rsidR="00E2047C" w:rsidRPr="00FE0A7B">
        <w:rPr>
          <w:rFonts w:asciiTheme="minorBidi" w:hAnsiTheme="minorBidi" w:cstheme="minorBidi"/>
          <w:i/>
          <w:color w:val="FF0000"/>
          <w:lang w:val="ro-RO" w:bidi="en-US"/>
        </w:rPr>
        <w:t>S</w:t>
      </w:r>
      <w:r w:rsidRPr="00FE0A7B">
        <w:rPr>
          <w:rFonts w:asciiTheme="minorBidi" w:hAnsiTheme="minorBidi" w:cstheme="minorBidi"/>
          <w:i/>
          <w:color w:val="FF0000"/>
          <w:lang w:val="ro-RO" w:bidi="en-US"/>
        </w:rPr>
        <w:t>CC și dacă livrarea bunurilor se extinde pe o perioadă mai mare de 12 luni de la semnarea contractului]</w:t>
      </w:r>
    </w:p>
    <w:p w14:paraId="3794889C" w14:textId="1B53BB60" w:rsidR="005A4BDF" w:rsidRPr="00FE0A7B" w:rsidRDefault="005A4BDF" w:rsidP="00AB7E35">
      <w:pPr>
        <w:widowControl w:val="0"/>
        <w:tabs>
          <w:tab w:val="left" w:pos="0"/>
        </w:tabs>
        <w:suppressAutoHyphens/>
        <w:autoSpaceDE w:val="0"/>
        <w:autoSpaceDN w:val="0"/>
        <w:spacing w:before="240"/>
        <w:jc w:val="both"/>
        <w:rPr>
          <w:rFonts w:asciiTheme="minorBidi" w:hAnsiTheme="minorBidi" w:cstheme="minorBidi"/>
          <w:lang w:val="ro-RO" w:bidi="en-US"/>
        </w:rPr>
      </w:pPr>
      <w:r w:rsidRPr="00FE0A7B">
        <w:rPr>
          <w:rFonts w:asciiTheme="minorBidi" w:hAnsiTheme="minorBidi" w:cstheme="minorBidi"/>
          <w:lang w:val="ro-RO" w:bidi="en-US"/>
        </w:rPr>
        <w:t>Dacă</w:t>
      </w:r>
      <w:r w:rsidR="00E2047C" w:rsidRPr="00FE0A7B">
        <w:rPr>
          <w:rFonts w:asciiTheme="minorBidi" w:hAnsiTheme="minorBidi" w:cstheme="minorBidi"/>
          <w:lang w:val="ro-RO" w:bidi="en-US"/>
        </w:rPr>
        <w:t xml:space="preserve">, în conformitate cu clauza 20.1 din </w:t>
      </w:r>
      <w:r w:rsidRPr="00FE0A7B">
        <w:rPr>
          <w:rFonts w:asciiTheme="minorBidi" w:hAnsiTheme="minorBidi" w:cstheme="minorBidi"/>
          <w:lang w:val="ro-RO" w:bidi="en-US"/>
        </w:rPr>
        <w:t>SCC</w:t>
      </w:r>
      <w:r w:rsidR="00E2047C" w:rsidRPr="00FE0A7B">
        <w:rPr>
          <w:rFonts w:asciiTheme="minorBidi" w:hAnsiTheme="minorBidi" w:cstheme="minorBidi"/>
          <w:lang w:val="ro-RO" w:bidi="en-US"/>
        </w:rPr>
        <w:t>,</w:t>
      </w:r>
      <w:r w:rsidRPr="00FE0A7B">
        <w:rPr>
          <w:rFonts w:asciiTheme="minorBidi" w:hAnsiTheme="minorBidi" w:cstheme="minorBidi"/>
          <w:lang w:val="ro-RO" w:bidi="en-US"/>
        </w:rPr>
        <w:t xml:space="preserve"> prețurile trebuie să fie </w:t>
      </w:r>
      <w:r w:rsidR="00E2047C" w:rsidRPr="00FE0A7B">
        <w:rPr>
          <w:rFonts w:asciiTheme="minorBidi" w:hAnsiTheme="minorBidi" w:cstheme="minorBidi"/>
          <w:lang w:val="ro-RO" w:bidi="en-US"/>
        </w:rPr>
        <w:t>ajusta</w:t>
      </w:r>
      <w:r w:rsidR="00CE0599" w:rsidRPr="00FE0A7B">
        <w:rPr>
          <w:rFonts w:asciiTheme="minorBidi" w:hAnsiTheme="minorBidi" w:cstheme="minorBidi"/>
          <w:lang w:val="ro-RO" w:bidi="en-US"/>
        </w:rPr>
        <w:t>te</w:t>
      </w:r>
      <w:r w:rsidRPr="00FE0A7B">
        <w:rPr>
          <w:rFonts w:asciiTheme="minorBidi" w:hAnsiTheme="minorBidi" w:cstheme="minorBidi"/>
          <w:lang w:val="ro-RO" w:bidi="en-US"/>
        </w:rPr>
        <w:t xml:space="preserve">, </w:t>
      </w:r>
      <w:r w:rsidR="00E2047C" w:rsidRPr="00FE0A7B">
        <w:rPr>
          <w:rFonts w:asciiTheme="minorBidi" w:hAnsiTheme="minorBidi" w:cstheme="minorBidi"/>
          <w:lang w:val="ro-RO" w:bidi="en-US"/>
        </w:rPr>
        <w:t>la modific</w:t>
      </w:r>
      <w:r w:rsidR="00AB7E35" w:rsidRPr="00FE0A7B">
        <w:rPr>
          <w:rFonts w:asciiTheme="minorBidi" w:hAnsiTheme="minorBidi" w:cstheme="minorBidi"/>
          <w:lang w:val="ro-RO" w:bidi="en-US"/>
        </w:rPr>
        <w:t>a</w:t>
      </w:r>
      <w:r w:rsidR="00E2047C" w:rsidRPr="00FE0A7B">
        <w:rPr>
          <w:rFonts w:asciiTheme="minorBidi" w:hAnsiTheme="minorBidi" w:cstheme="minorBidi"/>
          <w:lang w:val="ro-RO" w:bidi="en-US"/>
        </w:rPr>
        <w:t>re</w:t>
      </w:r>
      <w:r w:rsidR="00AB7E35" w:rsidRPr="00FE0A7B">
        <w:rPr>
          <w:rFonts w:asciiTheme="minorBidi" w:hAnsiTheme="minorBidi" w:cstheme="minorBidi"/>
          <w:lang w:val="ro-RO" w:bidi="en-US"/>
        </w:rPr>
        <w:t>a lor trebuie utilizată următoarea metodă</w:t>
      </w:r>
      <w:r w:rsidRPr="00FE0A7B">
        <w:rPr>
          <w:rFonts w:asciiTheme="minorBidi" w:hAnsiTheme="minorBidi" w:cstheme="minorBidi"/>
          <w:lang w:val="ro-RO" w:bidi="en-US"/>
        </w:rPr>
        <w:t>:</w:t>
      </w:r>
    </w:p>
    <w:p w14:paraId="1AD579CF" w14:textId="601B435B" w:rsidR="005A4BDF" w:rsidRPr="00FE0A7B" w:rsidRDefault="005A4BDF" w:rsidP="00AB7E35">
      <w:pPr>
        <w:widowControl w:val="0"/>
        <w:tabs>
          <w:tab w:val="left" w:pos="0"/>
        </w:tabs>
        <w:suppressAutoHyphens/>
        <w:autoSpaceDE w:val="0"/>
        <w:autoSpaceDN w:val="0"/>
        <w:spacing w:before="240"/>
        <w:jc w:val="both"/>
        <w:rPr>
          <w:rFonts w:asciiTheme="minorBidi" w:hAnsiTheme="minorBidi" w:cstheme="minorBidi"/>
          <w:lang w:val="ro-RO" w:bidi="en-US"/>
        </w:rPr>
      </w:pPr>
      <w:r w:rsidRPr="00FE0A7B">
        <w:rPr>
          <w:rFonts w:asciiTheme="minorBidi" w:hAnsiTheme="minorBidi" w:cstheme="minorBidi"/>
          <w:lang w:val="ro-RO" w:bidi="en-US"/>
        </w:rPr>
        <w:t xml:space="preserve">Prețurile plătibile furnizorului, așa cum se menționează în contract, </w:t>
      </w:r>
      <w:r w:rsidR="00AB7E35" w:rsidRPr="00FE0A7B">
        <w:rPr>
          <w:rFonts w:asciiTheme="minorBidi" w:hAnsiTheme="minorBidi" w:cstheme="minorBidi"/>
          <w:lang w:val="ro-RO" w:bidi="en-US"/>
        </w:rPr>
        <w:t xml:space="preserve">trebuie </w:t>
      </w:r>
      <w:r w:rsidRPr="00FE0A7B">
        <w:rPr>
          <w:rFonts w:asciiTheme="minorBidi" w:hAnsiTheme="minorBidi" w:cstheme="minorBidi"/>
          <w:lang w:val="ro-RO" w:bidi="en-US"/>
        </w:rPr>
        <w:t>ajust</w:t>
      </w:r>
      <w:r w:rsidR="00AB7E35" w:rsidRPr="00FE0A7B">
        <w:rPr>
          <w:rFonts w:asciiTheme="minorBidi" w:hAnsiTheme="minorBidi" w:cstheme="minorBidi"/>
          <w:lang w:val="ro-RO" w:bidi="en-US"/>
        </w:rPr>
        <w:t>ate</w:t>
      </w:r>
      <w:r w:rsidRPr="00FE0A7B">
        <w:rPr>
          <w:rFonts w:asciiTheme="minorBidi" w:hAnsiTheme="minorBidi" w:cstheme="minorBidi"/>
          <w:lang w:val="ro-RO" w:bidi="en-US"/>
        </w:rPr>
        <w:t xml:space="preserve"> în timpul executării contractului pentru a reflecta modificările </w:t>
      </w:r>
      <w:r w:rsidR="00CE0599" w:rsidRPr="00FE0A7B">
        <w:rPr>
          <w:rFonts w:asciiTheme="minorBidi" w:hAnsiTheme="minorBidi" w:cstheme="minorBidi"/>
          <w:lang w:val="ro-RO" w:bidi="en-US"/>
        </w:rPr>
        <w:t>apărute la</w:t>
      </w:r>
      <w:r w:rsidR="00AB7E35" w:rsidRPr="00FE0A7B">
        <w:rPr>
          <w:rFonts w:asciiTheme="minorBidi" w:hAnsiTheme="minorBidi" w:cstheme="minorBidi"/>
          <w:lang w:val="ro-RO" w:bidi="en-US"/>
        </w:rPr>
        <w:t xml:space="preserve"> </w:t>
      </w:r>
      <w:r w:rsidRPr="00FE0A7B">
        <w:rPr>
          <w:rFonts w:asciiTheme="minorBidi" w:hAnsiTheme="minorBidi" w:cstheme="minorBidi"/>
          <w:lang w:val="ro-RO" w:bidi="en-US"/>
        </w:rPr>
        <w:t>costu</w:t>
      </w:r>
      <w:r w:rsidR="00AB7E35" w:rsidRPr="00FE0A7B">
        <w:rPr>
          <w:rFonts w:asciiTheme="minorBidi" w:hAnsiTheme="minorBidi" w:cstheme="minorBidi"/>
          <w:lang w:val="ro-RO" w:bidi="en-US"/>
        </w:rPr>
        <w:t>rile</w:t>
      </w:r>
      <w:r w:rsidRPr="00FE0A7B">
        <w:rPr>
          <w:rFonts w:asciiTheme="minorBidi" w:hAnsiTheme="minorBidi" w:cstheme="minorBidi"/>
          <w:lang w:val="ro-RO" w:bidi="en-US"/>
        </w:rPr>
        <w:t xml:space="preserve"> </w:t>
      </w:r>
      <w:r w:rsidR="00CE0599" w:rsidRPr="00FE0A7B">
        <w:rPr>
          <w:rFonts w:asciiTheme="minorBidi" w:hAnsiTheme="minorBidi" w:cstheme="minorBidi"/>
          <w:lang w:val="ro-RO" w:bidi="en-US"/>
        </w:rPr>
        <w:t xml:space="preserve">cu </w:t>
      </w:r>
      <w:r w:rsidRPr="00FE0A7B">
        <w:rPr>
          <w:rFonts w:asciiTheme="minorBidi" w:hAnsiTheme="minorBidi" w:cstheme="minorBidi"/>
          <w:lang w:val="ro-RO" w:bidi="en-US"/>
        </w:rPr>
        <w:t>forț</w:t>
      </w:r>
      <w:r w:rsidR="00CE0599" w:rsidRPr="00FE0A7B">
        <w:rPr>
          <w:rFonts w:asciiTheme="minorBidi" w:hAnsiTheme="minorBidi" w:cstheme="minorBidi"/>
          <w:lang w:val="ro-RO" w:bidi="en-US"/>
        </w:rPr>
        <w:t>a</w:t>
      </w:r>
      <w:r w:rsidRPr="00FE0A7B">
        <w:rPr>
          <w:rFonts w:asciiTheme="minorBidi" w:hAnsiTheme="minorBidi" w:cstheme="minorBidi"/>
          <w:lang w:val="ro-RO" w:bidi="en-US"/>
        </w:rPr>
        <w:t xml:space="preserve"> de muncă și a </w:t>
      </w:r>
      <w:r w:rsidR="00CE0599" w:rsidRPr="00FE0A7B">
        <w:rPr>
          <w:rFonts w:asciiTheme="minorBidi" w:hAnsiTheme="minorBidi" w:cstheme="minorBidi"/>
          <w:lang w:val="ro-RO" w:bidi="en-US"/>
        </w:rPr>
        <w:t xml:space="preserve">prețul </w:t>
      </w:r>
      <w:r w:rsidRPr="00FE0A7B">
        <w:rPr>
          <w:rFonts w:asciiTheme="minorBidi" w:hAnsiTheme="minorBidi" w:cstheme="minorBidi"/>
          <w:lang w:val="ro-RO" w:bidi="en-US"/>
        </w:rPr>
        <w:t xml:space="preserve">componentelor </w:t>
      </w:r>
      <w:r w:rsidR="00AB7E35" w:rsidRPr="00FE0A7B">
        <w:rPr>
          <w:rFonts w:asciiTheme="minorBidi" w:hAnsiTheme="minorBidi" w:cstheme="minorBidi"/>
          <w:lang w:val="ro-RO" w:bidi="en-US"/>
        </w:rPr>
        <w:t>fizice</w:t>
      </w:r>
      <w:r w:rsidRPr="00FE0A7B">
        <w:rPr>
          <w:rFonts w:asciiTheme="minorBidi" w:hAnsiTheme="minorBidi" w:cstheme="minorBidi"/>
          <w:lang w:val="ro-RO" w:bidi="en-US"/>
        </w:rPr>
        <w:t xml:space="preserve">, </w:t>
      </w:r>
      <w:r w:rsidR="00AB7E35" w:rsidRPr="00FE0A7B">
        <w:rPr>
          <w:rFonts w:asciiTheme="minorBidi" w:hAnsiTheme="minorBidi" w:cstheme="minorBidi"/>
          <w:lang w:val="ro-RO" w:bidi="en-US"/>
        </w:rPr>
        <w:t>în conformitate cu următoarea formulă de calcul</w:t>
      </w:r>
      <w:r w:rsidRPr="00FE0A7B">
        <w:rPr>
          <w:rFonts w:asciiTheme="minorBidi" w:hAnsiTheme="minorBidi" w:cstheme="minorBidi"/>
          <w:lang w:val="ro-RO" w:bidi="en-US"/>
        </w:rPr>
        <w:t>:</w:t>
      </w:r>
    </w:p>
    <w:p w14:paraId="22B9C73D" w14:textId="0AAEBD57" w:rsidR="00192510" w:rsidRPr="00FE0A7B" w:rsidRDefault="00192510" w:rsidP="005A4BDF">
      <w:pPr>
        <w:widowControl w:val="0"/>
        <w:tabs>
          <w:tab w:val="left" w:pos="0"/>
        </w:tabs>
        <w:suppressAutoHyphens/>
        <w:autoSpaceDE w:val="0"/>
        <w:autoSpaceDN w:val="0"/>
        <w:spacing w:before="240" w:line="240" w:lineRule="exact"/>
        <w:jc w:val="center"/>
        <w:rPr>
          <w:rFonts w:asciiTheme="minorBidi" w:hAnsiTheme="minorBidi" w:cstheme="minorBidi"/>
          <w:lang w:val="ro-RO" w:bidi="en-US"/>
        </w:rPr>
      </w:pPr>
      <w:r w:rsidRPr="00FE0A7B">
        <w:rPr>
          <w:rFonts w:asciiTheme="minorBidi" w:hAnsiTheme="minorBidi" w:cstheme="minorBidi"/>
          <w:lang w:val="ro-RO" w:bidi="en-US"/>
        </w:rPr>
        <w:t>P</w:t>
      </w:r>
      <w:r w:rsidRPr="00FE0A7B">
        <w:rPr>
          <w:rFonts w:asciiTheme="minorBidi" w:hAnsiTheme="minorBidi" w:cstheme="minorBidi"/>
          <w:vertAlign w:val="subscript"/>
          <w:lang w:val="ro-RO" w:bidi="en-US"/>
        </w:rPr>
        <w:t>1</w:t>
      </w:r>
      <w:r w:rsidRPr="00FE0A7B">
        <w:rPr>
          <w:rFonts w:asciiTheme="minorBidi" w:hAnsiTheme="minorBidi" w:cstheme="minorBidi"/>
          <w:lang w:val="ro-RO" w:bidi="en-US"/>
        </w:rPr>
        <w:t xml:space="preserve"> = P</w:t>
      </w:r>
      <w:r w:rsidRPr="00FE0A7B">
        <w:rPr>
          <w:rFonts w:asciiTheme="minorBidi" w:hAnsiTheme="minorBidi" w:cstheme="minorBidi"/>
          <w:vertAlign w:val="subscript"/>
          <w:lang w:val="ro-RO" w:bidi="en-US"/>
        </w:rPr>
        <w:t>0</w:t>
      </w:r>
      <w:r w:rsidRPr="00FE0A7B">
        <w:rPr>
          <w:rFonts w:asciiTheme="minorBidi" w:hAnsiTheme="minorBidi" w:cstheme="minorBidi"/>
          <w:lang w:val="ro-RO" w:bidi="en-US"/>
        </w:rPr>
        <w:t xml:space="preserve"> [a + </w:t>
      </w:r>
      <w:r w:rsidRPr="00FE0A7B">
        <w:rPr>
          <w:rFonts w:asciiTheme="minorBidi" w:hAnsiTheme="minorBidi" w:cstheme="minorBidi"/>
          <w:u w:val="single"/>
          <w:lang w:val="ro-RO" w:bidi="en-US"/>
        </w:rPr>
        <w:t>bL</w:t>
      </w:r>
      <w:r w:rsidRPr="00FE0A7B">
        <w:rPr>
          <w:rFonts w:asciiTheme="minorBidi" w:hAnsiTheme="minorBidi" w:cstheme="minorBidi"/>
          <w:vertAlign w:val="subscript"/>
          <w:lang w:val="ro-RO" w:bidi="en-US"/>
        </w:rPr>
        <w:t>1</w:t>
      </w:r>
      <w:r w:rsidRPr="00FE0A7B">
        <w:rPr>
          <w:rFonts w:asciiTheme="minorBidi" w:hAnsiTheme="minorBidi" w:cstheme="minorBidi"/>
          <w:lang w:val="ro-RO" w:bidi="en-US"/>
        </w:rPr>
        <w:t xml:space="preserve"> + </w:t>
      </w:r>
      <w:r w:rsidRPr="00FE0A7B">
        <w:rPr>
          <w:rFonts w:asciiTheme="minorBidi" w:hAnsiTheme="minorBidi" w:cstheme="minorBidi"/>
          <w:u w:val="single"/>
          <w:lang w:val="ro-RO" w:bidi="en-US"/>
        </w:rPr>
        <w:t>cM</w:t>
      </w:r>
      <w:r w:rsidRPr="00FE0A7B">
        <w:rPr>
          <w:rFonts w:asciiTheme="minorBidi" w:hAnsiTheme="minorBidi" w:cstheme="minorBidi"/>
          <w:vertAlign w:val="subscript"/>
          <w:lang w:val="ro-RO" w:bidi="en-US"/>
        </w:rPr>
        <w:t>1</w:t>
      </w:r>
      <w:r w:rsidRPr="00FE0A7B">
        <w:rPr>
          <w:rFonts w:asciiTheme="minorBidi" w:hAnsiTheme="minorBidi" w:cstheme="minorBidi"/>
          <w:lang w:val="ro-RO" w:bidi="en-US"/>
        </w:rPr>
        <w:t>] - P</w:t>
      </w:r>
      <w:r w:rsidRPr="00FE0A7B">
        <w:rPr>
          <w:rFonts w:asciiTheme="minorBidi" w:hAnsiTheme="minorBidi" w:cstheme="minorBidi"/>
          <w:vertAlign w:val="subscript"/>
          <w:lang w:val="ro-RO" w:bidi="en-US"/>
        </w:rPr>
        <w:t>0</w:t>
      </w:r>
    </w:p>
    <w:p w14:paraId="4C1D227C" w14:textId="6FD3A8F2" w:rsidR="00192510" w:rsidRPr="00FE0A7B" w:rsidRDefault="00192510" w:rsidP="002E58D5">
      <w:pPr>
        <w:widowControl w:val="0"/>
        <w:tabs>
          <w:tab w:val="left" w:pos="0"/>
          <w:tab w:val="left" w:pos="4410"/>
          <w:tab w:val="left" w:pos="4950"/>
        </w:tabs>
        <w:suppressAutoHyphens/>
        <w:autoSpaceDE w:val="0"/>
        <w:autoSpaceDN w:val="0"/>
        <w:spacing w:before="240" w:line="240" w:lineRule="exact"/>
        <w:rPr>
          <w:rFonts w:asciiTheme="minorBidi" w:hAnsiTheme="minorBidi" w:cstheme="minorBidi"/>
          <w:lang w:val="ro-RO" w:bidi="en-US"/>
        </w:rPr>
      </w:pPr>
      <w:r w:rsidRPr="00FE0A7B">
        <w:rPr>
          <w:rFonts w:asciiTheme="minorBidi" w:hAnsiTheme="minorBidi" w:cstheme="minorBidi"/>
          <w:lang w:val="ro-RO" w:bidi="en-US"/>
        </w:rPr>
        <w:tab/>
      </w:r>
      <w:r w:rsidR="009D71BD" w:rsidRPr="00FE0A7B">
        <w:rPr>
          <w:rFonts w:asciiTheme="minorBidi" w:hAnsiTheme="minorBidi" w:cstheme="minorBidi"/>
          <w:lang w:val="ro-RO" w:bidi="en-US"/>
        </w:rPr>
        <w:t xml:space="preserve">      </w:t>
      </w:r>
      <w:r w:rsidRPr="00FE0A7B">
        <w:rPr>
          <w:rFonts w:asciiTheme="minorBidi" w:hAnsiTheme="minorBidi" w:cstheme="minorBidi"/>
          <w:lang w:val="ro-RO" w:bidi="en-US"/>
        </w:rPr>
        <w:t>L</w:t>
      </w:r>
      <w:r w:rsidRPr="00FE0A7B">
        <w:rPr>
          <w:rFonts w:asciiTheme="minorBidi" w:hAnsiTheme="minorBidi" w:cstheme="minorBidi"/>
          <w:vertAlign w:val="subscript"/>
          <w:lang w:val="ro-RO" w:bidi="en-US"/>
        </w:rPr>
        <w:t>0</w:t>
      </w:r>
      <w:r w:rsidRPr="00FE0A7B">
        <w:rPr>
          <w:rFonts w:asciiTheme="minorBidi" w:hAnsiTheme="minorBidi" w:cstheme="minorBidi"/>
          <w:lang w:val="ro-RO" w:bidi="en-US"/>
        </w:rPr>
        <w:tab/>
        <w:t xml:space="preserve"> </w:t>
      </w:r>
      <w:r w:rsidR="009D71BD" w:rsidRPr="00FE0A7B">
        <w:rPr>
          <w:rFonts w:asciiTheme="minorBidi" w:hAnsiTheme="minorBidi" w:cstheme="minorBidi"/>
          <w:lang w:val="ro-RO" w:bidi="en-US"/>
        </w:rPr>
        <w:t xml:space="preserve">       </w:t>
      </w:r>
      <w:r w:rsidRPr="00FE0A7B">
        <w:rPr>
          <w:rFonts w:asciiTheme="minorBidi" w:hAnsiTheme="minorBidi" w:cstheme="minorBidi"/>
          <w:lang w:val="ro-RO" w:bidi="en-US"/>
        </w:rPr>
        <w:t>M</w:t>
      </w:r>
      <w:r w:rsidRPr="00FE0A7B">
        <w:rPr>
          <w:rFonts w:asciiTheme="minorBidi" w:hAnsiTheme="minorBidi" w:cstheme="minorBidi"/>
          <w:vertAlign w:val="subscript"/>
          <w:lang w:val="ro-RO" w:bidi="en-US"/>
        </w:rPr>
        <w:t>0</w:t>
      </w:r>
    </w:p>
    <w:p w14:paraId="45574213" w14:textId="77777777" w:rsidR="00192510" w:rsidRPr="00FE0A7B" w:rsidRDefault="00192510" w:rsidP="002E58D5">
      <w:pPr>
        <w:widowControl w:val="0"/>
        <w:tabs>
          <w:tab w:val="left" w:pos="0"/>
        </w:tabs>
        <w:suppressAutoHyphens/>
        <w:autoSpaceDE w:val="0"/>
        <w:autoSpaceDN w:val="0"/>
        <w:spacing w:before="240" w:line="240" w:lineRule="exact"/>
        <w:jc w:val="center"/>
        <w:rPr>
          <w:rFonts w:asciiTheme="minorBidi" w:hAnsiTheme="minorBidi" w:cstheme="minorBidi"/>
          <w:lang w:val="ro-RO" w:bidi="en-US"/>
        </w:rPr>
      </w:pPr>
      <w:proofErr w:type="spellStart"/>
      <w:r w:rsidRPr="00FE0A7B">
        <w:rPr>
          <w:rFonts w:asciiTheme="minorBidi" w:hAnsiTheme="minorBidi" w:cstheme="minorBidi"/>
          <w:lang w:val="ro-RO" w:bidi="en-US"/>
        </w:rPr>
        <w:t>a+b+c</w:t>
      </w:r>
      <w:proofErr w:type="spellEnd"/>
      <w:r w:rsidRPr="00FE0A7B">
        <w:rPr>
          <w:rFonts w:asciiTheme="minorBidi" w:hAnsiTheme="minorBidi" w:cstheme="minorBidi"/>
          <w:lang w:val="ro-RO" w:bidi="en-US"/>
        </w:rPr>
        <w:t xml:space="preserve"> = 1</w:t>
      </w:r>
    </w:p>
    <w:p w14:paraId="49C5CCD9" w14:textId="20E8C778" w:rsidR="005A4BDF" w:rsidRPr="00FE0A7B" w:rsidRDefault="00AB7E35" w:rsidP="00AB7E35">
      <w:pPr>
        <w:widowControl w:val="0"/>
        <w:tabs>
          <w:tab w:val="left" w:pos="0"/>
        </w:tabs>
        <w:suppressAutoHyphens/>
        <w:autoSpaceDE w:val="0"/>
        <w:autoSpaceDN w:val="0"/>
        <w:spacing w:before="240"/>
        <w:rPr>
          <w:rFonts w:asciiTheme="minorBidi" w:hAnsiTheme="minorBidi" w:cstheme="minorBidi"/>
          <w:lang w:val="ro-RO" w:bidi="en-US"/>
        </w:rPr>
      </w:pPr>
      <w:r w:rsidRPr="00FE0A7B">
        <w:rPr>
          <w:rFonts w:asciiTheme="minorBidi" w:hAnsiTheme="minorBidi" w:cstheme="minorBidi"/>
          <w:lang w:val="ro-RO" w:bidi="en-US"/>
        </w:rPr>
        <w:t>î</w:t>
      </w:r>
      <w:r w:rsidR="005A4BDF" w:rsidRPr="00FE0A7B">
        <w:rPr>
          <w:rFonts w:asciiTheme="minorBidi" w:hAnsiTheme="minorBidi" w:cstheme="minorBidi"/>
          <w:lang w:val="ro-RO" w:bidi="en-US"/>
        </w:rPr>
        <w:t>n care:</w:t>
      </w:r>
    </w:p>
    <w:p w14:paraId="44508CCE" w14:textId="4D3EDBDD" w:rsidR="005A4BDF" w:rsidRPr="00FE0A7B" w:rsidRDefault="005A4BDF" w:rsidP="00AB7E35">
      <w:pPr>
        <w:widowControl w:val="0"/>
        <w:tabs>
          <w:tab w:val="left" w:pos="0"/>
        </w:tabs>
        <w:suppressAutoHyphens/>
        <w:autoSpaceDE w:val="0"/>
        <w:autoSpaceDN w:val="0"/>
        <w:spacing w:before="240"/>
        <w:rPr>
          <w:rFonts w:asciiTheme="minorBidi" w:hAnsiTheme="minorBidi" w:cstheme="minorBidi"/>
          <w:lang w:val="ro-RO" w:bidi="en-US"/>
        </w:rPr>
      </w:pPr>
      <w:r w:rsidRPr="00FE0A7B">
        <w:rPr>
          <w:rFonts w:asciiTheme="minorBidi" w:hAnsiTheme="minorBidi" w:cstheme="minorBidi"/>
          <w:lang w:val="ro-RO" w:bidi="en-US"/>
        </w:rPr>
        <w:t>P</w:t>
      </w:r>
      <w:r w:rsidRPr="00FE0A7B">
        <w:rPr>
          <w:rFonts w:asciiTheme="minorBidi" w:hAnsiTheme="minorBidi" w:cstheme="minorBidi"/>
          <w:vertAlign w:val="subscript"/>
          <w:lang w:val="ro-RO" w:bidi="en-US"/>
        </w:rPr>
        <w:t>1</w:t>
      </w:r>
      <w:r w:rsidRPr="00FE0A7B">
        <w:rPr>
          <w:rFonts w:asciiTheme="minorBidi" w:hAnsiTheme="minorBidi" w:cstheme="minorBidi"/>
          <w:lang w:val="ro-RO" w:bidi="en-US"/>
        </w:rPr>
        <w:t xml:space="preserve"> = suma ajusta</w:t>
      </w:r>
      <w:r w:rsidR="00AB7E35" w:rsidRPr="00FE0A7B">
        <w:rPr>
          <w:rFonts w:asciiTheme="minorBidi" w:hAnsiTheme="minorBidi" w:cstheme="minorBidi"/>
          <w:lang w:val="ro-RO" w:bidi="en-US"/>
        </w:rPr>
        <w:t xml:space="preserve">tă ce urmează a fi plătită </w:t>
      </w:r>
      <w:r w:rsidRPr="00FE0A7B">
        <w:rPr>
          <w:rFonts w:asciiTheme="minorBidi" w:hAnsiTheme="minorBidi" w:cstheme="minorBidi"/>
          <w:lang w:val="ro-RO" w:bidi="en-US"/>
        </w:rPr>
        <w:t>furnizorului.</w:t>
      </w:r>
    </w:p>
    <w:p w14:paraId="61368ADC" w14:textId="77777777" w:rsidR="005A4BDF" w:rsidRPr="00FE0A7B" w:rsidRDefault="005A4BDF" w:rsidP="00AB7E35">
      <w:pPr>
        <w:widowControl w:val="0"/>
        <w:tabs>
          <w:tab w:val="left" w:pos="0"/>
        </w:tabs>
        <w:suppressAutoHyphens/>
        <w:autoSpaceDE w:val="0"/>
        <w:autoSpaceDN w:val="0"/>
        <w:spacing w:before="240"/>
        <w:rPr>
          <w:rFonts w:asciiTheme="minorBidi" w:hAnsiTheme="minorBidi" w:cstheme="minorBidi"/>
          <w:lang w:val="ro-RO" w:bidi="en-US"/>
        </w:rPr>
      </w:pPr>
      <w:r w:rsidRPr="00FE0A7B">
        <w:rPr>
          <w:rFonts w:asciiTheme="minorBidi" w:hAnsiTheme="minorBidi" w:cstheme="minorBidi"/>
          <w:lang w:val="ro-RO" w:bidi="en-US"/>
        </w:rPr>
        <w:t>P</w:t>
      </w:r>
      <w:r w:rsidRPr="00FE0A7B">
        <w:rPr>
          <w:rFonts w:asciiTheme="minorBidi" w:hAnsiTheme="minorBidi" w:cstheme="minorBidi"/>
          <w:vertAlign w:val="subscript"/>
          <w:lang w:val="ro-RO" w:bidi="en-US"/>
        </w:rPr>
        <w:t>0</w:t>
      </w:r>
      <w:r w:rsidRPr="00FE0A7B">
        <w:rPr>
          <w:rFonts w:asciiTheme="minorBidi" w:hAnsiTheme="minorBidi" w:cstheme="minorBidi"/>
          <w:lang w:val="ro-RO" w:bidi="en-US"/>
        </w:rPr>
        <w:t xml:space="preserve"> = prețul contractului (prețul de bază).</w:t>
      </w:r>
    </w:p>
    <w:p w14:paraId="0479F377" w14:textId="6260B4C1" w:rsidR="005A4BDF" w:rsidRPr="00FE0A7B" w:rsidRDefault="005A4BDF" w:rsidP="00AB7E35">
      <w:pPr>
        <w:widowControl w:val="0"/>
        <w:tabs>
          <w:tab w:val="left" w:pos="0"/>
        </w:tabs>
        <w:suppressAutoHyphens/>
        <w:autoSpaceDE w:val="0"/>
        <w:autoSpaceDN w:val="0"/>
        <w:spacing w:before="240"/>
        <w:rPr>
          <w:rFonts w:asciiTheme="minorBidi" w:hAnsiTheme="minorBidi" w:cstheme="minorBidi"/>
          <w:lang w:val="ro-RO" w:bidi="en-US"/>
        </w:rPr>
      </w:pPr>
      <w:r w:rsidRPr="00FE0A7B">
        <w:rPr>
          <w:rFonts w:asciiTheme="minorBidi" w:hAnsiTheme="minorBidi" w:cstheme="minorBidi"/>
          <w:lang w:val="ro-RO" w:bidi="en-US"/>
        </w:rPr>
        <w:t>a = element fix</w:t>
      </w:r>
      <w:r w:rsidR="00AB7E35" w:rsidRPr="00FE0A7B">
        <w:rPr>
          <w:rFonts w:asciiTheme="minorBidi" w:hAnsiTheme="minorBidi" w:cstheme="minorBidi"/>
          <w:lang w:val="ro-RO" w:bidi="en-US"/>
        </w:rPr>
        <w:t>,</w:t>
      </w:r>
      <w:r w:rsidRPr="00FE0A7B">
        <w:rPr>
          <w:rFonts w:asciiTheme="minorBidi" w:hAnsiTheme="minorBidi" w:cstheme="minorBidi"/>
          <w:lang w:val="ro-RO" w:bidi="en-US"/>
        </w:rPr>
        <w:t xml:space="preserve"> reprezentând profituri</w:t>
      </w:r>
      <w:r w:rsidR="00AB7E35" w:rsidRPr="00FE0A7B">
        <w:rPr>
          <w:rFonts w:asciiTheme="minorBidi" w:hAnsiTheme="minorBidi" w:cstheme="minorBidi"/>
          <w:lang w:val="ro-RO" w:bidi="en-US"/>
        </w:rPr>
        <w:t>le</w:t>
      </w:r>
      <w:r w:rsidRPr="00FE0A7B">
        <w:rPr>
          <w:rFonts w:asciiTheme="minorBidi" w:hAnsiTheme="minorBidi" w:cstheme="minorBidi"/>
          <w:lang w:val="ro-RO" w:bidi="en-US"/>
        </w:rPr>
        <w:t xml:space="preserve"> și cheltuieli</w:t>
      </w:r>
      <w:r w:rsidR="00AB7E35" w:rsidRPr="00FE0A7B">
        <w:rPr>
          <w:rFonts w:asciiTheme="minorBidi" w:hAnsiTheme="minorBidi" w:cstheme="minorBidi"/>
          <w:lang w:val="ro-RO" w:bidi="en-US"/>
        </w:rPr>
        <w:t>le</w:t>
      </w:r>
      <w:r w:rsidRPr="00FE0A7B">
        <w:rPr>
          <w:rFonts w:asciiTheme="minorBidi" w:hAnsiTheme="minorBidi" w:cstheme="minorBidi"/>
          <w:lang w:val="ro-RO" w:bidi="en-US"/>
        </w:rPr>
        <w:t xml:space="preserve"> generale</w:t>
      </w:r>
      <w:r w:rsidR="00AB7E35" w:rsidRPr="00FE0A7B">
        <w:rPr>
          <w:rFonts w:asciiTheme="minorBidi" w:hAnsiTheme="minorBidi" w:cstheme="minorBidi"/>
          <w:lang w:val="ro-RO" w:bidi="en-US"/>
        </w:rPr>
        <w:t xml:space="preserve"> (</w:t>
      </w:r>
      <w:r w:rsidR="00AB7E35" w:rsidRPr="00FE0A7B">
        <w:rPr>
          <w:rFonts w:asciiTheme="minorBidi" w:hAnsiTheme="minorBidi" w:cstheme="minorBidi"/>
          <w:i/>
          <w:lang w:val="ro-RO" w:bidi="en-US"/>
        </w:rPr>
        <w:t>n.tr-</w:t>
      </w:r>
      <w:r w:rsidR="00AB7E35" w:rsidRPr="00FE0A7B">
        <w:rPr>
          <w:rFonts w:asciiTheme="minorBidi" w:hAnsiTheme="minorBidi" w:cstheme="minorBidi"/>
          <w:lang w:val="ro-RO" w:bidi="en-US"/>
        </w:rPr>
        <w:t xml:space="preserve"> </w:t>
      </w:r>
      <w:proofErr w:type="spellStart"/>
      <w:r w:rsidR="00AB7E35" w:rsidRPr="00FE0A7B">
        <w:rPr>
          <w:rFonts w:asciiTheme="minorBidi" w:hAnsiTheme="minorBidi" w:cstheme="minorBidi"/>
          <w:lang w:val="ro-RO" w:bidi="en-US"/>
        </w:rPr>
        <w:t>cheltuieliele</w:t>
      </w:r>
      <w:proofErr w:type="spellEnd"/>
      <w:r w:rsidR="00AB7E35" w:rsidRPr="00FE0A7B">
        <w:rPr>
          <w:rFonts w:asciiTheme="minorBidi" w:hAnsiTheme="minorBidi" w:cstheme="minorBidi"/>
          <w:lang w:val="ro-RO" w:bidi="en-US"/>
        </w:rPr>
        <w:t xml:space="preserve"> de regie)</w:t>
      </w:r>
      <w:r w:rsidRPr="00FE0A7B">
        <w:rPr>
          <w:rFonts w:asciiTheme="minorBidi" w:hAnsiTheme="minorBidi" w:cstheme="minorBidi"/>
          <w:lang w:val="ro-RO" w:bidi="en-US"/>
        </w:rPr>
        <w:t xml:space="preserve"> incluse în prețul contractului </w:t>
      </w:r>
      <w:r w:rsidR="00AB7E35" w:rsidRPr="00FE0A7B">
        <w:rPr>
          <w:rFonts w:asciiTheme="minorBidi" w:hAnsiTheme="minorBidi" w:cstheme="minorBidi"/>
          <w:lang w:val="ro-RO" w:bidi="en-US"/>
        </w:rPr>
        <w:t>care</w:t>
      </w:r>
      <w:r w:rsidRPr="00FE0A7B">
        <w:rPr>
          <w:rFonts w:asciiTheme="minorBidi" w:hAnsiTheme="minorBidi" w:cstheme="minorBidi"/>
          <w:lang w:val="ro-RO" w:bidi="en-US"/>
        </w:rPr>
        <w:t xml:space="preserve">, </w:t>
      </w:r>
      <w:r w:rsidR="00AB7E35" w:rsidRPr="00FE0A7B">
        <w:rPr>
          <w:rFonts w:asciiTheme="minorBidi" w:hAnsiTheme="minorBidi" w:cstheme="minorBidi"/>
          <w:lang w:val="ro-RO" w:bidi="en-US"/>
        </w:rPr>
        <w:t xml:space="preserve">de obicei, se situează </w:t>
      </w:r>
      <w:r w:rsidRPr="00FE0A7B">
        <w:rPr>
          <w:rFonts w:asciiTheme="minorBidi" w:hAnsiTheme="minorBidi" w:cstheme="minorBidi"/>
          <w:lang w:val="ro-RO" w:bidi="en-US"/>
        </w:rPr>
        <w:t xml:space="preserve"> în intervalul </w:t>
      </w:r>
      <w:r w:rsidR="00AB7E35" w:rsidRPr="00FE0A7B">
        <w:rPr>
          <w:rFonts w:asciiTheme="minorBidi" w:hAnsiTheme="minorBidi" w:cstheme="minorBidi"/>
          <w:lang w:val="ro-RO" w:bidi="en-US"/>
        </w:rPr>
        <w:t xml:space="preserve">de </w:t>
      </w:r>
      <w:r w:rsidRPr="00FE0A7B">
        <w:rPr>
          <w:rFonts w:asciiTheme="minorBidi" w:hAnsiTheme="minorBidi" w:cstheme="minorBidi"/>
          <w:lang w:val="ro-RO" w:bidi="en-US"/>
        </w:rPr>
        <w:t>cinci (5) până la cincisprezece (15) procente.</w:t>
      </w:r>
    </w:p>
    <w:p w14:paraId="557DD207" w14:textId="059B815E" w:rsidR="005A4BDF" w:rsidRPr="00FE0A7B" w:rsidRDefault="005A4BDF" w:rsidP="00AB7E35">
      <w:pPr>
        <w:widowControl w:val="0"/>
        <w:tabs>
          <w:tab w:val="left" w:pos="0"/>
        </w:tabs>
        <w:suppressAutoHyphens/>
        <w:autoSpaceDE w:val="0"/>
        <w:autoSpaceDN w:val="0"/>
        <w:spacing w:before="240"/>
        <w:rPr>
          <w:rFonts w:asciiTheme="minorBidi" w:hAnsiTheme="minorBidi" w:cstheme="minorBidi"/>
          <w:lang w:val="ro-RO" w:bidi="en-US"/>
        </w:rPr>
      </w:pPr>
      <w:r w:rsidRPr="00FE0A7B">
        <w:rPr>
          <w:rFonts w:asciiTheme="minorBidi" w:hAnsiTheme="minorBidi" w:cstheme="minorBidi"/>
          <w:lang w:val="ro-RO" w:bidi="en-US"/>
        </w:rPr>
        <w:t>b = procentul estimat</w:t>
      </w:r>
      <w:r w:rsidR="00162577" w:rsidRPr="00FE0A7B">
        <w:rPr>
          <w:rFonts w:asciiTheme="minorBidi" w:hAnsiTheme="minorBidi" w:cstheme="minorBidi"/>
          <w:lang w:val="ro-RO" w:bidi="en-US"/>
        </w:rPr>
        <w:t xml:space="preserve"> a</w:t>
      </w:r>
      <w:r w:rsidR="00CE0599" w:rsidRPr="00FE0A7B">
        <w:rPr>
          <w:rFonts w:asciiTheme="minorBidi" w:hAnsiTheme="minorBidi" w:cstheme="minorBidi"/>
          <w:lang w:val="ro-RO" w:bidi="en-US"/>
        </w:rPr>
        <w:t>l</w:t>
      </w:r>
      <w:r w:rsidRPr="00FE0A7B">
        <w:rPr>
          <w:rFonts w:asciiTheme="minorBidi" w:hAnsiTheme="minorBidi" w:cstheme="minorBidi"/>
          <w:lang w:val="ro-RO" w:bidi="en-US"/>
        </w:rPr>
        <w:t xml:space="preserve"> componentei forței de muncă în prețul contractului.</w:t>
      </w:r>
    </w:p>
    <w:p w14:paraId="56EF406A" w14:textId="5341EDE7" w:rsidR="005A4BDF" w:rsidRPr="00FE0A7B" w:rsidRDefault="005A4BDF" w:rsidP="00AB7E35">
      <w:pPr>
        <w:widowControl w:val="0"/>
        <w:tabs>
          <w:tab w:val="left" w:pos="0"/>
        </w:tabs>
        <w:suppressAutoHyphens/>
        <w:autoSpaceDE w:val="0"/>
        <w:autoSpaceDN w:val="0"/>
        <w:spacing w:before="240"/>
        <w:rPr>
          <w:rFonts w:asciiTheme="minorBidi" w:hAnsiTheme="minorBidi" w:cstheme="minorBidi"/>
          <w:lang w:val="ro-RO" w:bidi="en-US"/>
        </w:rPr>
      </w:pPr>
      <w:r w:rsidRPr="00FE0A7B">
        <w:rPr>
          <w:rFonts w:asciiTheme="minorBidi" w:hAnsiTheme="minorBidi" w:cstheme="minorBidi"/>
          <w:lang w:val="ro-RO" w:bidi="en-US"/>
        </w:rPr>
        <w:t>c = procentul estimat</w:t>
      </w:r>
      <w:r w:rsidR="00162577" w:rsidRPr="00FE0A7B">
        <w:rPr>
          <w:rFonts w:asciiTheme="minorBidi" w:hAnsiTheme="minorBidi" w:cstheme="minorBidi"/>
          <w:lang w:val="ro-RO" w:bidi="en-US"/>
        </w:rPr>
        <w:t xml:space="preserve"> a</w:t>
      </w:r>
      <w:r w:rsidR="00CE0599" w:rsidRPr="00FE0A7B">
        <w:rPr>
          <w:rFonts w:asciiTheme="minorBidi" w:hAnsiTheme="minorBidi" w:cstheme="minorBidi"/>
          <w:lang w:val="ro-RO" w:bidi="en-US"/>
        </w:rPr>
        <w:t>l</w:t>
      </w:r>
      <w:r w:rsidRPr="00FE0A7B">
        <w:rPr>
          <w:rFonts w:asciiTheme="minorBidi" w:hAnsiTheme="minorBidi" w:cstheme="minorBidi"/>
          <w:lang w:val="ro-RO" w:bidi="en-US"/>
        </w:rPr>
        <w:t xml:space="preserve"> componentei </w:t>
      </w:r>
      <w:r w:rsidR="00AB7E35" w:rsidRPr="00FE0A7B">
        <w:rPr>
          <w:rFonts w:asciiTheme="minorBidi" w:hAnsiTheme="minorBidi" w:cstheme="minorBidi"/>
          <w:lang w:val="ro-RO" w:bidi="en-US"/>
        </w:rPr>
        <w:t xml:space="preserve">pentru cheltuielile </w:t>
      </w:r>
      <w:r w:rsidRPr="00FE0A7B">
        <w:rPr>
          <w:rFonts w:asciiTheme="minorBidi" w:hAnsiTheme="minorBidi" w:cstheme="minorBidi"/>
          <w:lang w:val="ro-RO" w:bidi="en-US"/>
        </w:rPr>
        <w:t>materiale în prețul contractului.</w:t>
      </w:r>
    </w:p>
    <w:p w14:paraId="33871599" w14:textId="7D81AA22" w:rsidR="005A4BDF" w:rsidRPr="00FE0A7B" w:rsidRDefault="005A4BDF" w:rsidP="00AB7E35">
      <w:pPr>
        <w:widowControl w:val="0"/>
        <w:tabs>
          <w:tab w:val="left" w:pos="0"/>
        </w:tabs>
        <w:suppressAutoHyphens/>
        <w:autoSpaceDE w:val="0"/>
        <w:autoSpaceDN w:val="0"/>
        <w:spacing w:before="240"/>
        <w:jc w:val="both"/>
        <w:rPr>
          <w:rFonts w:asciiTheme="minorBidi" w:hAnsiTheme="minorBidi" w:cstheme="minorBidi"/>
          <w:lang w:val="ro-RO" w:bidi="en-US"/>
        </w:rPr>
      </w:pPr>
      <w:r w:rsidRPr="00FE0A7B">
        <w:rPr>
          <w:rFonts w:asciiTheme="minorBidi" w:hAnsiTheme="minorBidi" w:cstheme="minorBidi"/>
          <w:lang w:val="ro-RO" w:bidi="en-US"/>
        </w:rPr>
        <w:t>L</w:t>
      </w:r>
      <w:r w:rsidRPr="00FE0A7B">
        <w:rPr>
          <w:rFonts w:asciiTheme="minorBidi" w:hAnsiTheme="minorBidi" w:cstheme="minorBidi"/>
          <w:vertAlign w:val="subscript"/>
          <w:lang w:val="ro-RO" w:bidi="en-US"/>
        </w:rPr>
        <w:t>0</w:t>
      </w:r>
      <w:r w:rsidRPr="00FE0A7B">
        <w:rPr>
          <w:rFonts w:asciiTheme="minorBidi" w:hAnsiTheme="minorBidi" w:cstheme="minorBidi"/>
          <w:lang w:val="ro-RO" w:bidi="en-US"/>
        </w:rPr>
        <w:t>, L</w:t>
      </w:r>
      <w:r w:rsidRPr="00FE0A7B">
        <w:rPr>
          <w:rFonts w:asciiTheme="minorBidi" w:hAnsiTheme="minorBidi" w:cstheme="minorBidi"/>
          <w:vertAlign w:val="subscript"/>
          <w:lang w:val="ro-RO" w:bidi="en-US"/>
        </w:rPr>
        <w:t>1</w:t>
      </w:r>
      <w:r w:rsidRPr="00FE0A7B">
        <w:rPr>
          <w:rFonts w:asciiTheme="minorBidi" w:hAnsiTheme="minorBidi" w:cstheme="minorBidi"/>
          <w:lang w:val="ro-RO" w:bidi="en-US"/>
        </w:rPr>
        <w:t xml:space="preserve"> = indici</w:t>
      </w:r>
      <w:r w:rsidR="00AB7E35" w:rsidRPr="00FE0A7B">
        <w:rPr>
          <w:rFonts w:asciiTheme="minorBidi" w:hAnsiTheme="minorBidi" w:cstheme="minorBidi"/>
          <w:lang w:val="ro-RO" w:bidi="en-US"/>
        </w:rPr>
        <w:t>i de modificare</w:t>
      </w:r>
      <w:r w:rsidR="00162577" w:rsidRPr="00FE0A7B">
        <w:rPr>
          <w:rFonts w:asciiTheme="minorBidi" w:hAnsiTheme="minorBidi" w:cstheme="minorBidi"/>
          <w:lang w:val="ro-RO" w:bidi="en-US"/>
        </w:rPr>
        <w:t xml:space="preserve"> la </w:t>
      </w:r>
      <w:r w:rsidR="00AB7E35" w:rsidRPr="00FE0A7B">
        <w:rPr>
          <w:rFonts w:asciiTheme="minorBidi" w:hAnsiTheme="minorBidi" w:cstheme="minorBidi"/>
          <w:lang w:val="ro-RO" w:bidi="en-US"/>
        </w:rPr>
        <w:t xml:space="preserve"> costurilor cu </w:t>
      </w:r>
      <w:r w:rsidR="00E640B6" w:rsidRPr="00FE0A7B">
        <w:rPr>
          <w:rFonts w:asciiTheme="minorBidi" w:hAnsiTheme="minorBidi" w:cstheme="minorBidi"/>
          <w:lang w:val="ro-RO" w:bidi="en-US"/>
        </w:rPr>
        <w:t>munca vie</w:t>
      </w:r>
      <w:r w:rsidR="00AB7E35" w:rsidRPr="00FE0A7B">
        <w:rPr>
          <w:rFonts w:asciiTheme="minorBidi" w:hAnsiTheme="minorBidi" w:cstheme="minorBidi"/>
          <w:lang w:val="ro-RO" w:bidi="en-US"/>
        </w:rPr>
        <w:t xml:space="preserve"> </w:t>
      </w:r>
      <w:r w:rsidRPr="00FE0A7B">
        <w:rPr>
          <w:rFonts w:asciiTheme="minorBidi" w:hAnsiTheme="minorBidi" w:cstheme="minorBidi"/>
          <w:lang w:val="ro-RO" w:bidi="en-US"/>
        </w:rPr>
        <w:t>aplicabili industriei corespunzătoare din țara de origine la data de bază și, respectiv, la data ajustării</w:t>
      </w:r>
      <w:r w:rsidR="00AB7E35" w:rsidRPr="00FE0A7B">
        <w:rPr>
          <w:rFonts w:asciiTheme="minorBidi" w:hAnsiTheme="minorBidi" w:cstheme="minorBidi"/>
          <w:lang w:val="ro-RO" w:bidi="en-US"/>
        </w:rPr>
        <w:t xml:space="preserve"> prețului</w:t>
      </w:r>
      <w:r w:rsidRPr="00FE0A7B">
        <w:rPr>
          <w:rFonts w:asciiTheme="minorBidi" w:hAnsiTheme="minorBidi" w:cstheme="minorBidi"/>
          <w:lang w:val="ro-RO" w:bidi="en-US"/>
        </w:rPr>
        <w:t>.</w:t>
      </w:r>
    </w:p>
    <w:p w14:paraId="6054686B" w14:textId="639F3D2D" w:rsidR="005A4BDF" w:rsidRPr="00FE0A7B" w:rsidRDefault="005A4BDF" w:rsidP="00AB7E35">
      <w:pPr>
        <w:widowControl w:val="0"/>
        <w:tabs>
          <w:tab w:val="left" w:pos="0"/>
        </w:tabs>
        <w:suppressAutoHyphens/>
        <w:autoSpaceDE w:val="0"/>
        <w:autoSpaceDN w:val="0"/>
        <w:spacing w:before="240"/>
        <w:jc w:val="both"/>
        <w:rPr>
          <w:rFonts w:asciiTheme="minorBidi" w:hAnsiTheme="minorBidi" w:cstheme="minorBidi"/>
          <w:lang w:val="ro-RO" w:bidi="en-US"/>
        </w:rPr>
      </w:pPr>
      <w:r w:rsidRPr="00FE0A7B">
        <w:rPr>
          <w:rFonts w:asciiTheme="minorBidi" w:hAnsiTheme="minorBidi" w:cstheme="minorBidi"/>
          <w:lang w:val="ro-RO" w:bidi="en-US"/>
        </w:rPr>
        <w:t>M</w:t>
      </w:r>
      <w:r w:rsidRPr="00FE0A7B">
        <w:rPr>
          <w:rFonts w:asciiTheme="minorBidi" w:hAnsiTheme="minorBidi" w:cstheme="minorBidi"/>
          <w:vertAlign w:val="subscript"/>
          <w:lang w:val="ro-RO" w:bidi="en-US"/>
        </w:rPr>
        <w:t>0</w:t>
      </w:r>
      <w:r w:rsidRPr="00FE0A7B">
        <w:rPr>
          <w:rFonts w:asciiTheme="minorBidi" w:hAnsiTheme="minorBidi" w:cstheme="minorBidi"/>
          <w:lang w:val="ro-RO" w:bidi="en-US"/>
        </w:rPr>
        <w:t>, M</w:t>
      </w:r>
      <w:r w:rsidRPr="00FE0A7B">
        <w:rPr>
          <w:rFonts w:asciiTheme="minorBidi" w:hAnsiTheme="minorBidi" w:cstheme="minorBidi"/>
          <w:vertAlign w:val="subscript"/>
          <w:lang w:val="ro-RO" w:bidi="en-US"/>
        </w:rPr>
        <w:t>1</w:t>
      </w:r>
      <w:r w:rsidRPr="00FE0A7B">
        <w:rPr>
          <w:rFonts w:asciiTheme="minorBidi" w:hAnsiTheme="minorBidi" w:cstheme="minorBidi"/>
          <w:lang w:val="ro-RO" w:bidi="en-US"/>
        </w:rPr>
        <w:t xml:space="preserve"> = indicii </w:t>
      </w:r>
      <w:r w:rsidR="00AB7E35" w:rsidRPr="00FE0A7B">
        <w:rPr>
          <w:rFonts w:asciiTheme="minorBidi" w:hAnsiTheme="minorBidi" w:cstheme="minorBidi"/>
          <w:lang w:val="ro-RO" w:bidi="en-US"/>
        </w:rPr>
        <w:t>de modificare</w:t>
      </w:r>
      <w:r w:rsidR="00162577" w:rsidRPr="00FE0A7B">
        <w:rPr>
          <w:rFonts w:asciiTheme="minorBidi" w:hAnsiTheme="minorBidi" w:cstheme="minorBidi"/>
          <w:lang w:val="ro-RO" w:bidi="en-US"/>
        </w:rPr>
        <w:t xml:space="preserve"> a</w:t>
      </w:r>
      <w:r w:rsidR="00CE0599" w:rsidRPr="00FE0A7B">
        <w:rPr>
          <w:rFonts w:asciiTheme="minorBidi" w:hAnsiTheme="minorBidi" w:cstheme="minorBidi"/>
          <w:lang w:val="ro-RO" w:bidi="en-US"/>
        </w:rPr>
        <w:t>l</w:t>
      </w:r>
      <w:r w:rsidR="00AB7E35" w:rsidRPr="00FE0A7B">
        <w:rPr>
          <w:rFonts w:asciiTheme="minorBidi" w:hAnsiTheme="minorBidi" w:cstheme="minorBidi"/>
          <w:lang w:val="ro-RO" w:bidi="en-US"/>
        </w:rPr>
        <w:t xml:space="preserve"> costurilor cu </w:t>
      </w:r>
      <w:r w:rsidRPr="00FE0A7B">
        <w:rPr>
          <w:rFonts w:asciiTheme="minorBidi" w:hAnsiTheme="minorBidi" w:cstheme="minorBidi"/>
          <w:lang w:val="ro-RO" w:bidi="en-US"/>
        </w:rPr>
        <w:t>materialel</w:t>
      </w:r>
      <w:r w:rsidR="00AB7E35" w:rsidRPr="00FE0A7B">
        <w:rPr>
          <w:rFonts w:asciiTheme="minorBidi" w:hAnsiTheme="minorBidi" w:cstheme="minorBidi"/>
          <w:lang w:val="ro-RO" w:bidi="en-US"/>
        </w:rPr>
        <w:t>e</w:t>
      </w:r>
      <w:r w:rsidRPr="00FE0A7B">
        <w:rPr>
          <w:rFonts w:asciiTheme="minorBidi" w:hAnsiTheme="minorBidi" w:cstheme="minorBidi"/>
          <w:lang w:val="ro-RO" w:bidi="en-US"/>
        </w:rPr>
        <w:t xml:space="preserve"> pentru materia primă majoră la data de bază și, respectiv, la data ajustării</w:t>
      </w:r>
      <w:r w:rsidR="00AB7E35" w:rsidRPr="00FE0A7B">
        <w:rPr>
          <w:rFonts w:asciiTheme="minorBidi" w:hAnsiTheme="minorBidi" w:cstheme="minorBidi"/>
          <w:lang w:val="ro-RO" w:bidi="en-US"/>
        </w:rPr>
        <w:t xml:space="preserve"> prețului</w:t>
      </w:r>
      <w:r w:rsidRPr="00FE0A7B">
        <w:rPr>
          <w:rFonts w:asciiTheme="minorBidi" w:hAnsiTheme="minorBidi" w:cstheme="minorBidi"/>
          <w:lang w:val="ro-RO" w:bidi="en-US"/>
        </w:rPr>
        <w:t>, în țara de origine.</w:t>
      </w:r>
    </w:p>
    <w:p w14:paraId="430CD8C0" w14:textId="72ACF7EC" w:rsidR="00585BA5" w:rsidRPr="00FE0A7B" w:rsidRDefault="005A4BDF" w:rsidP="00AB7E35">
      <w:pPr>
        <w:widowControl w:val="0"/>
        <w:tabs>
          <w:tab w:val="left" w:pos="0"/>
        </w:tabs>
        <w:suppressAutoHyphens/>
        <w:autoSpaceDE w:val="0"/>
        <w:autoSpaceDN w:val="0"/>
        <w:spacing w:before="240"/>
        <w:rPr>
          <w:rFonts w:asciiTheme="minorBidi" w:hAnsiTheme="minorBidi" w:cstheme="minorBidi"/>
          <w:lang w:val="ro-RO" w:bidi="en-US"/>
        </w:rPr>
      </w:pPr>
      <w:r w:rsidRPr="00FE0A7B">
        <w:rPr>
          <w:rFonts w:asciiTheme="minorBidi" w:hAnsiTheme="minorBidi" w:cstheme="minorBidi"/>
          <w:lang w:val="ro-RO" w:bidi="en-US"/>
        </w:rPr>
        <w:t>Ofertantul va indica</w:t>
      </w:r>
      <w:r w:rsidR="00AB7E35" w:rsidRPr="00FE0A7B">
        <w:rPr>
          <w:rFonts w:asciiTheme="minorBidi" w:hAnsiTheme="minorBidi" w:cstheme="minorBidi"/>
          <w:lang w:val="ro-RO" w:bidi="en-US"/>
        </w:rPr>
        <w:t>,</w:t>
      </w:r>
      <w:r w:rsidRPr="00FE0A7B">
        <w:rPr>
          <w:rFonts w:asciiTheme="minorBidi" w:hAnsiTheme="minorBidi" w:cstheme="minorBidi"/>
          <w:lang w:val="ro-RO" w:bidi="en-US"/>
        </w:rPr>
        <w:t xml:space="preserve"> </w:t>
      </w:r>
      <w:r w:rsidR="00AB7E35" w:rsidRPr="00FE0A7B">
        <w:rPr>
          <w:rFonts w:asciiTheme="minorBidi" w:hAnsiTheme="minorBidi" w:cstheme="minorBidi"/>
          <w:lang w:val="ro-RO" w:bidi="en-US"/>
        </w:rPr>
        <w:t xml:space="preserve">în oferta sa, </w:t>
      </w:r>
      <w:r w:rsidRPr="00FE0A7B">
        <w:rPr>
          <w:rFonts w:asciiTheme="minorBidi" w:hAnsiTheme="minorBidi" w:cstheme="minorBidi"/>
          <w:lang w:val="ro-RO" w:bidi="en-US"/>
        </w:rPr>
        <w:t>sursa indicilor</w:t>
      </w:r>
      <w:r w:rsidR="00CE0599" w:rsidRPr="00FE0A7B">
        <w:rPr>
          <w:rFonts w:asciiTheme="minorBidi" w:hAnsiTheme="minorBidi" w:cstheme="minorBidi"/>
          <w:lang w:val="ro-RO" w:bidi="en-US"/>
        </w:rPr>
        <w:t xml:space="preserve"> de modificare </w:t>
      </w:r>
      <w:r w:rsidRPr="00FE0A7B">
        <w:rPr>
          <w:rFonts w:asciiTheme="minorBidi" w:hAnsiTheme="minorBidi" w:cstheme="minorBidi"/>
          <w:lang w:val="ro-RO" w:bidi="en-US"/>
        </w:rPr>
        <w:t xml:space="preserve">și </w:t>
      </w:r>
      <w:r w:rsidR="00AB7E35" w:rsidRPr="00FE0A7B">
        <w:rPr>
          <w:rFonts w:asciiTheme="minorBidi" w:hAnsiTheme="minorBidi" w:cstheme="minorBidi"/>
          <w:lang w:val="ro-RO" w:bidi="en-US"/>
        </w:rPr>
        <w:t>a</w:t>
      </w:r>
      <w:r w:rsidR="00CE0599" w:rsidRPr="00FE0A7B">
        <w:rPr>
          <w:rFonts w:asciiTheme="minorBidi" w:hAnsiTheme="minorBidi" w:cstheme="minorBidi"/>
          <w:lang w:val="ro-RO" w:bidi="en-US"/>
        </w:rPr>
        <w:t>i</w:t>
      </w:r>
      <w:r w:rsidR="00AB7E35" w:rsidRPr="00FE0A7B">
        <w:rPr>
          <w:rFonts w:asciiTheme="minorBidi" w:hAnsiTheme="minorBidi" w:cstheme="minorBidi"/>
          <w:lang w:val="ro-RO" w:bidi="en-US"/>
        </w:rPr>
        <w:t xml:space="preserve"> </w:t>
      </w:r>
      <w:r w:rsidRPr="00FE0A7B">
        <w:rPr>
          <w:rFonts w:asciiTheme="minorBidi" w:hAnsiTheme="minorBidi" w:cstheme="minorBidi"/>
          <w:lang w:val="ro-RO" w:bidi="en-US"/>
        </w:rPr>
        <w:t>indicii</w:t>
      </w:r>
      <w:r w:rsidR="00AB7E35" w:rsidRPr="00FE0A7B">
        <w:rPr>
          <w:rFonts w:asciiTheme="minorBidi" w:hAnsiTheme="minorBidi" w:cstheme="minorBidi"/>
          <w:lang w:val="ro-RO" w:bidi="en-US"/>
        </w:rPr>
        <w:t>lor</w:t>
      </w:r>
      <w:r w:rsidRPr="00FE0A7B">
        <w:rPr>
          <w:rFonts w:asciiTheme="minorBidi" w:hAnsiTheme="minorBidi" w:cstheme="minorBidi"/>
          <w:lang w:val="ro-RO" w:bidi="en-US"/>
        </w:rPr>
        <w:t xml:space="preserve"> datei de bază.</w:t>
      </w:r>
    </w:p>
    <w:p w14:paraId="0FE68EF7" w14:textId="77777777" w:rsidR="005A4BDF" w:rsidRPr="00FE0A7B" w:rsidRDefault="005A4BDF" w:rsidP="00AB7E35">
      <w:pPr>
        <w:widowControl w:val="0"/>
        <w:tabs>
          <w:tab w:val="left" w:pos="0"/>
        </w:tabs>
        <w:suppressAutoHyphens/>
        <w:autoSpaceDE w:val="0"/>
        <w:autoSpaceDN w:val="0"/>
        <w:spacing w:before="240"/>
        <w:ind w:left="360"/>
        <w:rPr>
          <w:rFonts w:asciiTheme="minorBidi" w:hAnsiTheme="minorBidi" w:cstheme="minorBidi"/>
          <w:lang w:val="ro-RO" w:bidi="en-US"/>
        </w:rPr>
      </w:pPr>
      <w:r w:rsidRPr="00FE0A7B">
        <w:rPr>
          <w:rFonts w:asciiTheme="minorBidi" w:hAnsiTheme="minorBidi" w:cstheme="minorBidi"/>
          <w:lang w:val="ro-RO" w:bidi="en-US"/>
        </w:rPr>
        <w:t>Coeficienții a, b și c specificați de cumpărător sunt după cum urmează:</w:t>
      </w:r>
    </w:p>
    <w:p w14:paraId="1B076137" w14:textId="77777777" w:rsidR="005A4BDF" w:rsidRPr="00FE0A7B" w:rsidRDefault="005A4BDF" w:rsidP="00AB7E35">
      <w:pPr>
        <w:widowControl w:val="0"/>
        <w:tabs>
          <w:tab w:val="left" w:pos="0"/>
        </w:tabs>
        <w:suppressAutoHyphens/>
        <w:autoSpaceDE w:val="0"/>
        <w:autoSpaceDN w:val="0"/>
        <w:spacing w:before="240"/>
        <w:ind w:left="360"/>
        <w:jc w:val="both"/>
        <w:rPr>
          <w:rFonts w:asciiTheme="minorBidi" w:hAnsiTheme="minorBidi" w:cstheme="minorBidi"/>
          <w:lang w:val="ro-RO" w:bidi="en-US"/>
        </w:rPr>
      </w:pPr>
      <w:r w:rsidRPr="00FE0A7B">
        <w:rPr>
          <w:rFonts w:asciiTheme="minorBidi" w:hAnsiTheme="minorBidi" w:cstheme="minorBidi"/>
          <w:lang w:val="ro-RO" w:bidi="en-US"/>
        </w:rPr>
        <w:t xml:space="preserve">a = </w:t>
      </w:r>
      <w:r w:rsidRPr="00FE0A7B">
        <w:rPr>
          <w:rFonts w:asciiTheme="minorBidi" w:hAnsiTheme="minorBidi" w:cstheme="minorBidi"/>
          <w:i/>
          <w:color w:val="FF0000"/>
          <w:lang w:val="ro-RO" w:bidi="en-US"/>
        </w:rPr>
        <w:t>[introduceți valoarea coeficientului]</w:t>
      </w:r>
    </w:p>
    <w:p w14:paraId="396076DE" w14:textId="77777777" w:rsidR="00AB7E35" w:rsidRPr="00FE0A7B" w:rsidRDefault="005A4BDF" w:rsidP="00AB7E35">
      <w:pPr>
        <w:widowControl w:val="0"/>
        <w:tabs>
          <w:tab w:val="left" w:pos="0"/>
        </w:tabs>
        <w:suppressAutoHyphens/>
        <w:autoSpaceDE w:val="0"/>
        <w:autoSpaceDN w:val="0"/>
        <w:spacing w:before="240"/>
        <w:ind w:left="360"/>
        <w:jc w:val="both"/>
        <w:rPr>
          <w:rFonts w:asciiTheme="minorBidi" w:hAnsiTheme="minorBidi" w:cstheme="minorBidi"/>
          <w:i/>
          <w:color w:val="FF0000"/>
          <w:lang w:val="ro-RO" w:bidi="en-US"/>
        </w:rPr>
      </w:pPr>
      <w:r w:rsidRPr="00FE0A7B">
        <w:rPr>
          <w:rFonts w:asciiTheme="minorBidi" w:hAnsiTheme="minorBidi" w:cstheme="minorBidi"/>
          <w:lang w:val="ro-RO" w:bidi="en-US"/>
        </w:rPr>
        <w:t xml:space="preserve">b = </w:t>
      </w:r>
      <w:r w:rsidR="00AB7E35" w:rsidRPr="00FE0A7B">
        <w:rPr>
          <w:rFonts w:asciiTheme="minorBidi" w:hAnsiTheme="minorBidi" w:cstheme="minorBidi"/>
          <w:i/>
          <w:color w:val="FF0000"/>
          <w:lang w:val="ro-RO" w:bidi="en-US"/>
        </w:rPr>
        <w:t>[introduceți valoarea coeficientului]</w:t>
      </w:r>
    </w:p>
    <w:p w14:paraId="198BBD4C" w14:textId="6A57FBA5" w:rsidR="005A4BDF" w:rsidRPr="00FE0A7B" w:rsidRDefault="005A4BDF" w:rsidP="00AB7E35">
      <w:pPr>
        <w:widowControl w:val="0"/>
        <w:tabs>
          <w:tab w:val="left" w:pos="0"/>
        </w:tabs>
        <w:suppressAutoHyphens/>
        <w:autoSpaceDE w:val="0"/>
        <w:autoSpaceDN w:val="0"/>
        <w:spacing w:before="240"/>
        <w:ind w:left="360"/>
        <w:jc w:val="both"/>
        <w:rPr>
          <w:rFonts w:asciiTheme="minorBidi" w:hAnsiTheme="minorBidi" w:cstheme="minorBidi"/>
          <w:lang w:val="ro-RO" w:bidi="en-US"/>
        </w:rPr>
      </w:pPr>
      <w:r w:rsidRPr="00FE0A7B">
        <w:rPr>
          <w:rFonts w:asciiTheme="minorBidi" w:hAnsiTheme="minorBidi" w:cstheme="minorBidi"/>
          <w:lang w:val="ro-RO" w:bidi="en-US"/>
        </w:rPr>
        <w:t xml:space="preserve">c = </w:t>
      </w:r>
      <w:r w:rsidR="00AB7E35" w:rsidRPr="00FE0A7B">
        <w:rPr>
          <w:rFonts w:asciiTheme="minorBidi" w:hAnsiTheme="minorBidi" w:cstheme="minorBidi"/>
          <w:i/>
          <w:color w:val="FF0000"/>
          <w:lang w:val="ro-RO" w:bidi="en-US"/>
        </w:rPr>
        <w:t>[introduceți valoarea coeficientului]</w:t>
      </w:r>
    </w:p>
    <w:p w14:paraId="20E9CBC7" w14:textId="539E134F" w:rsidR="005A4BDF" w:rsidRPr="00FE0A7B" w:rsidRDefault="005A4BDF" w:rsidP="00AB7E35">
      <w:pPr>
        <w:widowControl w:val="0"/>
        <w:tabs>
          <w:tab w:val="left" w:pos="0"/>
        </w:tabs>
        <w:suppressAutoHyphens/>
        <w:autoSpaceDE w:val="0"/>
        <w:autoSpaceDN w:val="0"/>
        <w:spacing w:before="240"/>
        <w:ind w:left="360"/>
        <w:jc w:val="both"/>
        <w:rPr>
          <w:rFonts w:asciiTheme="minorBidi" w:hAnsiTheme="minorBidi" w:cstheme="minorBidi"/>
          <w:lang w:val="ro-RO" w:bidi="en-US"/>
        </w:rPr>
      </w:pPr>
      <w:r w:rsidRPr="00FE0A7B">
        <w:rPr>
          <w:rFonts w:asciiTheme="minorBidi" w:hAnsiTheme="minorBidi" w:cstheme="minorBidi"/>
          <w:lang w:val="ro-RO" w:bidi="en-US"/>
        </w:rPr>
        <w:t xml:space="preserve">Data de bază = </w:t>
      </w:r>
      <w:r w:rsidR="00AB7E35" w:rsidRPr="00FE0A7B">
        <w:rPr>
          <w:rFonts w:asciiTheme="minorBidi" w:hAnsiTheme="minorBidi" w:cstheme="minorBidi"/>
          <w:lang w:val="ro-RO" w:bidi="en-US"/>
        </w:rPr>
        <w:t>data cu</w:t>
      </w:r>
      <w:r w:rsidRPr="00FE0A7B">
        <w:rPr>
          <w:rFonts w:asciiTheme="minorBidi" w:hAnsiTheme="minorBidi" w:cstheme="minorBidi"/>
          <w:lang w:val="ro-RO" w:bidi="en-US"/>
        </w:rPr>
        <w:t xml:space="preserve"> treizeci (30) de zile înainte de termenul limită pentru depunerea </w:t>
      </w:r>
      <w:r w:rsidRPr="00FE0A7B">
        <w:rPr>
          <w:rFonts w:asciiTheme="minorBidi" w:hAnsiTheme="minorBidi" w:cstheme="minorBidi"/>
          <w:lang w:val="ro-RO" w:bidi="en-US"/>
        </w:rPr>
        <w:lastRenderedPageBreak/>
        <w:t>ofertelor.</w:t>
      </w:r>
    </w:p>
    <w:p w14:paraId="443B497D" w14:textId="54B9FB3A" w:rsidR="005A4BDF" w:rsidRPr="00FE0A7B" w:rsidRDefault="005A4BDF" w:rsidP="00AB7E35">
      <w:pPr>
        <w:widowControl w:val="0"/>
        <w:tabs>
          <w:tab w:val="left" w:pos="0"/>
        </w:tabs>
        <w:suppressAutoHyphens/>
        <w:autoSpaceDE w:val="0"/>
        <w:autoSpaceDN w:val="0"/>
        <w:spacing w:before="240"/>
        <w:ind w:left="360"/>
        <w:jc w:val="both"/>
        <w:rPr>
          <w:rFonts w:asciiTheme="minorBidi" w:hAnsiTheme="minorBidi" w:cstheme="minorBidi"/>
          <w:lang w:val="ro-RO" w:bidi="en-US"/>
        </w:rPr>
      </w:pPr>
      <w:r w:rsidRPr="00FE0A7B">
        <w:rPr>
          <w:rFonts w:asciiTheme="minorBidi" w:hAnsiTheme="minorBidi" w:cstheme="minorBidi"/>
          <w:lang w:val="ro-RO" w:bidi="en-US"/>
        </w:rPr>
        <w:t>Data ajustării =</w:t>
      </w:r>
      <w:r w:rsidR="00AB7E35" w:rsidRPr="00FE0A7B">
        <w:rPr>
          <w:rFonts w:asciiTheme="minorBidi" w:hAnsiTheme="minorBidi" w:cstheme="minorBidi"/>
          <w:lang w:val="ro-RO" w:bidi="en-US"/>
        </w:rPr>
        <w:t xml:space="preserve"> cu </w:t>
      </w:r>
      <w:r w:rsidRPr="00FE0A7B">
        <w:rPr>
          <w:rFonts w:asciiTheme="minorBidi" w:hAnsiTheme="minorBidi" w:cstheme="minorBidi"/>
          <w:i/>
          <w:color w:val="FF0000"/>
          <w:lang w:val="ro-RO" w:bidi="en-US"/>
        </w:rPr>
        <w:t>[introduceți numărul de săptămâni]</w:t>
      </w:r>
      <w:r w:rsidRPr="00FE0A7B">
        <w:rPr>
          <w:rFonts w:asciiTheme="minorBidi" w:hAnsiTheme="minorBidi" w:cstheme="minorBidi"/>
          <w:lang w:val="ro-RO" w:bidi="en-US"/>
        </w:rPr>
        <w:t xml:space="preserve"> săptămâni înainte de data expedierii (reprezentând mijlocul perioadei de fabricație).</w:t>
      </w:r>
    </w:p>
    <w:p w14:paraId="317F2318" w14:textId="2FD8F401" w:rsidR="005A4BDF" w:rsidRPr="00FE0A7B" w:rsidRDefault="005A4BDF" w:rsidP="00AB7E35">
      <w:pPr>
        <w:widowControl w:val="0"/>
        <w:tabs>
          <w:tab w:val="left" w:pos="0"/>
        </w:tabs>
        <w:suppressAutoHyphens/>
        <w:autoSpaceDE w:val="0"/>
        <w:autoSpaceDN w:val="0"/>
        <w:spacing w:before="240"/>
        <w:ind w:left="360"/>
        <w:jc w:val="both"/>
        <w:rPr>
          <w:rFonts w:asciiTheme="minorBidi" w:hAnsiTheme="minorBidi" w:cstheme="minorBidi"/>
          <w:lang w:val="ro-RO" w:bidi="en-US"/>
        </w:rPr>
      </w:pPr>
      <w:r w:rsidRPr="00FE0A7B">
        <w:rPr>
          <w:rFonts w:asciiTheme="minorBidi" w:hAnsiTheme="minorBidi" w:cstheme="minorBidi"/>
          <w:lang w:val="ro-RO" w:bidi="en-US"/>
        </w:rPr>
        <w:t xml:space="preserve">Formula de ajustare a prețului de mai sus </w:t>
      </w:r>
      <w:r w:rsidR="00E640B6" w:rsidRPr="00FE0A7B">
        <w:rPr>
          <w:rFonts w:asciiTheme="minorBidi" w:hAnsiTheme="minorBidi" w:cstheme="minorBidi"/>
          <w:lang w:val="ro-RO" w:bidi="en-US"/>
        </w:rPr>
        <w:t>trebui</w:t>
      </w:r>
      <w:r w:rsidR="00CE0599" w:rsidRPr="00FE0A7B">
        <w:rPr>
          <w:rFonts w:asciiTheme="minorBidi" w:hAnsiTheme="minorBidi" w:cstheme="minorBidi"/>
          <w:lang w:val="ro-RO" w:bidi="en-US"/>
        </w:rPr>
        <w:t>e</w:t>
      </w:r>
      <w:r w:rsidRPr="00FE0A7B">
        <w:rPr>
          <w:rFonts w:asciiTheme="minorBidi" w:hAnsiTheme="minorBidi" w:cstheme="minorBidi"/>
          <w:lang w:val="ro-RO" w:bidi="en-US"/>
        </w:rPr>
        <w:t xml:space="preserve"> invocată de oricare dintre părți, sub rezerva următoarelor condiții:</w:t>
      </w:r>
    </w:p>
    <w:p w14:paraId="75720BA9" w14:textId="74829CC8" w:rsidR="005A4BDF" w:rsidRPr="00FE0A7B" w:rsidRDefault="005A4BDF" w:rsidP="00AB7E35">
      <w:pPr>
        <w:pStyle w:val="ListParagraph"/>
        <w:widowControl w:val="0"/>
        <w:numPr>
          <w:ilvl w:val="0"/>
          <w:numId w:val="7"/>
        </w:numPr>
        <w:tabs>
          <w:tab w:val="left" w:pos="0"/>
        </w:tabs>
        <w:suppressAutoHyphens/>
        <w:autoSpaceDE w:val="0"/>
        <w:autoSpaceDN w:val="0"/>
        <w:spacing w:before="240"/>
        <w:jc w:val="both"/>
        <w:rPr>
          <w:rFonts w:asciiTheme="minorBidi" w:hAnsiTheme="minorBidi" w:cstheme="minorBidi"/>
          <w:lang w:val="ro-RO" w:bidi="en-US"/>
        </w:rPr>
      </w:pPr>
      <w:r w:rsidRPr="00FE0A7B">
        <w:rPr>
          <w:rFonts w:asciiTheme="minorBidi" w:hAnsiTheme="minorBidi" w:cstheme="minorBidi"/>
          <w:lang w:val="ro-RO" w:bidi="en-US"/>
        </w:rPr>
        <w:t>Nu se permite nicio ajustare a prețului după dat</w:t>
      </w:r>
      <w:r w:rsidR="00E640B6" w:rsidRPr="00FE0A7B">
        <w:rPr>
          <w:rFonts w:asciiTheme="minorBidi" w:hAnsiTheme="minorBidi" w:cstheme="minorBidi"/>
          <w:lang w:val="ro-RO" w:bidi="en-US"/>
        </w:rPr>
        <w:t>a</w:t>
      </w:r>
      <w:r w:rsidRPr="00FE0A7B">
        <w:rPr>
          <w:rFonts w:asciiTheme="minorBidi" w:hAnsiTheme="minorBidi" w:cstheme="minorBidi"/>
          <w:lang w:val="ro-RO" w:bidi="en-US"/>
        </w:rPr>
        <w:t xml:space="preserve"> inițial</w:t>
      </w:r>
      <w:r w:rsidR="00E640B6" w:rsidRPr="00FE0A7B">
        <w:rPr>
          <w:rFonts w:asciiTheme="minorBidi" w:hAnsiTheme="minorBidi" w:cstheme="minorBidi"/>
          <w:lang w:val="ro-RO" w:bidi="en-US"/>
        </w:rPr>
        <w:t xml:space="preserve"> stabilită pentru</w:t>
      </w:r>
      <w:r w:rsidRPr="00FE0A7B">
        <w:rPr>
          <w:rFonts w:asciiTheme="minorBidi" w:hAnsiTheme="minorBidi" w:cstheme="minorBidi"/>
          <w:lang w:val="ro-RO" w:bidi="en-US"/>
        </w:rPr>
        <w:t xml:space="preserve"> livrare. De regulă, nu este permisă nicio ajustare a prețului pentru perioadele de întârziere pentru care furnizorul este pe deplin responsabil. Cu toate acestea, cumpărătorul va avea dreptul </w:t>
      </w:r>
      <w:r w:rsidR="00E640B6" w:rsidRPr="00FE0A7B">
        <w:rPr>
          <w:rFonts w:asciiTheme="minorBidi" w:hAnsiTheme="minorBidi" w:cstheme="minorBidi"/>
          <w:lang w:val="ro-RO" w:bidi="en-US"/>
        </w:rPr>
        <w:t xml:space="preserve">să ceară </w:t>
      </w:r>
      <w:r w:rsidRPr="00FE0A7B">
        <w:rPr>
          <w:rFonts w:asciiTheme="minorBidi" w:hAnsiTheme="minorBidi" w:cstheme="minorBidi"/>
          <w:lang w:val="ro-RO" w:bidi="en-US"/>
        </w:rPr>
        <w:t xml:space="preserve">orice scădere a prețurilor bunurilor și serviciilor </w:t>
      </w:r>
      <w:r w:rsidR="00E640B6" w:rsidRPr="00FE0A7B">
        <w:rPr>
          <w:rFonts w:asciiTheme="minorBidi" w:hAnsiTheme="minorBidi" w:cstheme="minorBidi"/>
          <w:lang w:val="ro-RO" w:bidi="en-US"/>
        </w:rPr>
        <w:t xml:space="preserve">care pot fi </w:t>
      </w:r>
      <w:r w:rsidRPr="00FE0A7B">
        <w:rPr>
          <w:rFonts w:asciiTheme="minorBidi" w:hAnsiTheme="minorBidi" w:cstheme="minorBidi"/>
          <w:lang w:val="ro-RO" w:bidi="en-US"/>
        </w:rPr>
        <w:t>supuse ajustări</w:t>
      </w:r>
      <w:r w:rsidR="00E640B6" w:rsidRPr="00FE0A7B">
        <w:rPr>
          <w:rFonts w:asciiTheme="minorBidi" w:hAnsiTheme="minorBidi" w:cstheme="minorBidi"/>
          <w:lang w:val="ro-RO" w:bidi="en-US"/>
        </w:rPr>
        <w:t>lor</w:t>
      </w:r>
      <w:r w:rsidRPr="00FE0A7B">
        <w:rPr>
          <w:rFonts w:asciiTheme="minorBidi" w:hAnsiTheme="minorBidi" w:cstheme="minorBidi"/>
          <w:lang w:val="ro-RO" w:bidi="en-US"/>
        </w:rPr>
        <w:t>.</w:t>
      </w:r>
    </w:p>
    <w:p w14:paraId="33363839" w14:textId="5E817433" w:rsidR="005A4BDF" w:rsidRPr="00FE0A7B" w:rsidRDefault="005A4BDF" w:rsidP="00AB7E35">
      <w:pPr>
        <w:pStyle w:val="ListParagraph"/>
        <w:widowControl w:val="0"/>
        <w:numPr>
          <w:ilvl w:val="0"/>
          <w:numId w:val="7"/>
        </w:numPr>
        <w:tabs>
          <w:tab w:val="left" w:pos="0"/>
        </w:tabs>
        <w:suppressAutoHyphens/>
        <w:autoSpaceDE w:val="0"/>
        <w:autoSpaceDN w:val="0"/>
        <w:spacing w:before="240"/>
        <w:jc w:val="both"/>
        <w:rPr>
          <w:rFonts w:asciiTheme="minorBidi" w:hAnsiTheme="minorBidi" w:cstheme="minorBidi"/>
          <w:lang w:val="ro-RO" w:bidi="en-US"/>
        </w:rPr>
      </w:pPr>
      <w:r w:rsidRPr="00FE0A7B">
        <w:rPr>
          <w:rFonts w:asciiTheme="minorBidi" w:hAnsiTheme="minorBidi" w:cstheme="minorBidi"/>
          <w:lang w:val="ro-RO" w:bidi="en-US"/>
        </w:rPr>
        <w:t>În cazul în care moneda în care este exprimat prețul contractului P</w:t>
      </w:r>
      <w:r w:rsidRPr="00FE0A7B">
        <w:rPr>
          <w:rFonts w:asciiTheme="minorBidi" w:hAnsiTheme="minorBidi" w:cstheme="minorBidi"/>
          <w:vertAlign w:val="subscript"/>
          <w:lang w:val="ro-RO" w:bidi="en-US"/>
        </w:rPr>
        <w:t>0</w:t>
      </w:r>
      <w:r w:rsidRPr="00FE0A7B">
        <w:rPr>
          <w:rFonts w:asciiTheme="minorBidi" w:hAnsiTheme="minorBidi" w:cstheme="minorBidi"/>
          <w:lang w:val="ro-RO" w:bidi="en-US"/>
        </w:rPr>
        <w:t xml:space="preserve"> este diferită de moneda </w:t>
      </w:r>
      <w:r w:rsidR="00E640B6" w:rsidRPr="00FE0A7B">
        <w:rPr>
          <w:rFonts w:asciiTheme="minorBidi" w:hAnsiTheme="minorBidi" w:cstheme="minorBidi"/>
          <w:lang w:val="ro-RO" w:bidi="en-US"/>
        </w:rPr>
        <w:t>utilizată</w:t>
      </w:r>
      <w:r w:rsidR="00162577" w:rsidRPr="00FE0A7B">
        <w:rPr>
          <w:rFonts w:asciiTheme="minorBidi" w:hAnsiTheme="minorBidi" w:cstheme="minorBidi"/>
          <w:lang w:val="ro-RO" w:bidi="en-US"/>
        </w:rPr>
        <w:t xml:space="preserve"> la </w:t>
      </w:r>
      <w:r w:rsidR="00E640B6" w:rsidRPr="00FE0A7B">
        <w:rPr>
          <w:rFonts w:asciiTheme="minorBidi" w:hAnsiTheme="minorBidi" w:cstheme="minorBidi"/>
          <w:lang w:val="ro-RO" w:bidi="en-US"/>
        </w:rPr>
        <w:t xml:space="preserve"> stabilirea i</w:t>
      </w:r>
      <w:r w:rsidRPr="00FE0A7B">
        <w:rPr>
          <w:rFonts w:asciiTheme="minorBidi" w:hAnsiTheme="minorBidi" w:cstheme="minorBidi"/>
          <w:lang w:val="ro-RO" w:bidi="en-US"/>
        </w:rPr>
        <w:t xml:space="preserve">ndiciilor </w:t>
      </w:r>
      <w:r w:rsidR="00E640B6" w:rsidRPr="00FE0A7B">
        <w:rPr>
          <w:rFonts w:asciiTheme="minorBidi" w:hAnsiTheme="minorBidi" w:cstheme="minorBidi"/>
          <w:lang w:val="ro-RO" w:bidi="en-US"/>
        </w:rPr>
        <w:t>pentru costurile cu munca vie și cu materialele</w:t>
      </w:r>
      <w:r w:rsidRPr="00FE0A7B">
        <w:rPr>
          <w:rFonts w:asciiTheme="minorBidi" w:hAnsiTheme="minorBidi" w:cstheme="minorBidi"/>
          <w:lang w:val="ro-RO" w:bidi="en-US"/>
        </w:rPr>
        <w:t xml:space="preserve">, se va aplica </w:t>
      </w:r>
      <w:r w:rsidR="00E640B6" w:rsidRPr="00FE0A7B">
        <w:rPr>
          <w:rFonts w:asciiTheme="minorBidi" w:hAnsiTheme="minorBidi" w:cstheme="minorBidi"/>
          <w:lang w:val="ro-RO" w:bidi="en-US"/>
        </w:rPr>
        <w:t xml:space="preserve">și </w:t>
      </w:r>
      <w:r w:rsidRPr="00FE0A7B">
        <w:rPr>
          <w:rFonts w:asciiTheme="minorBidi" w:hAnsiTheme="minorBidi" w:cstheme="minorBidi"/>
          <w:lang w:val="ro-RO" w:bidi="en-US"/>
        </w:rPr>
        <w:t>un factor de corecție pentru a evita ajustări incorecte</w:t>
      </w:r>
      <w:r w:rsidR="00162577" w:rsidRPr="00FE0A7B">
        <w:rPr>
          <w:rFonts w:asciiTheme="minorBidi" w:hAnsiTheme="minorBidi" w:cstheme="minorBidi"/>
          <w:lang w:val="ro-RO" w:bidi="en-US"/>
        </w:rPr>
        <w:t xml:space="preserve"> a</w:t>
      </w:r>
      <w:r w:rsidR="00CE0599" w:rsidRPr="00FE0A7B">
        <w:rPr>
          <w:rFonts w:asciiTheme="minorBidi" w:hAnsiTheme="minorBidi" w:cstheme="minorBidi"/>
          <w:lang w:val="ro-RO" w:bidi="en-US"/>
        </w:rPr>
        <w:t>l</w:t>
      </w:r>
      <w:r w:rsidRPr="00FE0A7B">
        <w:rPr>
          <w:rFonts w:asciiTheme="minorBidi" w:hAnsiTheme="minorBidi" w:cstheme="minorBidi"/>
          <w:lang w:val="ro-RO" w:bidi="en-US"/>
        </w:rPr>
        <w:t>e prețului contractului. Factorul de corecție trebuie să corespundă raportului ratelor de schimb</w:t>
      </w:r>
      <w:r w:rsidR="00162577" w:rsidRPr="00FE0A7B">
        <w:rPr>
          <w:rFonts w:asciiTheme="minorBidi" w:hAnsiTheme="minorBidi" w:cstheme="minorBidi"/>
          <w:lang w:val="ro-RO" w:bidi="en-US"/>
        </w:rPr>
        <w:t xml:space="preserve"> a</w:t>
      </w:r>
      <w:r w:rsidR="00CE0599" w:rsidRPr="00FE0A7B">
        <w:rPr>
          <w:rFonts w:asciiTheme="minorBidi" w:hAnsiTheme="minorBidi" w:cstheme="minorBidi"/>
          <w:lang w:val="ro-RO" w:bidi="en-US"/>
        </w:rPr>
        <w:t>le</w:t>
      </w:r>
      <w:r w:rsidR="00E640B6" w:rsidRPr="00FE0A7B">
        <w:rPr>
          <w:rFonts w:asciiTheme="minorBidi" w:hAnsiTheme="minorBidi" w:cstheme="minorBidi"/>
          <w:lang w:val="ro-RO" w:bidi="en-US"/>
        </w:rPr>
        <w:t xml:space="preserve"> </w:t>
      </w:r>
      <w:r w:rsidRPr="00FE0A7B">
        <w:rPr>
          <w:rFonts w:asciiTheme="minorBidi" w:hAnsiTheme="minorBidi" w:cstheme="minorBidi"/>
          <w:lang w:val="ro-RO" w:bidi="en-US"/>
        </w:rPr>
        <w:t>cel</w:t>
      </w:r>
      <w:r w:rsidR="00E640B6" w:rsidRPr="00FE0A7B">
        <w:rPr>
          <w:rFonts w:asciiTheme="minorBidi" w:hAnsiTheme="minorBidi" w:cstheme="minorBidi"/>
          <w:lang w:val="ro-RO" w:bidi="en-US"/>
        </w:rPr>
        <w:t>or</w:t>
      </w:r>
      <w:r w:rsidRPr="00FE0A7B">
        <w:rPr>
          <w:rFonts w:asciiTheme="minorBidi" w:hAnsiTheme="minorBidi" w:cstheme="minorBidi"/>
          <w:lang w:val="ro-RO" w:bidi="en-US"/>
        </w:rPr>
        <w:t xml:space="preserve"> două valute la data de bază și</w:t>
      </w:r>
      <w:r w:rsidR="00E640B6" w:rsidRPr="00FE0A7B">
        <w:rPr>
          <w:rFonts w:asciiTheme="minorBidi" w:hAnsiTheme="minorBidi" w:cstheme="minorBidi"/>
          <w:lang w:val="ro-RO" w:bidi="en-US"/>
        </w:rPr>
        <w:t xml:space="preserve"> la</w:t>
      </w:r>
      <w:r w:rsidRPr="00FE0A7B">
        <w:rPr>
          <w:rFonts w:asciiTheme="minorBidi" w:hAnsiTheme="minorBidi" w:cstheme="minorBidi"/>
          <w:lang w:val="ro-RO" w:bidi="en-US"/>
        </w:rPr>
        <w:t xml:space="preserve"> data ajustării, astfel cum </w:t>
      </w:r>
      <w:r w:rsidR="00E640B6" w:rsidRPr="00FE0A7B">
        <w:rPr>
          <w:rFonts w:asciiTheme="minorBidi" w:hAnsiTheme="minorBidi" w:cstheme="minorBidi"/>
          <w:lang w:val="ro-RO" w:bidi="en-US"/>
        </w:rPr>
        <w:t xml:space="preserve">sunt acestea </w:t>
      </w:r>
      <w:r w:rsidRPr="00FE0A7B">
        <w:rPr>
          <w:rFonts w:asciiTheme="minorBidi" w:hAnsiTheme="minorBidi" w:cstheme="minorBidi"/>
          <w:lang w:val="ro-RO" w:bidi="en-US"/>
        </w:rPr>
        <w:t xml:space="preserve"> definit</w:t>
      </w:r>
      <w:r w:rsidR="00E640B6" w:rsidRPr="00FE0A7B">
        <w:rPr>
          <w:rFonts w:asciiTheme="minorBidi" w:hAnsiTheme="minorBidi" w:cstheme="minorBidi"/>
          <w:lang w:val="ro-RO" w:bidi="en-US"/>
        </w:rPr>
        <w:t>e</w:t>
      </w:r>
      <w:r w:rsidRPr="00FE0A7B">
        <w:rPr>
          <w:rFonts w:asciiTheme="minorBidi" w:hAnsiTheme="minorBidi" w:cstheme="minorBidi"/>
          <w:lang w:val="ro-RO" w:bidi="en-US"/>
        </w:rPr>
        <w:t xml:space="preserve"> mai sus.</w:t>
      </w:r>
    </w:p>
    <w:p w14:paraId="5329C81C" w14:textId="3A0A7A43" w:rsidR="00192510" w:rsidRPr="00FE0A7B" w:rsidRDefault="005A4BDF" w:rsidP="00AB7E35">
      <w:pPr>
        <w:pStyle w:val="ListParagraph"/>
        <w:widowControl w:val="0"/>
        <w:numPr>
          <w:ilvl w:val="0"/>
          <w:numId w:val="7"/>
        </w:numPr>
        <w:tabs>
          <w:tab w:val="left" w:pos="0"/>
        </w:tabs>
        <w:suppressAutoHyphens/>
        <w:autoSpaceDE w:val="0"/>
        <w:autoSpaceDN w:val="0"/>
        <w:spacing w:before="240"/>
        <w:jc w:val="both"/>
        <w:rPr>
          <w:rFonts w:asciiTheme="minorBidi" w:hAnsiTheme="minorBidi" w:cstheme="minorBidi"/>
          <w:lang w:val="ro-RO" w:bidi="en-US"/>
        </w:rPr>
      </w:pPr>
      <w:r w:rsidRPr="00FE0A7B">
        <w:rPr>
          <w:rFonts w:asciiTheme="minorBidi" w:hAnsiTheme="minorBidi" w:cstheme="minorBidi"/>
          <w:lang w:val="ro-RO" w:bidi="en-US"/>
        </w:rPr>
        <w:t xml:space="preserve">Nu se va plăti nicio ajustare </w:t>
      </w:r>
      <w:r w:rsidR="00E640B6" w:rsidRPr="00FE0A7B">
        <w:rPr>
          <w:rFonts w:asciiTheme="minorBidi" w:hAnsiTheme="minorBidi" w:cstheme="minorBidi"/>
          <w:lang w:val="ro-RO" w:bidi="en-US"/>
        </w:rPr>
        <w:t>de</w:t>
      </w:r>
      <w:r w:rsidRPr="00FE0A7B">
        <w:rPr>
          <w:rFonts w:asciiTheme="minorBidi" w:hAnsiTheme="minorBidi" w:cstheme="minorBidi"/>
          <w:lang w:val="ro-RO" w:bidi="en-US"/>
        </w:rPr>
        <w:t xml:space="preserve"> preț pentru partea din prețul contractului plătită furnizorului ca plată în avans.</w:t>
      </w:r>
    </w:p>
    <w:p w14:paraId="04EEC925" w14:textId="77777777" w:rsidR="00192510" w:rsidRPr="00FE0A7B" w:rsidRDefault="00192510" w:rsidP="00AB7E35">
      <w:pPr>
        <w:widowControl w:val="0"/>
        <w:tabs>
          <w:tab w:val="left" w:pos="0"/>
        </w:tabs>
        <w:autoSpaceDE w:val="0"/>
        <w:autoSpaceDN w:val="0"/>
        <w:spacing w:before="240"/>
        <w:rPr>
          <w:rFonts w:asciiTheme="minorBidi" w:hAnsiTheme="minorBidi" w:cstheme="minorBidi"/>
          <w:lang w:val="ro-RO" w:bidi="en-US"/>
        </w:rPr>
      </w:pPr>
    </w:p>
    <w:p w14:paraId="1CC2C6B7" w14:textId="77777777" w:rsidR="00A65334" w:rsidRPr="00FE0A7B" w:rsidRDefault="00A65334" w:rsidP="002E58D5">
      <w:pPr>
        <w:widowControl w:val="0"/>
        <w:tabs>
          <w:tab w:val="left" w:pos="0"/>
        </w:tabs>
        <w:autoSpaceDE w:val="0"/>
        <w:autoSpaceDN w:val="0"/>
        <w:spacing w:before="85"/>
        <w:ind w:left="2617"/>
        <w:outlineLvl w:val="0"/>
        <w:rPr>
          <w:rFonts w:asciiTheme="minorBidi" w:hAnsiTheme="minorBidi" w:cstheme="minorBidi"/>
          <w:b/>
          <w:bCs/>
          <w:sz w:val="36"/>
          <w:szCs w:val="36"/>
          <w:lang w:val="ro-RO" w:bidi="en-US"/>
        </w:rPr>
        <w:sectPr w:rsidR="00A65334" w:rsidRPr="00FE0A7B" w:rsidSect="00103F73">
          <w:footerReference w:type="default" r:id="rId36"/>
          <w:pgSz w:w="11900" w:h="16820" w:code="9"/>
          <w:pgMar w:top="2127" w:right="964" w:bottom="1440" w:left="1015" w:header="709" w:footer="709" w:gutter="0"/>
          <w:cols w:space="708"/>
          <w:docGrid w:linePitch="360"/>
        </w:sectPr>
      </w:pPr>
      <w:bookmarkStart w:id="343" w:name="_Toc19856954"/>
    </w:p>
    <w:p w14:paraId="57A7444A" w14:textId="643599C3" w:rsidR="00386EC8" w:rsidRPr="00FE0A7B" w:rsidRDefault="00056071" w:rsidP="009812FD">
      <w:pPr>
        <w:pStyle w:val="SectionHeading"/>
        <w:rPr>
          <w:lang w:val="ro-RO" w:bidi="en-US"/>
        </w:rPr>
      </w:pPr>
      <w:bookmarkStart w:id="344" w:name="_Toc65510307"/>
      <w:r w:rsidRPr="00FE0A7B">
        <w:rPr>
          <w:lang w:val="ro-RO" w:bidi="en-US"/>
        </w:rPr>
        <w:lastRenderedPageBreak/>
        <w:t>Secțiunea VII (C). Formularele pentru contract</w:t>
      </w:r>
      <w:bookmarkEnd w:id="343"/>
      <w:bookmarkEnd w:id="344"/>
    </w:p>
    <w:p w14:paraId="5CCA4C11" w14:textId="4F0D40E7" w:rsidR="00386EC8" w:rsidRPr="00FE0A7B" w:rsidRDefault="00386EC8" w:rsidP="005A4BDF">
      <w:pPr>
        <w:pStyle w:val="ListParagraph"/>
        <w:widowControl w:val="0"/>
        <w:numPr>
          <w:ilvl w:val="6"/>
          <w:numId w:val="8"/>
        </w:numPr>
        <w:tabs>
          <w:tab w:val="left" w:pos="0"/>
          <w:tab w:val="left" w:pos="3309"/>
        </w:tabs>
        <w:autoSpaceDE w:val="0"/>
        <w:autoSpaceDN w:val="0"/>
        <w:spacing w:before="120"/>
        <w:outlineLvl w:val="1"/>
        <w:rPr>
          <w:rFonts w:asciiTheme="minorBidi" w:hAnsiTheme="minorBidi" w:cstheme="minorBidi"/>
          <w:b/>
          <w:bCs/>
          <w:sz w:val="32"/>
          <w:szCs w:val="32"/>
          <w:lang w:val="ro-RO" w:bidi="en-US"/>
        </w:rPr>
      </w:pPr>
      <w:r w:rsidRPr="00FE0A7B">
        <w:rPr>
          <w:rFonts w:asciiTheme="minorBidi" w:hAnsiTheme="minorBidi" w:cstheme="minorBidi"/>
          <w:b/>
          <w:bCs/>
          <w:sz w:val="32"/>
          <w:szCs w:val="32"/>
          <w:lang w:val="ro-RO" w:bidi="en-US"/>
        </w:rPr>
        <w:br w:type="page"/>
      </w:r>
      <w:r w:rsidR="00E640B6" w:rsidRPr="00FE0A7B">
        <w:rPr>
          <w:rFonts w:asciiTheme="minorBidi" w:hAnsiTheme="minorBidi" w:cstheme="minorBidi"/>
          <w:b/>
          <w:bCs/>
          <w:sz w:val="32"/>
          <w:szCs w:val="32"/>
          <w:lang w:val="ro-RO" w:bidi="en-US"/>
        </w:rPr>
        <w:lastRenderedPageBreak/>
        <w:t>Model: Garanția de bună execuție</w:t>
      </w:r>
    </w:p>
    <w:p w14:paraId="57D50144" w14:textId="77777777" w:rsidR="00386EC8" w:rsidRPr="00FE0A7B" w:rsidRDefault="00386EC8" w:rsidP="002E58D5">
      <w:pPr>
        <w:widowControl w:val="0"/>
        <w:tabs>
          <w:tab w:val="left" w:pos="0"/>
        </w:tabs>
        <w:autoSpaceDE w:val="0"/>
        <w:autoSpaceDN w:val="0"/>
        <w:rPr>
          <w:rFonts w:asciiTheme="minorBidi" w:hAnsiTheme="minorBidi" w:cstheme="minorBidi"/>
          <w:b/>
          <w:sz w:val="20"/>
          <w:lang w:val="ro-RO" w:bidi="en-US"/>
        </w:rPr>
      </w:pPr>
    </w:p>
    <w:p w14:paraId="219E666C" w14:textId="77777777" w:rsidR="00386EC8" w:rsidRPr="00FE0A7B" w:rsidRDefault="00386EC8" w:rsidP="002E58D5">
      <w:pPr>
        <w:widowControl w:val="0"/>
        <w:tabs>
          <w:tab w:val="left" w:pos="0"/>
        </w:tabs>
        <w:autoSpaceDE w:val="0"/>
        <w:autoSpaceDN w:val="0"/>
        <w:spacing w:before="9"/>
        <w:rPr>
          <w:rFonts w:asciiTheme="minorBidi" w:hAnsiTheme="minorBidi" w:cstheme="minorBidi"/>
          <w:b/>
          <w:sz w:val="21"/>
          <w:lang w:val="ro-RO" w:bidi="en-US"/>
        </w:rPr>
      </w:pPr>
    </w:p>
    <w:p w14:paraId="67E9A439" w14:textId="77777777" w:rsidR="005A4BDF" w:rsidRPr="00FE0A7B" w:rsidRDefault="005A4BDF" w:rsidP="00005EB4">
      <w:pPr>
        <w:widowControl w:val="0"/>
        <w:tabs>
          <w:tab w:val="left" w:pos="0"/>
          <w:tab w:val="left" w:pos="2291"/>
        </w:tabs>
        <w:autoSpaceDE w:val="0"/>
        <w:autoSpaceDN w:val="0"/>
        <w:spacing w:before="120"/>
        <w:jc w:val="both"/>
        <w:rPr>
          <w:rFonts w:asciiTheme="minorBidi" w:hAnsiTheme="minorBidi" w:cstheme="minorBidi"/>
          <w:i/>
          <w:color w:val="FF0000"/>
          <w:lang w:val="ro-RO" w:bidi="en-US"/>
        </w:rPr>
      </w:pPr>
      <w:r w:rsidRPr="00FE0A7B">
        <w:rPr>
          <w:rFonts w:asciiTheme="minorBidi" w:hAnsiTheme="minorBidi" w:cstheme="minorBidi"/>
          <w:lang w:val="ro-RO" w:bidi="en-US"/>
        </w:rPr>
        <w:t xml:space="preserve">Către: </w:t>
      </w:r>
      <w:r w:rsidRPr="00FE0A7B">
        <w:rPr>
          <w:rFonts w:asciiTheme="minorBidi" w:hAnsiTheme="minorBidi" w:cstheme="minorBidi"/>
          <w:i/>
          <w:color w:val="FF0000"/>
          <w:lang w:val="ro-RO" w:bidi="en-US"/>
        </w:rPr>
        <w:t>[numele cumpărătorului]</w:t>
      </w:r>
    </w:p>
    <w:p w14:paraId="094E1DF0" w14:textId="2753AC09" w:rsidR="005A4BDF" w:rsidRPr="00FE0A7B" w:rsidRDefault="00CE0599" w:rsidP="00005EB4">
      <w:pPr>
        <w:widowControl w:val="0"/>
        <w:tabs>
          <w:tab w:val="left" w:pos="0"/>
          <w:tab w:val="left" w:pos="2291"/>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ab/>
      </w:r>
      <w:r w:rsidR="005A4BDF" w:rsidRPr="00FE0A7B">
        <w:rPr>
          <w:rFonts w:asciiTheme="minorBidi" w:hAnsiTheme="minorBidi" w:cstheme="minorBidi"/>
          <w:lang w:val="ro-RO" w:bidi="en-US"/>
        </w:rPr>
        <w:t xml:space="preserve">ÎNTRUCÂT </w:t>
      </w:r>
      <w:r w:rsidR="005A4BDF" w:rsidRPr="00FE0A7B">
        <w:rPr>
          <w:rFonts w:asciiTheme="minorBidi" w:hAnsiTheme="minorBidi" w:cstheme="minorBidi"/>
          <w:i/>
          <w:color w:val="FF0000"/>
          <w:lang w:val="ro-RO" w:bidi="en-US"/>
        </w:rPr>
        <w:t>[numele furnizorului]</w:t>
      </w:r>
      <w:r w:rsidR="005A4BDF" w:rsidRPr="00FE0A7B">
        <w:rPr>
          <w:rFonts w:asciiTheme="minorBidi" w:hAnsiTheme="minorBidi" w:cstheme="minorBidi"/>
          <w:color w:val="FF0000"/>
          <w:lang w:val="ro-RO" w:bidi="en-US"/>
        </w:rPr>
        <w:t xml:space="preserve"> </w:t>
      </w:r>
      <w:r w:rsidR="005A4BDF" w:rsidRPr="00FE0A7B">
        <w:rPr>
          <w:rFonts w:asciiTheme="minorBidi" w:hAnsiTheme="minorBidi" w:cstheme="minorBidi"/>
          <w:lang w:val="ro-RO" w:bidi="en-US"/>
        </w:rPr>
        <w:t>(denumit în continuare „furnizorul”) s-a angajat, în conformitate cu contractul nr</w:t>
      </w:r>
      <w:r w:rsidR="005A4BDF" w:rsidRPr="00FE0A7B">
        <w:rPr>
          <w:rFonts w:asciiTheme="minorBidi" w:hAnsiTheme="minorBidi" w:cstheme="minorBidi"/>
          <w:i/>
          <w:color w:val="FF0000"/>
          <w:lang w:val="ro-RO" w:bidi="en-US"/>
        </w:rPr>
        <w:t>. [Numărul de referință</w:t>
      </w:r>
      <w:r w:rsidR="00162577" w:rsidRPr="00FE0A7B">
        <w:rPr>
          <w:rFonts w:asciiTheme="minorBidi" w:hAnsiTheme="minorBidi" w:cstheme="minorBidi"/>
          <w:i/>
          <w:color w:val="FF0000"/>
          <w:lang w:val="ro-RO" w:bidi="en-US"/>
        </w:rPr>
        <w:t xml:space="preserve"> la </w:t>
      </w:r>
      <w:r w:rsidR="005A4BDF" w:rsidRPr="00FE0A7B">
        <w:rPr>
          <w:rFonts w:asciiTheme="minorBidi" w:hAnsiTheme="minorBidi" w:cstheme="minorBidi"/>
          <w:i/>
          <w:color w:val="FF0000"/>
          <w:lang w:val="ro-RO" w:bidi="en-US"/>
        </w:rPr>
        <w:t xml:space="preserve"> contractului]</w:t>
      </w:r>
      <w:r w:rsidR="005A4BDF" w:rsidRPr="00FE0A7B">
        <w:rPr>
          <w:rFonts w:asciiTheme="minorBidi" w:hAnsiTheme="minorBidi" w:cstheme="minorBidi"/>
          <w:color w:val="FF0000"/>
          <w:lang w:val="ro-RO" w:bidi="en-US"/>
        </w:rPr>
        <w:t xml:space="preserve"> </w:t>
      </w:r>
      <w:r w:rsidR="005A4BDF" w:rsidRPr="00FE0A7B">
        <w:rPr>
          <w:rFonts w:asciiTheme="minorBidi" w:hAnsiTheme="minorBidi" w:cstheme="minorBidi"/>
          <w:lang w:val="ro-RO" w:bidi="en-US"/>
        </w:rPr>
        <w:t>din</w:t>
      </w:r>
      <w:r w:rsidR="00E640B6" w:rsidRPr="00FE0A7B">
        <w:rPr>
          <w:rFonts w:asciiTheme="minorBidi" w:hAnsiTheme="minorBidi" w:cstheme="minorBidi"/>
          <w:lang w:val="ro-RO" w:bidi="en-US"/>
        </w:rPr>
        <w:t>_________</w:t>
      </w:r>
      <w:r w:rsidR="005A4BDF" w:rsidRPr="00FE0A7B">
        <w:rPr>
          <w:rFonts w:asciiTheme="minorBidi" w:hAnsiTheme="minorBidi" w:cstheme="minorBidi"/>
          <w:lang w:val="ro-RO" w:bidi="en-US"/>
        </w:rPr>
        <w:t xml:space="preserve"> 20</w:t>
      </w:r>
      <w:r w:rsidR="00E640B6" w:rsidRPr="00FE0A7B">
        <w:rPr>
          <w:rFonts w:asciiTheme="minorBidi" w:hAnsiTheme="minorBidi" w:cstheme="minorBidi"/>
          <w:lang w:val="ro-RO" w:bidi="en-US"/>
        </w:rPr>
        <w:t>_</w:t>
      </w:r>
      <w:r w:rsidR="005A4BDF" w:rsidRPr="00FE0A7B">
        <w:rPr>
          <w:rFonts w:asciiTheme="minorBidi" w:hAnsiTheme="minorBidi" w:cstheme="minorBidi"/>
          <w:lang w:val="ro-RO" w:bidi="en-US"/>
        </w:rPr>
        <w:t xml:space="preserve">, să furnizeze </w:t>
      </w:r>
      <w:r w:rsidR="005A4BDF" w:rsidRPr="00FE0A7B">
        <w:rPr>
          <w:rFonts w:asciiTheme="minorBidi" w:hAnsiTheme="minorBidi" w:cstheme="minorBidi"/>
          <w:i/>
          <w:color w:val="FF0000"/>
          <w:lang w:val="ro-RO" w:bidi="en-US"/>
        </w:rPr>
        <w:t>[descrierea bunurilor și serviciilor]</w:t>
      </w:r>
      <w:r w:rsidR="005A4BDF" w:rsidRPr="00FE0A7B">
        <w:rPr>
          <w:rFonts w:asciiTheme="minorBidi" w:hAnsiTheme="minorBidi" w:cstheme="minorBidi"/>
          <w:lang w:val="ro-RO" w:bidi="en-US"/>
        </w:rPr>
        <w:t xml:space="preserve"> (denumit în continuare „contractul”).</w:t>
      </w:r>
    </w:p>
    <w:p w14:paraId="6E40F836" w14:textId="77777777" w:rsidR="006B7C97" w:rsidRPr="00FE0A7B" w:rsidRDefault="006B7C97" w:rsidP="00005EB4">
      <w:pPr>
        <w:widowControl w:val="0"/>
        <w:tabs>
          <w:tab w:val="left" w:pos="0"/>
          <w:tab w:val="left" w:pos="2291"/>
        </w:tabs>
        <w:autoSpaceDE w:val="0"/>
        <w:autoSpaceDN w:val="0"/>
        <w:spacing w:before="120"/>
        <w:jc w:val="both"/>
        <w:rPr>
          <w:rFonts w:asciiTheme="minorBidi" w:hAnsiTheme="minorBidi" w:cstheme="minorBidi"/>
          <w:lang w:val="ro-RO" w:bidi="en-US"/>
        </w:rPr>
      </w:pPr>
    </w:p>
    <w:p w14:paraId="14DF4400" w14:textId="4FFB9123" w:rsidR="005A4BDF" w:rsidRPr="00FE0A7B" w:rsidRDefault="00CE0599" w:rsidP="00005EB4">
      <w:pPr>
        <w:widowControl w:val="0"/>
        <w:tabs>
          <w:tab w:val="left" w:pos="0"/>
          <w:tab w:val="left" w:pos="2291"/>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ab/>
      </w:r>
      <w:r w:rsidR="005A4BDF" w:rsidRPr="00FE0A7B">
        <w:rPr>
          <w:rFonts w:asciiTheme="minorBidi" w:hAnsiTheme="minorBidi" w:cstheme="minorBidi"/>
          <w:lang w:val="ro-RO" w:bidi="en-US"/>
        </w:rPr>
        <w:t xml:space="preserve">ȘI ÎNTRUCÂT în contractul menționat a fost stipulat că furnizorul vă va furniza o garanție bancară </w:t>
      </w:r>
      <w:r w:rsidR="00005EB4" w:rsidRPr="00FE0A7B">
        <w:rPr>
          <w:rFonts w:asciiTheme="minorBidi" w:hAnsiTheme="minorBidi" w:cstheme="minorBidi"/>
          <w:lang w:val="ro-RO" w:bidi="en-US"/>
        </w:rPr>
        <w:t xml:space="preserve">emisă </w:t>
      </w:r>
      <w:r w:rsidR="005A4BDF" w:rsidRPr="00FE0A7B">
        <w:rPr>
          <w:rFonts w:asciiTheme="minorBidi" w:hAnsiTheme="minorBidi" w:cstheme="minorBidi"/>
          <w:lang w:val="ro-RO" w:bidi="en-US"/>
        </w:rPr>
        <w:t xml:space="preserve">de către o bancă de încredere pentru suma specificată în acesta ca </w:t>
      </w:r>
      <w:r w:rsidR="00005EB4" w:rsidRPr="00FE0A7B">
        <w:rPr>
          <w:rFonts w:asciiTheme="minorBidi" w:hAnsiTheme="minorBidi" w:cstheme="minorBidi"/>
          <w:lang w:val="ro-RO" w:bidi="en-US"/>
        </w:rPr>
        <w:t xml:space="preserve">și </w:t>
      </w:r>
      <w:r w:rsidR="005A4BDF" w:rsidRPr="00FE0A7B">
        <w:rPr>
          <w:rFonts w:asciiTheme="minorBidi" w:hAnsiTheme="minorBidi" w:cstheme="minorBidi"/>
          <w:lang w:val="ro-RO" w:bidi="en-US"/>
        </w:rPr>
        <w:t xml:space="preserve">garanție </w:t>
      </w:r>
      <w:r w:rsidR="00005EB4" w:rsidRPr="00FE0A7B">
        <w:rPr>
          <w:rFonts w:asciiTheme="minorBidi" w:hAnsiTheme="minorBidi" w:cstheme="minorBidi"/>
          <w:lang w:val="ro-RO" w:bidi="en-US"/>
        </w:rPr>
        <w:t xml:space="preserve">de bună execuție </w:t>
      </w:r>
      <w:r w:rsidR="005A4BDF" w:rsidRPr="00FE0A7B">
        <w:rPr>
          <w:rFonts w:asciiTheme="minorBidi" w:hAnsiTheme="minorBidi" w:cstheme="minorBidi"/>
          <w:lang w:val="ro-RO" w:bidi="en-US"/>
        </w:rPr>
        <w:t>a furnizorului în conformitate cu contractul.</w:t>
      </w:r>
    </w:p>
    <w:p w14:paraId="4D7F31C4" w14:textId="77777777" w:rsidR="006B7C97" w:rsidRPr="00FE0A7B" w:rsidRDefault="006B7C97" w:rsidP="00005EB4">
      <w:pPr>
        <w:widowControl w:val="0"/>
        <w:tabs>
          <w:tab w:val="left" w:pos="0"/>
          <w:tab w:val="left" w:pos="2291"/>
        </w:tabs>
        <w:autoSpaceDE w:val="0"/>
        <w:autoSpaceDN w:val="0"/>
        <w:spacing w:before="120"/>
        <w:jc w:val="both"/>
        <w:rPr>
          <w:rFonts w:asciiTheme="minorBidi" w:hAnsiTheme="minorBidi" w:cstheme="minorBidi"/>
          <w:lang w:val="ro-RO" w:bidi="en-US"/>
        </w:rPr>
      </w:pPr>
    </w:p>
    <w:p w14:paraId="5440763C" w14:textId="00FBCA94" w:rsidR="005A4BDF" w:rsidRPr="00FE0A7B" w:rsidRDefault="00CE0599" w:rsidP="00005EB4">
      <w:pPr>
        <w:widowControl w:val="0"/>
        <w:tabs>
          <w:tab w:val="left" w:pos="0"/>
          <w:tab w:val="left" w:pos="2291"/>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ab/>
      </w:r>
      <w:r w:rsidR="005A4BDF" w:rsidRPr="00FE0A7B">
        <w:rPr>
          <w:rFonts w:asciiTheme="minorBidi" w:hAnsiTheme="minorBidi" w:cstheme="minorBidi"/>
          <w:lang w:val="ro-RO" w:bidi="en-US"/>
        </w:rPr>
        <w:t>ȘI ÎNTRUCÂT am convenit să oferim furnizorului o garanție:</w:t>
      </w:r>
    </w:p>
    <w:p w14:paraId="23A519AD" w14:textId="77777777" w:rsidR="006B7C97" w:rsidRPr="00FE0A7B" w:rsidRDefault="006B7C97" w:rsidP="00005EB4">
      <w:pPr>
        <w:widowControl w:val="0"/>
        <w:tabs>
          <w:tab w:val="left" w:pos="0"/>
          <w:tab w:val="left" w:pos="2291"/>
        </w:tabs>
        <w:autoSpaceDE w:val="0"/>
        <w:autoSpaceDN w:val="0"/>
        <w:spacing w:before="120"/>
        <w:jc w:val="both"/>
        <w:rPr>
          <w:rFonts w:asciiTheme="minorBidi" w:hAnsiTheme="minorBidi" w:cstheme="minorBidi"/>
          <w:lang w:val="ro-RO" w:bidi="en-US"/>
        </w:rPr>
      </w:pPr>
    </w:p>
    <w:p w14:paraId="4804CB84" w14:textId="56974198" w:rsidR="005A4BDF" w:rsidRPr="00FE0A7B" w:rsidRDefault="00CE0599" w:rsidP="00005EB4">
      <w:pPr>
        <w:widowControl w:val="0"/>
        <w:tabs>
          <w:tab w:val="left" w:pos="0"/>
          <w:tab w:val="left" w:pos="2291"/>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ab/>
      </w:r>
      <w:r w:rsidR="005A4BDF" w:rsidRPr="00FE0A7B">
        <w:rPr>
          <w:rFonts w:asciiTheme="minorBidi" w:hAnsiTheme="minorBidi" w:cstheme="minorBidi"/>
          <w:lang w:val="ro-RO" w:bidi="en-US"/>
        </w:rPr>
        <w:t xml:space="preserve">Prin urmare, prin această declarație afirmăm că suntem garanți și răspunzători față de dvs., în numele furnizorului, până la </w:t>
      </w:r>
      <w:r w:rsidR="00005EB4" w:rsidRPr="00FE0A7B">
        <w:rPr>
          <w:rFonts w:asciiTheme="minorBidi" w:hAnsiTheme="minorBidi" w:cstheme="minorBidi"/>
          <w:lang w:val="ro-RO" w:bidi="en-US"/>
        </w:rPr>
        <w:t>o valoarea de</w:t>
      </w:r>
      <w:r w:rsidR="005A4BDF" w:rsidRPr="00FE0A7B">
        <w:rPr>
          <w:rFonts w:asciiTheme="minorBidi" w:hAnsiTheme="minorBidi" w:cstheme="minorBidi"/>
          <w:lang w:val="ro-RO" w:bidi="en-US"/>
        </w:rPr>
        <w:t xml:space="preserve"> </w:t>
      </w:r>
      <w:r w:rsidR="005A4BDF" w:rsidRPr="00FE0A7B">
        <w:rPr>
          <w:rFonts w:asciiTheme="minorBidi" w:hAnsiTheme="minorBidi" w:cstheme="minorBidi"/>
          <w:i/>
          <w:color w:val="FF0000"/>
          <w:lang w:val="ro-RO" w:bidi="en-US"/>
        </w:rPr>
        <w:t>[suma garanției în cuvinte și cifre]</w:t>
      </w:r>
      <w:r w:rsidR="005A4BDF" w:rsidRPr="00FE0A7B">
        <w:rPr>
          <w:rFonts w:asciiTheme="minorBidi" w:hAnsiTheme="minorBidi" w:cstheme="minorBidi"/>
          <w:color w:val="FF0000"/>
          <w:lang w:val="ro-RO" w:bidi="en-US"/>
        </w:rPr>
        <w:t xml:space="preserve"> </w:t>
      </w:r>
      <w:r w:rsidR="005A4BDF" w:rsidRPr="00FE0A7B">
        <w:rPr>
          <w:rFonts w:asciiTheme="minorBidi" w:hAnsiTheme="minorBidi" w:cstheme="minorBidi"/>
          <w:lang w:val="ro-RO" w:bidi="en-US"/>
        </w:rPr>
        <w:t xml:space="preserve">și ne angajăm să vă plătim, la prima cerere scrisă </w:t>
      </w:r>
      <w:r w:rsidR="00005EB4" w:rsidRPr="00FE0A7B">
        <w:rPr>
          <w:rFonts w:asciiTheme="minorBidi" w:hAnsiTheme="minorBidi" w:cstheme="minorBidi"/>
          <w:lang w:val="ro-RO" w:bidi="en-US"/>
        </w:rPr>
        <w:t xml:space="preserve">a dumneavoastră prin care </w:t>
      </w:r>
      <w:r w:rsidR="005A4BDF" w:rsidRPr="00FE0A7B">
        <w:rPr>
          <w:rFonts w:asciiTheme="minorBidi" w:hAnsiTheme="minorBidi" w:cstheme="minorBidi"/>
          <w:lang w:val="ro-RO" w:bidi="en-US"/>
        </w:rPr>
        <w:t>declar</w:t>
      </w:r>
      <w:r w:rsidR="00005EB4" w:rsidRPr="00FE0A7B">
        <w:rPr>
          <w:rFonts w:asciiTheme="minorBidi" w:hAnsiTheme="minorBidi" w:cstheme="minorBidi"/>
          <w:lang w:val="ro-RO" w:bidi="en-US"/>
        </w:rPr>
        <w:t>ați că</w:t>
      </w:r>
      <w:r w:rsidR="005A4BDF" w:rsidRPr="00FE0A7B">
        <w:rPr>
          <w:rFonts w:asciiTheme="minorBidi" w:hAnsiTheme="minorBidi" w:cstheme="minorBidi"/>
          <w:lang w:val="ro-RO" w:bidi="en-US"/>
        </w:rPr>
        <w:t xml:space="preserve"> furnizorul </w:t>
      </w:r>
      <w:r w:rsidR="00005EB4" w:rsidRPr="00FE0A7B">
        <w:rPr>
          <w:rFonts w:asciiTheme="minorBidi" w:hAnsiTheme="minorBidi" w:cstheme="minorBidi"/>
          <w:lang w:val="ro-RO" w:bidi="en-US"/>
        </w:rPr>
        <w:t>se află</w:t>
      </w:r>
      <w:r w:rsidR="005A4BDF" w:rsidRPr="00FE0A7B">
        <w:rPr>
          <w:rFonts w:asciiTheme="minorBidi" w:hAnsiTheme="minorBidi" w:cstheme="minorBidi"/>
          <w:lang w:val="ro-RO" w:bidi="en-US"/>
        </w:rPr>
        <w:t xml:space="preserve"> în incapacitate </w:t>
      </w:r>
      <w:r w:rsidR="00005EB4" w:rsidRPr="00FE0A7B">
        <w:rPr>
          <w:rFonts w:asciiTheme="minorBidi" w:hAnsiTheme="minorBidi" w:cstheme="minorBidi"/>
          <w:lang w:val="ro-RO" w:bidi="en-US"/>
        </w:rPr>
        <w:t>de a executa contractul</w:t>
      </w:r>
      <w:r w:rsidR="005A4BDF" w:rsidRPr="00FE0A7B">
        <w:rPr>
          <w:rFonts w:asciiTheme="minorBidi" w:hAnsiTheme="minorBidi" w:cstheme="minorBidi"/>
          <w:lang w:val="ro-RO" w:bidi="en-US"/>
        </w:rPr>
        <w:t xml:space="preserve"> și fără niciun </w:t>
      </w:r>
      <w:r w:rsidR="00005EB4" w:rsidRPr="00FE0A7B">
        <w:rPr>
          <w:rFonts w:asciiTheme="minorBidi" w:hAnsiTheme="minorBidi" w:cstheme="minorBidi"/>
          <w:lang w:val="ro-RO" w:bidi="en-US"/>
        </w:rPr>
        <w:t>motiv</w:t>
      </w:r>
      <w:r w:rsidR="005A4BDF" w:rsidRPr="00FE0A7B">
        <w:rPr>
          <w:rFonts w:asciiTheme="minorBidi" w:hAnsiTheme="minorBidi" w:cstheme="minorBidi"/>
          <w:lang w:val="ro-RO" w:bidi="en-US"/>
        </w:rPr>
        <w:t xml:space="preserve"> sau argument, orice sumă sau sume în limitele </w:t>
      </w:r>
      <w:r w:rsidR="005A4BDF" w:rsidRPr="00FE0A7B">
        <w:rPr>
          <w:rFonts w:asciiTheme="minorBidi" w:hAnsiTheme="minorBidi" w:cstheme="minorBidi"/>
          <w:i/>
          <w:color w:val="FF0000"/>
          <w:lang w:val="ro-RO" w:bidi="en-US"/>
        </w:rPr>
        <w:t>[cuantumului garanției]</w:t>
      </w:r>
      <w:r w:rsidR="005A4BDF" w:rsidRPr="00FE0A7B">
        <w:rPr>
          <w:rFonts w:asciiTheme="minorBidi" w:hAnsiTheme="minorBidi" w:cstheme="minorBidi"/>
          <w:lang w:val="ro-RO" w:bidi="en-US"/>
        </w:rPr>
        <w:t xml:space="preserve"> menționate anterior, fără a fi nevoie să demonstrați sau să arătați motive </w:t>
      </w:r>
      <w:r w:rsidR="00005EB4" w:rsidRPr="00FE0A7B">
        <w:rPr>
          <w:rFonts w:asciiTheme="minorBidi" w:hAnsiTheme="minorBidi" w:cstheme="minorBidi"/>
          <w:lang w:val="ro-RO" w:bidi="en-US"/>
        </w:rPr>
        <w:t xml:space="preserve">pentru </w:t>
      </w:r>
      <w:r w:rsidR="005A4BDF" w:rsidRPr="00FE0A7B">
        <w:rPr>
          <w:rFonts w:asciiTheme="minorBidi" w:hAnsiTheme="minorBidi" w:cstheme="minorBidi"/>
          <w:lang w:val="ro-RO" w:bidi="en-US"/>
        </w:rPr>
        <w:t xml:space="preserve">sau </w:t>
      </w:r>
      <w:r w:rsidR="00005EB4" w:rsidRPr="00FE0A7B">
        <w:rPr>
          <w:rFonts w:asciiTheme="minorBidi" w:hAnsiTheme="minorBidi" w:cstheme="minorBidi"/>
          <w:lang w:val="ro-RO" w:bidi="en-US"/>
        </w:rPr>
        <w:t xml:space="preserve">să argumentați în vreun fel </w:t>
      </w:r>
      <w:r w:rsidR="005A4BDF" w:rsidRPr="00FE0A7B">
        <w:rPr>
          <w:rFonts w:asciiTheme="minorBidi" w:hAnsiTheme="minorBidi" w:cstheme="minorBidi"/>
          <w:lang w:val="ro-RO" w:bidi="en-US"/>
        </w:rPr>
        <w:t>cererea dvs. sau suma specificată în ace</w:t>
      </w:r>
      <w:r w:rsidR="00005EB4" w:rsidRPr="00FE0A7B">
        <w:rPr>
          <w:rFonts w:asciiTheme="minorBidi" w:hAnsiTheme="minorBidi" w:cstheme="minorBidi"/>
          <w:lang w:val="ro-RO" w:bidi="en-US"/>
        </w:rPr>
        <w:t>a</w:t>
      </w:r>
      <w:r w:rsidR="005A4BDF" w:rsidRPr="00FE0A7B">
        <w:rPr>
          <w:rFonts w:asciiTheme="minorBidi" w:hAnsiTheme="minorBidi" w:cstheme="minorBidi"/>
          <w:lang w:val="ro-RO" w:bidi="en-US"/>
        </w:rPr>
        <w:t>sta.</w:t>
      </w:r>
    </w:p>
    <w:p w14:paraId="7B005A1F" w14:textId="052CF7A9" w:rsidR="005A4BDF" w:rsidRPr="00FE0A7B" w:rsidRDefault="005A4BDF" w:rsidP="00005EB4">
      <w:pPr>
        <w:widowControl w:val="0"/>
        <w:tabs>
          <w:tab w:val="left" w:pos="0"/>
          <w:tab w:val="left" w:pos="2291"/>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Această garanție este valabilă până în ziua de</w:t>
      </w:r>
      <w:r w:rsidR="00E640B6" w:rsidRPr="00FE0A7B">
        <w:rPr>
          <w:rFonts w:asciiTheme="minorBidi" w:hAnsiTheme="minorBidi" w:cstheme="minorBidi"/>
          <w:lang w:val="ro-RO" w:bidi="en-US"/>
        </w:rPr>
        <w:t>_________</w:t>
      </w:r>
      <w:r w:rsidRPr="00FE0A7B">
        <w:rPr>
          <w:rFonts w:asciiTheme="minorBidi" w:hAnsiTheme="minorBidi" w:cstheme="minorBidi"/>
          <w:lang w:val="ro-RO" w:bidi="en-US"/>
        </w:rPr>
        <w:t xml:space="preserve"> 20</w:t>
      </w:r>
      <w:r w:rsidR="00E640B6" w:rsidRPr="00FE0A7B">
        <w:rPr>
          <w:rFonts w:asciiTheme="minorBidi" w:hAnsiTheme="minorBidi" w:cstheme="minorBidi"/>
          <w:lang w:val="ro-RO" w:bidi="en-US"/>
        </w:rPr>
        <w:t>____</w:t>
      </w:r>
      <w:r w:rsidRPr="00FE0A7B">
        <w:rPr>
          <w:rFonts w:asciiTheme="minorBidi" w:hAnsiTheme="minorBidi" w:cstheme="minorBidi"/>
          <w:lang w:val="ro-RO" w:bidi="en-US"/>
        </w:rPr>
        <w:t>.</w:t>
      </w:r>
    </w:p>
    <w:p w14:paraId="578E48ED" w14:textId="77777777" w:rsidR="005A4BDF" w:rsidRPr="00FE0A7B" w:rsidRDefault="005A4BDF" w:rsidP="005A4BDF">
      <w:pPr>
        <w:widowControl w:val="0"/>
        <w:tabs>
          <w:tab w:val="left" w:pos="0"/>
          <w:tab w:val="left" w:pos="2291"/>
        </w:tabs>
        <w:autoSpaceDE w:val="0"/>
        <w:autoSpaceDN w:val="0"/>
        <w:spacing w:before="240" w:line="240" w:lineRule="exact"/>
        <w:jc w:val="center"/>
        <w:rPr>
          <w:rFonts w:asciiTheme="minorBidi" w:hAnsiTheme="minorBidi" w:cstheme="minorBidi"/>
          <w:lang w:val="ro-RO" w:bidi="en-US"/>
        </w:rPr>
      </w:pPr>
    </w:p>
    <w:p w14:paraId="08909B12" w14:textId="059020B9" w:rsidR="005A4BDF" w:rsidRPr="00FE0A7B" w:rsidRDefault="005A4BDF" w:rsidP="005A4BDF">
      <w:pPr>
        <w:widowControl w:val="0"/>
        <w:tabs>
          <w:tab w:val="left" w:pos="0"/>
          <w:tab w:val="left" w:pos="2291"/>
        </w:tabs>
        <w:autoSpaceDE w:val="0"/>
        <w:autoSpaceDN w:val="0"/>
        <w:spacing w:before="240" w:line="240" w:lineRule="exact"/>
        <w:jc w:val="center"/>
        <w:rPr>
          <w:rFonts w:asciiTheme="minorBidi" w:hAnsiTheme="minorBidi" w:cstheme="minorBidi"/>
          <w:lang w:val="ro-RO" w:bidi="en-US"/>
        </w:rPr>
      </w:pPr>
      <w:r w:rsidRPr="00FE0A7B">
        <w:rPr>
          <w:rFonts w:asciiTheme="minorBidi" w:hAnsiTheme="minorBidi" w:cstheme="minorBidi"/>
          <w:lang w:val="ro-RO" w:bidi="en-US"/>
        </w:rPr>
        <w:t>Semnătura și sigiliul garan</w:t>
      </w:r>
      <w:r w:rsidR="00E640B6" w:rsidRPr="00FE0A7B">
        <w:rPr>
          <w:rFonts w:asciiTheme="minorBidi" w:hAnsiTheme="minorBidi" w:cstheme="minorBidi"/>
          <w:lang w:val="ro-RO" w:bidi="en-US"/>
        </w:rPr>
        <w:t>ț</w:t>
      </w:r>
      <w:r w:rsidRPr="00FE0A7B">
        <w:rPr>
          <w:rFonts w:asciiTheme="minorBidi" w:hAnsiTheme="minorBidi" w:cstheme="minorBidi"/>
          <w:lang w:val="ro-RO" w:bidi="en-US"/>
        </w:rPr>
        <w:t>ilor</w:t>
      </w:r>
    </w:p>
    <w:p w14:paraId="379CB644" w14:textId="77777777" w:rsidR="00E640B6" w:rsidRPr="00FE0A7B" w:rsidRDefault="00E640B6" w:rsidP="005A4BDF">
      <w:pPr>
        <w:widowControl w:val="0"/>
        <w:tabs>
          <w:tab w:val="left" w:pos="0"/>
          <w:tab w:val="left" w:pos="2291"/>
        </w:tabs>
        <w:autoSpaceDE w:val="0"/>
        <w:autoSpaceDN w:val="0"/>
        <w:spacing w:before="240" w:line="240" w:lineRule="exact"/>
        <w:jc w:val="center"/>
        <w:rPr>
          <w:rFonts w:asciiTheme="minorBidi" w:hAnsiTheme="minorBidi" w:cstheme="minorBidi"/>
          <w:lang w:val="ro-RO" w:bidi="en-US"/>
        </w:rPr>
      </w:pPr>
    </w:p>
    <w:p w14:paraId="2E99B564" w14:textId="29BF69FD" w:rsidR="005A4BDF" w:rsidRPr="00FE0A7B" w:rsidRDefault="00E640B6" w:rsidP="005A4BDF">
      <w:pPr>
        <w:widowControl w:val="0"/>
        <w:tabs>
          <w:tab w:val="left" w:pos="0"/>
          <w:tab w:val="left" w:pos="2291"/>
        </w:tabs>
        <w:autoSpaceDE w:val="0"/>
        <w:autoSpaceDN w:val="0"/>
        <w:spacing w:before="240" w:line="240" w:lineRule="exact"/>
        <w:jc w:val="center"/>
        <w:rPr>
          <w:rFonts w:asciiTheme="minorBidi" w:hAnsiTheme="minorBidi" w:cstheme="minorBidi"/>
          <w:lang w:val="ro-RO" w:bidi="en-US"/>
        </w:rPr>
      </w:pPr>
      <w:r w:rsidRPr="00FE0A7B">
        <w:rPr>
          <w:rFonts w:asciiTheme="minorBidi" w:hAnsiTheme="minorBidi" w:cstheme="minorBidi"/>
          <w:lang w:val="ro-RO" w:bidi="en-US"/>
        </w:rPr>
        <w:t>_________________________________________________________________</w:t>
      </w:r>
    </w:p>
    <w:p w14:paraId="59D08B7A" w14:textId="77777777" w:rsidR="005A4BDF" w:rsidRPr="00FE0A7B" w:rsidRDefault="005A4BDF" w:rsidP="00E640B6">
      <w:pPr>
        <w:widowControl w:val="0"/>
        <w:tabs>
          <w:tab w:val="left" w:pos="0"/>
          <w:tab w:val="left" w:pos="2291"/>
        </w:tabs>
        <w:autoSpaceDE w:val="0"/>
        <w:autoSpaceDN w:val="0"/>
        <w:rPr>
          <w:rFonts w:asciiTheme="minorBidi" w:hAnsiTheme="minorBidi" w:cstheme="minorBidi"/>
          <w:i/>
          <w:color w:val="FF0000"/>
          <w:lang w:val="ro-RO" w:bidi="en-US"/>
        </w:rPr>
      </w:pPr>
      <w:r w:rsidRPr="00FE0A7B">
        <w:rPr>
          <w:rFonts w:asciiTheme="minorBidi" w:hAnsiTheme="minorBidi" w:cstheme="minorBidi"/>
          <w:i/>
          <w:color w:val="FF0000"/>
          <w:lang w:val="ro-RO" w:bidi="en-US"/>
        </w:rPr>
        <w:t>[numele băncii sau instituției financiare]</w:t>
      </w:r>
    </w:p>
    <w:p w14:paraId="3083B278" w14:textId="5846DA09" w:rsidR="005A4BDF" w:rsidRPr="00FE0A7B" w:rsidRDefault="00E640B6" w:rsidP="005A4BDF">
      <w:pPr>
        <w:widowControl w:val="0"/>
        <w:tabs>
          <w:tab w:val="left" w:pos="0"/>
          <w:tab w:val="left" w:pos="2291"/>
        </w:tabs>
        <w:autoSpaceDE w:val="0"/>
        <w:autoSpaceDN w:val="0"/>
        <w:spacing w:before="240" w:line="240" w:lineRule="exact"/>
        <w:jc w:val="center"/>
        <w:rPr>
          <w:rFonts w:asciiTheme="minorBidi" w:hAnsiTheme="minorBidi" w:cstheme="minorBidi"/>
          <w:lang w:val="ro-RO" w:bidi="en-US"/>
        </w:rPr>
      </w:pPr>
      <w:r w:rsidRPr="00FE0A7B">
        <w:rPr>
          <w:rFonts w:asciiTheme="minorBidi" w:hAnsiTheme="minorBidi" w:cstheme="minorBidi"/>
          <w:lang w:val="ro-RO" w:bidi="en-US"/>
        </w:rPr>
        <w:t>____________________________________________________________________</w:t>
      </w:r>
    </w:p>
    <w:p w14:paraId="2749E7CF" w14:textId="5BAA8427" w:rsidR="005A4BDF" w:rsidRPr="00FE0A7B" w:rsidRDefault="005A4BDF" w:rsidP="00E640B6">
      <w:pPr>
        <w:widowControl w:val="0"/>
        <w:tabs>
          <w:tab w:val="left" w:pos="0"/>
          <w:tab w:val="left" w:pos="2291"/>
        </w:tabs>
        <w:autoSpaceDE w:val="0"/>
        <w:autoSpaceDN w:val="0"/>
        <w:rPr>
          <w:rFonts w:asciiTheme="minorBidi" w:hAnsiTheme="minorBidi" w:cstheme="minorBidi"/>
          <w:i/>
          <w:color w:val="FF0000"/>
          <w:lang w:val="ro-RO" w:bidi="en-US"/>
        </w:rPr>
      </w:pPr>
      <w:r w:rsidRPr="00FE0A7B">
        <w:rPr>
          <w:rFonts w:asciiTheme="minorBidi" w:hAnsiTheme="minorBidi" w:cstheme="minorBidi"/>
          <w:i/>
          <w:color w:val="FF0000"/>
          <w:lang w:val="ro-RO" w:bidi="en-US"/>
        </w:rPr>
        <w:t>[</w:t>
      </w:r>
      <w:r w:rsidR="00E640B6" w:rsidRPr="00FE0A7B">
        <w:rPr>
          <w:rFonts w:asciiTheme="minorBidi" w:hAnsiTheme="minorBidi" w:cstheme="minorBidi"/>
          <w:i/>
          <w:color w:val="FF0000"/>
          <w:lang w:val="ro-RO" w:bidi="en-US"/>
        </w:rPr>
        <w:t>Adresa</w:t>
      </w:r>
      <w:r w:rsidRPr="00FE0A7B">
        <w:rPr>
          <w:rFonts w:asciiTheme="minorBidi" w:hAnsiTheme="minorBidi" w:cstheme="minorBidi"/>
          <w:i/>
          <w:color w:val="FF0000"/>
          <w:lang w:val="ro-RO" w:bidi="en-US"/>
        </w:rPr>
        <w:t>]</w:t>
      </w:r>
    </w:p>
    <w:p w14:paraId="3E64B669" w14:textId="40F6E45F" w:rsidR="005A4BDF" w:rsidRPr="00FE0A7B" w:rsidRDefault="00E640B6" w:rsidP="00E640B6">
      <w:pPr>
        <w:widowControl w:val="0"/>
        <w:tabs>
          <w:tab w:val="left" w:pos="0"/>
          <w:tab w:val="left" w:pos="2291"/>
        </w:tabs>
        <w:autoSpaceDE w:val="0"/>
        <w:autoSpaceDN w:val="0"/>
        <w:spacing w:before="240" w:line="240" w:lineRule="exact"/>
        <w:jc w:val="center"/>
        <w:rPr>
          <w:rFonts w:asciiTheme="minorBidi" w:hAnsiTheme="minorBidi" w:cstheme="minorBidi"/>
          <w:lang w:val="ro-RO" w:bidi="en-US"/>
        </w:rPr>
      </w:pPr>
      <w:r w:rsidRPr="00FE0A7B">
        <w:rPr>
          <w:rFonts w:asciiTheme="minorBidi" w:hAnsiTheme="minorBidi" w:cstheme="minorBidi"/>
          <w:lang w:val="ro-RO" w:bidi="en-US"/>
        </w:rPr>
        <w:t>_______________________________________________________________________</w:t>
      </w:r>
    </w:p>
    <w:p w14:paraId="2FE58FA5" w14:textId="38B6A35A" w:rsidR="00386EC8" w:rsidRPr="00FE0A7B" w:rsidRDefault="005A4BDF" w:rsidP="00E640B6">
      <w:pPr>
        <w:widowControl w:val="0"/>
        <w:tabs>
          <w:tab w:val="left" w:pos="0"/>
          <w:tab w:val="left" w:pos="2291"/>
        </w:tabs>
        <w:autoSpaceDE w:val="0"/>
        <w:autoSpaceDN w:val="0"/>
        <w:rPr>
          <w:rFonts w:asciiTheme="minorBidi" w:hAnsiTheme="minorBidi" w:cstheme="minorBidi"/>
          <w:i/>
          <w:color w:val="FF0000"/>
          <w:lang w:val="ro-RO" w:bidi="en-US"/>
        </w:rPr>
      </w:pPr>
      <w:r w:rsidRPr="00FE0A7B">
        <w:rPr>
          <w:rFonts w:asciiTheme="minorBidi" w:hAnsiTheme="minorBidi" w:cstheme="minorBidi"/>
          <w:i/>
          <w:color w:val="FF0000"/>
          <w:lang w:val="ro-RO" w:bidi="en-US"/>
        </w:rPr>
        <w:t>[Data]</w:t>
      </w:r>
      <w:r w:rsidR="00386EC8" w:rsidRPr="00FE0A7B">
        <w:rPr>
          <w:rFonts w:asciiTheme="minorBidi" w:hAnsiTheme="minorBidi" w:cstheme="minorBidi"/>
          <w:i/>
          <w:color w:val="FF0000"/>
          <w:lang w:val="ro-RO" w:bidi="en-US"/>
        </w:rPr>
        <w:br w:type="page"/>
      </w:r>
    </w:p>
    <w:p w14:paraId="14C47E9E" w14:textId="20406CB2" w:rsidR="00386EC8" w:rsidRPr="00FE0A7B" w:rsidRDefault="00386EC8" w:rsidP="002E58D5">
      <w:pPr>
        <w:widowControl w:val="0"/>
        <w:tabs>
          <w:tab w:val="left" w:pos="0"/>
          <w:tab w:val="left" w:pos="2291"/>
        </w:tabs>
        <w:autoSpaceDE w:val="0"/>
        <w:autoSpaceDN w:val="0"/>
        <w:spacing w:before="120"/>
        <w:jc w:val="center"/>
        <w:rPr>
          <w:rFonts w:asciiTheme="minorBidi" w:hAnsiTheme="minorBidi" w:cstheme="minorBidi"/>
          <w:b/>
          <w:sz w:val="32"/>
          <w:szCs w:val="32"/>
          <w:lang w:val="ro-RO" w:bidi="en-US"/>
        </w:rPr>
      </w:pPr>
      <w:r w:rsidRPr="00FE0A7B">
        <w:rPr>
          <w:rFonts w:asciiTheme="minorBidi" w:hAnsiTheme="minorBidi" w:cstheme="minorBidi"/>
          <w:b/>
          <w:sz w:val="32"/>
          <w:szCs w:val="32"/>
          <w:lang w:val="ro-RO" w:bidi="en-US"/>
        </w:rPr>
        <w:lastRenderedPageBreak/>
        <w:t xml:space="preserve">2. </w:t>
      </w:r>
      <w:r w:rsidR="00F41D00" w:rsidRPr="00FE0A7B">
        <w:rPr>
          <w:b/>
          <w:sz w:val="32"/>
          <w:szCs w:val="32"/>
          <w:lang w:val="ro-RO"/>
        </w:rPr>
        <w:t>Formular: Garanția bancară pentru plata avansului</w:t>
      </w:r>
    </w:p>
    <w:p w14:paraId="3EE0F1D3" w14:textId="1970A2B0" w:rsidR="00386EC8" w:rsidRPr="00FE0A7B" w:rsidRDefault="00E203FA" w:rsidP="00BD5A70">
      <w:pPr>
        <w:widowControl w:val="0"/>
        <w:tabs>
          <w:tab w:val="left" w:pos="0"/>
        </w:tabs>
        <w:autoSpaceDE w:val="0"/>
        <w:autoSpaceDN w:val="0"/>
        <w:spacing w:before="120"/>
        <w:rPr>
          <w:rFonts w:asciiTheme="minorBidi" w:hAnsiTheme="minorBidi" w:cstheme="minorBidi"/>
          <w:i/>
          <w:lang w:val="ro-RO" w:bidi="en-US"/>
        </w:rPr>
      </w:pPr>
      <w:r w:rsidRPr="00FE0A7B">
        <w:rPr>
          <w:rFonts w:asciiTheme="minorBidi" w:hAnsiTheme="minorBidi" w:cstheme="minorBidi"/>
          <w:lang w:val="ro-RO" w:bidi="en-US"/>
        </w:rPr>
        <w:t>Către</w:t>
      </w:r>
      <w:r w:rsidR="00386EC8" w:rsidRPr="00FE0A7B">
        <w:rPr>
          <w:rFonts w:asciiTheme="minorBidi" w:hAnsiTheme="minorBidi" w:cstheme="minorBidi"/>
          <w:lang w:val="ro-RO" w:bidi="en-US"/>
        </w:rPr>
        <w:t xml:space="preserve">: </w:t>
      </w:r>
      <w:r w:rsidR="00386EC8" w:rsidRPr="00FE0A7B">
        <w:rPr>
          <w:rFonts w:asciiTheme="minorBidi" w:hAnsiTheme="minorBidi" w:cstheme="minorBidi"/>
          <w:i/>
          <w:color w:val="FF0000"/>
          <w:lang w:val="ro-RO" w:bidi="en-US"/>
        </w:rPr>
        <w:t>[n</w:t>
      </w:r>
      <w:r w:rsidRPr="00FE0A7B">
        <w:rPr>
          <w:rFonts w:asciiTheme="minorBidi" w:hAnsiTheme="minorBidi" w:cstheme="minorBidi"/>
          <w:i/>
          <w:color w:val="FF0000"/>
          <w:lang w:val="ro-RO" w:bidi="en-US"/>
        </w:rPr>
        <w:t xml:space="preserve">umele </w:t>
      </w:r>
      <w:proofErr w:type="spellStart"/>
      <w:r w:rsidRPr="00FE0A7B">
        <w:rPr>
          <w:rFonts w:asciiTheme="minorBidi" w:hAnsiTheme="minorBidi" w:cstheme="minorBidi"/>
          <w:i/>
          <w:color w:val="FF0000"/>
          <w:lang w:val="ro-RO" w:bidi="en-US"/>
        </w:rPr>
        <w:t>cumpărărtorului</w:t>
      </w:r>
      <w:proofErr w:type="spellEnd"/>
      <w:r w:rsidR="00386EC8" w:rsidRPr="00FE0A7B">
        <w:rPr>
          <w:rFonts w:asciiTheme="minorBidi" w:hAnsiTheme="minorBidi" w:cstheme="minorBidi"/>
          <w:i/>
          <w:color w:val="FF0000"/>
          <w:lang w:val="ro-RO" w:bidi="en-US"/>
        </w:rPr>
        <w:t>] [n</w:t>
      </w:r>
      <w:r w:rsidRPr="00FE0A7B">
        <w:rPr>
          <w:rFonts w:asciiTheme="minorBidi" w:hAnsiTheme="minorBidi" w:cstheme="minorBidi"/>
          <w:i/>
          <w:color w:val="FF0000"/>
          <w:lang w:val="ro-RO" w:bidi="en-US"/>
        </w:rPr>
        <w:t>umele contractului</w:t>
      </w:r>
      <w:r w:rsidR="00386EC8" w:rsidRPr="00FE0A7B">
        <w:rPr>
          <w:rFonts w:asciiTheme="minorBidi" w:hAnsiTheme="minorBidi" w:cstheme="minorBidi"/>
          <w:i/>
          <w:color w:val="FF0000"/>
          <w:lang w:val="ro-RO" w:bidi="en-US"/>
        </w:rPr>
        <w:t>]</w:t>
      </w:r>
    </w:p>
    <w:p w14:paraId="56A9F767" w14:textId="5950516A" w:rsidR="00386EC8" w:rsidRPr="00FE0A7B" w:rsidRDefault="00E203FA" w:rsidP="00BD5A70">
      <w:pPr>
        <w:widowControl w:val="0"/>
        <w:tabs>
          <w:tab w:val="left" w:pos="0"/>
        </w:tabs>
        <w:autoSpaceDE w:val="0"/>
        <w:autoSpaceDN w:val="0"/>
        <w:spacing w:before="120"/>
        <w:rPr>
          <w:rFonts w:asciiTheme="minorBidi" w:hAnsiTheme="minorBidi" w:cstheme="minorBidi"/>
          <w:lang w:val="ro-RO" w:bidi="en-US"/>
        </w:rPr>
      </w:pPr>
      <w:r w:rsidRPr="00FE0A7B">
        <w:rPr>
          <w:rFonts w:asciiTheme="minorBidi" w:hAnsiTheme="minorBidi" w:cstheme="minorBidi"/>
          <w:lang w:val="ro-RO" w:bidi="en-US"/>
        </w:rPr>
        <w:t>Domnilor</w:t>
      </w:r>
      <w:r w:rsidR="00386EC8" w:rsidRPr="00FE0A7B">
        <w:rPr>
          <w:rFonts w:asciiTheme="minorBidi" w:hAnsiTheme="minorBidi" w:cstheme="minorBidi"/>
          <w:lang w:val="ro-RO" w:bidi="en-US"/>
        </w:rPr>
        <w:t>:</w:t>
      </w:r>
    </w:p>
    <w:p w14:paraId="51851CC2" w14:textId="30CDF884" w:rsidR="00386EC8" w:rsidRPr="00FE0A7B" w:rsidRDefault="00CE0599" w:rsidP="00BD5A70">
      <w:pPr>
        <w:widowControl w:val="0"/>
        <w:tabs>
          <w:tab w:val="left" w:pos="0"/>
        </w:tabs>
        <w:autoSpaceDE w:val="0"/>
        <w:autoSpaceDN w:val="0"/>
        <w:spacing w:before="120"/>
        <w:jc w:val="both"/>
        <w:rPr>
          <w:rFonts w:asciiTheme="minorBidi" w:hAnsiTheme="minorBidi" w:cstheme="minorBidi"/>
          <w:lang w:val="ro-RO" w:bidi="en-US"/>
        </w:rPr>
      </w:pPr>
      <w:r w:rsidRPr="00FE0A7B">
        <w:rPr>
          <w:rFonts w:asciiTheme="minorBidi" w:hAnsiTheme="minorBidi" w:cstheme="minorBidi"/>
          <w:lang w:val="ro-RO" w:bidi="en-US"/>
        </w:rPr>
        <w:tab/>
      </w:r>
      <w:r w:rsidR="00E203FA" w:rsidRPr="00FE0A7B">
        <w:rPr>
          <w:rFonts w:asciiTheme="minorBidi" w:hAnsiTheme="minorBidi" w:cstheme="minorBidi"/>
          <w:lang w:val="ro-RO" w:bidi="en-US"/>
        </w:rPr>
        <w:t xml:space="preserve">În conformitate cu condițiile de plată </w:t>
      </w:r>
      <w:proofErr w:type="spellStart"/>
      <w:r w:rsidR="00E203FA" w:rsidRPr="00FE0A7B">
        <w:rPr>
          <w:rFonts w:asciiTheme="minorBidi" w:hAnsiTheme="minorBidi" w:cstheme="minorBidi"/>
          <w:lang w:val="ro-RO" w:bidi="en-US"/>
        </w:rPr>
        <w:t>încluse</w:t>
      </w:r>
      <w:proofErr w:type="spellEnd"/>
      <w:r w:rsidR="00E203FA" w:rsidRPr="00FE0A7B">
        <w:rPr>
          <w:rFonts w:asciiTheme="minorBidi" w:hAnsiTheme="minorBidi" w:cstheme="minorBidi"/>
          <w:lang w:val="ro-RO" w:bidi="en-US"/>
        </w:rPr>
        <w:t xml:space="preserve"> în c</w:t>
      </w:r>
      <w:r w:rsidR="008B1F0B" w:rsidRPr="00FE0A7B">
        <w:rPr>
          <w:rFonts w:asciiTheme="minorBidi" w:hAnsiTheme="minorBidi" w:cstheme="minorBidi"/>
          <w:lang w:val="ro-RO" w:bidi="en-US"/>
        </w:rPr>
        <w:t>ondițiile</w:t>
      </w:r>
      <w:r w:rsidR="00E203FA" w:rsidRPr="00FE0A7B">
        <w:rPr>
          <w:rFonts w:asciiTheme="minorBidi" w:hAnsiTheme="minorBidi" w:cstheme="minorBidi"/>
          <w:lang w:val="ro-RO" w:bidi="en-US"/>
        </w:rPr>
        <w:t xml:space="preserve"> speciale</w:t>
      </w:r>
      <w:r w:rsidR="00162577" w:rsidRPr="00FE0A7B">
        <w:rPr>
          <w:rFonts w:asciiTheme="minorBidi" w:hAnsiTheme="minorBidi" w:cstheme="minorBidi"/>
          <w:lang w:val="ro-RO" w:bidi="en-US"/>
        </w:rPr>
        <w:t xml:space="preserve"> </w:t>
      </w:r>
      <w:r w:rsidRPr="00FE0A7B">
        <w:rPr>
          <w:rFonts w:asciiTheme="minorBidi" w:hAnsiTheme="minorBidi" w:cstheme="minorBidi"/>
          <w:lang w:val="ro-RO" w:bidi="en-US"/>
        </w:rPr>
        <w:t>ale</w:t>
      </w:r>
      <w:r w:rsidR="00E203FA" w:rsidRPr="00FE0A7B">
        <w:rPr>
          <w:rFonts w:asciiTheme="minorBidi" w:hAnsiTheme="minorBidi" w:cstheme="minorBidi"/>
          <w:lang w:val="ro-RO" w:bidi="en-US"/>
        </w:rPr>
        <w:t xml:space="preserve"> contractului, care amendează</w:t>
      </w:r>
      <w:r w:rsidRPr="00FE0A7B">
        <w:rPr>
          <w:rFonts w:asciiTheme="minorBidi" w:hAnsiTheme="minorBidi" w:cstheme="minorBidi"/>
          <w:lang w:val="ro-RO" w:bidi="en-US"/>
        </w:rPr>
        <w:t xml:space="preserve"> </w:t>
      </w:r>
      <w:r w:rsidR="00E203FA" w:rsidRPr="00FE0A7B">
        <w:rPr>
          <w:rFonts w:asciiTheme="minorBidi" w:hAnsiTheme="minorBidi" w:cstheme="minorBidi"/>
          <w:lang w:val="ro-RO" w:bidi="en-US"/>
        </w:rPr>
        <w:t xml:space="preserve">(modifică) clauza </w:t>
      </w:r>
      <w:r w:rsidR="00386EC8" w:rsidRPr="00FE0A7B">
        <w:rPr>
          <w:rFonts w:asciiTheme="minorBidi" w:hAnsiTheme="minorBidi" w:cstheme="minorBidi"/>
          <w:lang w:val="ro-RO" w:bidi="en-US"/>
        </w:rPr>
        <w:t>1</w:t>
      </w:r>
      <w:r w:rsidR="00585BA5" w:rsidRPr="00FE0A7B">
        <w:rPr>
          <w:rFonts w:asciiTheme="minorBidi" w:hAnsiTheme="minorBidi" w:cstheme="minorBidi"/>
          <w:lang w:val="ro-RO" w:bidi="en-US"/>
        </w:rPr>
        <w:t>9</w:t>
      </w:r>
      <w:r w:rsidR="00386EC8" w:rsidRPr="00FE0A7B">
        <w:rPr>
          <w:rFonts w:asciiTheme="minorBidi" w:hAnsiTheme="minorBidi" w:cstheme="minorBidi"/>
          <w:lang w:val="ro-RO" w:bidi="en-US"/>
        </w:rPr>
        <w:t xml:space="preserve"> </w:t>
      </w:r>
      <w:r w:rsidR="00E203FA" w:rsidRPr="00FE0A7B">
        <w:rPr>
          <w:rFonts w:asciiTheme="minorBidi" w:hAnsiTheme="minorBidi" w:cstheme="minorBidi"/>
          <w:lang w:val="ro-RO" w:bidi="en-US"/>
        </w:rPr>
        <w:t>din condițiile generale</w:t>
      </w:r>
      <w:r w:rsidR="00162577" w:rsidRPr="00FE0A7B">
        <w:rPr>
          <w:rFonts w:asciiTheme="minorBidi" w:hAnsiTheme="minorBidi" w:cstheme="minorBidi"/>
          <w:lang w:val="ro-RO" w:bidi="en-US"/>
        </w:rPr>
        <w:t xml:space="preserve"> </w:t>
      </w:r>
      <w:r w:rsidRPr="00FE0A7B">
        <w:rPr>
          <w:rFonts w:asciiTheme="minorBidi" w:hAnsiTheme="minorBidi" w:cstheme="minorBidi"/>
          <w:lang w:val="ro-RO" w:bidi="en-US"/>
        </w:rPr>
        <w:t>ale</w:t>
      </w:r>
      <w:r w:rsidR="00E203FA" w:rsidRPr="00FE0A7B">
        <w:rPr>
          <w:rFonts w:asciiTheme="minorBidi" w:hAnsiTheme="minorBidi" w:cstheme="minorBidi"/>
          <w:lang w:val="ro-RO" w:bidi="en-US"/>
        </w:rPr>
        <w:t xml:space="preserve"> contractului </w:t>
      </w:r>
      <w:r w:rsidR="00BD5A70" w:rsidRPr="00FE0A7B">
        <w:rPr>
          <w:rFonts w:asciiTheme="minorBidi" w:hAnsiTheme="minorBidi" w:cstheme="minorBidi"/>
          <w:lang w:val="ro-RO" w:bidi="en-US"/>
        </w:rPr>
        <w:t xml:space="preserve">cu acordarea unei plăți în </w:t>
      </w:r>
      <w:r w:rsidR="008B1F0B" w:rsidRPr="00FE0A7B">
        <w:rPr>
          <w:rFonts w:asciiTheme="minorBidi" w:hAnsiTheme="minorBidi" w:cstheme="minorBidi"/>
          <w:lang w:val="ro-RO" w:bidi="en-US"/>
        </w:rPr>
        <w:t>avans</w:t>
      </w:r>
      <w:r w:rsidR="00386EC8" w:rsidRPr="00FE0A7B">
        <w:rPr>
          <w:rFonts w:asciiTheme="minorBidi" w:hAnsiTheme="minorBidi" w:cstheme="minorBidi"/>
          <w:lang w:val="ro-RO" w:bidi="en-US"/>
        </w:rPr>
        <w:t xml:space="preserve">, </w:t>
      </w:r>
      <w:r w:rsidR="00386EC8" w:rsidRPr="00FE0A7B">
        <w:rPr>
          <w:rFonts w:asciiTheme="minorBidi" w:hAnsiTheme="minorBidi" w:cstheme="minorBidi"/>
          <w:i/>
          <w:color w:val="FF0000"/>
          <w:lang w:val="ro-RO" w:bidi="en-US"/>
        </w:rPr>
        <w:t>[</w:t>
      </w:r>
      <w:r w:rsidR="008B1F0B" w:rsidRPr="00FE0A7B">
        <w:rPr>
          <w:rFonts w:asciiTheme="minorBidi" w:hAnsiTheme="minorBidi" w:cstheme="minorBidi"/>
          <w:i/>
          <w:color w:val="FF0000"/>
          <w:lang w:val="ro-RO" w:bidi="en-US"/>
        </w:rPr>
        <w:t>numele și adresa furnizorului</w:t>
      </w:r>
      <w:r w:rsidR="00386EC8" w:rsidRPr="00FE0A7B">
        <w:rPr>
          <w:rFonts w:asciiTheme="minorBidi" w:hAnsiTheme="minorBidi" w:cstheme="minorBidi"/>
          <w:i/>
          <w:color w:val="FF0000"/>
          <w:lang w:val="ro-RO" w:bidi="en-US"/>
        </w:rPr>
        <w:t>]</w:t>
      </w:r>
      <w:r w:rsidR="00386EC8" w:rsidRPr="00FE0A7B">
        <w:rPr>
          <w:rFonts w:asciiTheme="minorBidi" w:hAnsiTheme="minorBidi" w:cstheme="minorBidi"/>
          <w:i/>
          <w:lang w:val="ro-RO" w:bidi="en-US"/>
        </w:rPr>
        <w:t xml:space="preserve"> </w:t>
      </w:r>
      <w:r w:rsidR="00386EC8" w:rsidRPr="00FE0A7B">
        <w:rPr>
          <w:rFonts w:asciiTheme="minorBidi" w:hAnsiTheme="minorBidi" w:cstheme="minorBidi"/>
          <w:lang w:val="ro-RO" w:bidi="en-US"/>
        </w:rPr>
        <w:t>(</w:t>
      </w:r>
      <w:r w:rsidR="008B1F0B" w:rsidRPr="00FE0A7B">
        <w:rPr>
          <w:rFonts w:asciiTheme="minorBidi" w:hAnsiTheme="minorBidi" w:cstheme="minorBidi"/>
          <w:lang w:val="ro-RO" w:bidi="en-US"/>
        </w:rPr>
        <w:t>numit în continuare „furnizor”</w:t>
      </w:r>
      <w:r w:rsidR="00386EC8" w:rsidRPr="00FE0A7B">
        <w:rPr>
          <w:rFonts w:asciiTheme="minorBidi" w:hAnsiTheme="minorBidi" w:cstheme="minorBidi"/>
          <w:lang w:val="ro-RO" w:bidi="en-US"/>
        </w:rPr>
        <w:t xml:space="preserve">) </w:t>
      </w:r>
      <w:r w:rsidR="008B1F0B" w:rsidRPr="00FE0A7B">
        <w:rPr>
          <w:rFonts w:asciiTheme="minorBidi" w:hAnsiTheme="minorBidi" w:cstheme="minorBidi"/>
          <w:lang w:val="ro-RO" w:bidi="en-US"/>
        </w:rPr>
        <w:t xml:space="preserve">trebuie să depună la banca cumpărătorului o garanție bancară prin care să garanteze execuția adecvată și onestă în ceea ce privește clauza menționată, garanție în sumă de </w:t>
      </w:r>
      <w:r w:rsidR="00386EC8" w:rsidRPr="00FE0A7B">
        <w:rPr>
          <w:rFonts w:asciiTheme="minorBidi" w:hAnsiTheme="minorBidi" w:cstheme="minorBidi"/>
          <w:lang w:val="ro-RO" w:bidi="en-US"/>
        </w:rPr>
        <w:t xml:space="preserve"> </w:t>
      </w:r>
      <w:r w:rsidR="00386EC8" w:rsidRPr="00FE0A7B">
        <w:rPr>
          <w:rFonts w:asciiTheme="minorBidi" w:hAnsiTheme="minorBidi" w:cstheme="minorBidi"/>
          <w:i/>
          <w:color w:val="FF0000"/>
          <w:lang w:val="ro-RO" w:bidi="en-US"/>
        </w:rPr>
        <w:t>[</w:t>
      </w:r>
      <w:r w:rsidR="008B1F0B" w:rsidRPr="00FE0A7B">
        <w:rPr>
          <w:rFonts w:asciiTheme="minorBidi" w:hAnsiTheme="minorBidi" w:cstheme="minorBidi"/>
          <w:i/>
          <w:color w:val="FF0000"/>
          <w:lang w:val="ro-RO" w:bidi="en-US"/>
        </w:rPr>
        <w:t>valoarea garanției în cifre și litere</w:t>
      </w:r>
      <w:r w:rsidR="00386EC8" w:rsidRPr="00FE0A7B">
        <w:rPr>
          <w:rFonts w:asciiTheme="minorBidi" w:hAnsiTheme="minorBidi" w:cstheme="minorBidi"/>
          <w:i/>
          <w:color w:val="FF0000"/>
          <w:lang w:val="ro-RO" w:bidi="en-US"/>
        </w:rPr>
        <w:t>]</w:t>
      </w:r>
      <w:r w:rsidR="00386EC8" w:rsidRPr="00FE0A7B">
        <w:rPr>
          <w:rFonts w:asciiTheme="minorBidi" w:hAnsiTheme="minorBidi" w:cstheme="minorBidi"/>
          <w:lang w:val="ro-RO" w:bidi="en-US"/>
        </w:rPr>
        <w:t>.</w:t>
      </w:r>
    </w:p>
    <w:p w14:paraId="24D7D27F" w14:textId="47604826" w:rsidR="00E203FA" w:rsidRPr="00FE0A7B" w:rsidRDefault="00E203FA" w:rsidP="00BD5A70">
      <w:pPr>
        <w:spacing w:before="120"/>
        <w:ind w:firstLine="720"/>
        <w:jc w:val="both"/>
        <w:rPr>
          <w:i/>
          <w:color w:val="FF0000"/>
          <w:lang w:val="ro-RO"/>
        </w:rPr>
      </w:pPr>
      <w:r w:rsidRPr="00FE0A7B">
        <w:rPr>
          <w:lang w:val="ro-RO"/>
        </w:rPr>
        <w:t>Noi,</w:t>
      </w:r>
      <w:r w:rsidRPr="00FE0A7B">
        <w:rPr>
          <w:i/>
          <w:lang w:val="ro-RO"/>
        </w:rPr>
        <w:t xml:space="preserve"> </w:t>
      </w:r>
      <w:r w:rsidRPr="00FE0A7B">
        <w:rPr>
          <w:i/>
          <w:color w:val="FF0000"/>
          <w:lang w:val="ro-RO"/>
        </w:rPr>
        <w:t xml:space="preserve">[banca sau instituția financiară], </w:t>
      </w:r>
      <w:r w:rsidRPr="00FE0A7B">
        <w:rPr>
          <w:lang w:val="ro-RO"/>
        </w:rPr>
        <w:t>conform instrucțiunilor furnizorului, suntem de acord</w:t>
      </w:r>
      <w:r w:rsidR="00BD5A70" w:rsidRPr="00FE0A7B">
        <w:rPr>
          <w:lang w:val="ro-RO"/>
        </w:rPr>
        <w:t>,</w:t>
      </w:r>
      <w:r w:rsidRPr="00FE0A7B">
        <w:rPr>
          <w:lang w:val="ro-RO"/>
        </w:rPr>
        <w:t xml:space="preserve"> necondiționat și irevocabil</w:t>
      </w:r>
      <w:r w:rsidR="00BD5A70" w:rsidRPr="00FE0A7B">
        <w:rPr>
          <w:lang w:val="ro-RO"/>
        </w:rPr>
        <w:t>,</w:t>
      </w:r>
      <w:r w:rsidRPr="00FE0A7B">
        <w:rPr>
          <w:lang w:val="ro-RO"/>
        </w:rPr>
        <w:t xml:space="preserve"> să garantăm în calitate de debitor principal și </w:t>
      </w:r>
      <w:r w:rsidR="00BD5A70" w:rsidRPr="00FE0A7B">
        <w:rPr>
          <w:lang w:val="ro-RO"/>
        </w:rPr>
        <w:t xml:space="preserve">nu </w:t>
      </w:r>
      <w:r w:rsidRPr="00FE0A7B">
        <w:rPr>
          <w:lang w:val="ro-RO"/>
        </w:rPr>
        <w:t>doar ca garant</w:t>
      </w:r>
      <w:r w:rsidRPr="00FE0A7B">
        <w:rPr>
          <w:b/>
          <w:color w:val="FF0000"/>
          <w:lang w:val="ro-RO"/>
        </w:rPr>
        <w:t xml:space="preserve"> </w:t>
      </w:r>
      <w:r w:rsidRPr="00FE0A7B">
        <w:rPr>
          <w:lang w:val="ro-RO"/>
        </w:rPr>
        <w:t>plata către</w:t>
      </w:r>
      <w:r w:rsidRPr="00FE0A7B">
        <w:rPr>
          <w:i/>
          <w:lang w:val="ro-RO"/>
        </w:rPr>
        <w:t xml:space="preserve"> cumpărător</w:t>
      </w:r>
      <w:r w:rsidRPr="00FE0A7B">
        <w:rPr>
          <w:i/>
          <w:color w:val="FF0000"/>
          <w:lang w:val="ro-RO"/>
        </w:rPr>
        <w:t xml:space="preserve"> </w:t>
      </w:r>
      <w:r w:rsidRPr="00FE0A7B">
        <w:rPr>
          <w:lang w:val="ro-RO"/>
        </w:rPr>
        <w:t>a unei sume care nu depășește</w:t>
      </w:r>
      <w:r w:rsidRPr="00FE0A7B">
        <w:rPr>
          <w:i/>
          <w:lang w:val="ro-RO"/>
        </w:rPr>
        <w:t xml:space="preserve"> </w:t>
      </w:r>
      <w:r w:rsidRPr="00FE0A7B">
        <w:rPr>
          <w:i/>
          <w:color w:val="FF0000"/>
          <w:lang w:val="ro-RO"/>
        </w:rPr>
        <w:t>[suma garanției</w:t>
      </w:r>
      <w:r w:rsidR="008B1F0B" w:rsidRPr="00FE0A7B">
        <w:rPr>
          <w:i/>
          <w:color w:val="FF0000"/>
          <w:lang w:val="ro-RO"/>
        </w:rPr>
        <w:t xml:space="preserve"> în cifre și litere</w:t>
      </w:r>
      <w:r w:rsidRPr="00FE0A7B">
        <w:rPr>
          <w:i/>
          <w:color w:val="FF0000"/>
          <w:lang w:val="ro-RO"/>
        </w:rPr>
        <w:t>]</w:t>
      </w:r>
      <w:r w:rsidRPr="00FE0A7B">
        <w:rPr>
          <w:i/>
          <w:lang w:val="ro-RO"/>
        </w:rPr>
        <w:t>,</w:t>
      </w:r>
      <w:r w:rsidRPr="00FE0A7B">
        <w:rPr>
          <w:i/>
          <w:vertAlign w:val="superscript"/>
          <w:lang w:val="ro-RO"/>
        </w:rPr>
        <w:t xml:space="preserve"> </w:t>
      </w:r>
      <w:r w:rsidRPr="00FE0A7B">
        <w:rPr>
          <w:lang w:val="ro-RO"/>
        </w:rPr>
        <w:t xml:space="preserve">la prima sa cerere, fără niciun drept de obiecție din partea noastră și fără a lua în considerare o primă cerere a sa către furnizor. </w:t>
      </w:r>
    </w:p>
    <w:p w14:paraId="6175010D" w14:textId="4BF85F9E" w:rsidR="00E203FA" w:rsidRPr="00FE0A7B" w:rsidRDefault="00E203FA" w:rsidP="00BD5A70">
      <w:pPr>
        <w:spacing w:before="120"/>
        <w:ind w:firstLine="720"/>
        <w:jc w:val="both"/>
        <w:rPr>
          <w:lang w:val="ro-RO"/>
        </w:rPr>
      </w:pPr>
      <w:r w:rsidRPr="00FE0A7B">
        <w:rPr>
          <w:lang w:val="ro-RO"/>
        </w:rPr>
        <w:t>Suntem, totodată, de acord c</w:t>
      </w:r>
      <w:r w:rsidR="00FF7198" w:rsidRPr="00FE0A7B">
        <w:rPr>
          <w:lang w:val="ro-RO"/>
        </w:rPr>
        <w:t>ă</w:t>
      </w:r>
      <w:r w:rsidRPr="00FE0A7B">
        <w:rPr>
          <w:lang w:val="ro-RO"/>
        </w:rPr>
        <w:t xml:space="preserve"> nicio schimbare, adăugare la sau o</w:t>
      </w:r>
      <w:r w:rsidR="00FF7E2D" w:rsidRPr="00FE0A7B">
        <w:rPr>
          <w:lang w:val="ro-RO"/>
        </w:rPr>
        <w:t xml:space="preserve"> altă </w:t>
      </w:r>
      <w:r w:rsidRPr="00FE0A7B">
        <w:rPr>
          <w:lang w:val="ro-RO"/>
        </w:rPr>
        <w:t>modificare a condițiilor contractului care pot fi făcute între cumpărător și furnizor, nu ne eliberează în niciun fel de vreo răspundere asumată de noi în temeiul acestei garanții și renunțăm prin prezenta la orice notificare privitoare la o astfel de schimbare, adăugare sau modificare.</w:t>
      </w:r>
    </w:p>
    <w:p w14:paraId="5E98E0F0" w14:textId="68C39BF8" w:rsidR="00386EC8" w:rsidRPr="00FE0A7B" w:rsidRDefault="00386EC8" w:rsidP="00BD5A70">
      <w:pPr>
        <w:widowControl w:val="0"/>
        <w:tabs>
          <w:tab w:val="left" w:pos="0"/>
        </w:tabs>
        <w:autoSpaceDE w:val="0"/>
        <w:autoSpaceDN w:val="0"/>
        <w:spacing w:before="120"/>
        <w:jc w:val="both"/>
        <w:rPr>
          <w:rFonts w:asciiTheme="minorBidi" w:hAnsiTheme="minorBidi" w:cstheme="minorBidi"/>
          <w:lang w:val="ro-RO" w:bidi="en-US"/>
        </w:rPr>
      </w:pPr>
    </w:p>
    <w:p w14:paraId="29FA5332" w14:textId="57D95F93" w:rsidR="00386EC8" w:rsidRPr="00FE0A7B" w:rsidRDefault="00E203FA" w:rsidP="00BD5A70">
      <w:pPr>
        <w:widowControl w:val="0"/>
        <w:tabs>
          <w:tab w:val="left" w:pos="0"/>
        </w:tabs>
        <w:autoSpaceDE w:val="0"/>
        <w:autoSpaceDN w:val="0"/>
        <w:spacing w:before="120"/>
        <w:jc w:val="both"/>
        <w:rPr>
          <w:rFonts w:asciiTheme="minorBidi" w:hAnsiTheme="minorBidi" w:cstheme="minorBidi"/>
          <w:lang w:val="ro-RO" w:bidi="en-US"/>
        </w:rPr>
      </w:pPr>
      <w:r w:rsidRPr="00FE0A7B">
        <w:rPr>
          <w:lang w:val="ro-RO"/>
        </w:rPr>
        <w:t xml:space="preserve">Această garanție intră în vigoare de la data plății Avansului către furnizor în temeiul contractului </w:t>
      </w:r>
      <w:proofErr w:type="spellStart"/>
      <w:r w:rsidRPr="00FE0A7B">
        <w:rPr>
          <w:lang w:val="ro-RO"/>
        </w:rPr>
        <w:t>susmentionat</w:t>
      </w:r>
      <w:proofErr w:type="spellEnd"/>
      <w:r w:rsidRPr="00FE0A7B">
        <w:rPr>
          <w:lang w:val="ro-RO"/>
        </w:rPr>
        <w:t xml:space="preserve"> și rămâne valabilă până la data de</w:t>
      </w:r>
      <w:r w:rsidR="00386EC8" w:rsidRPr="00FE0A7B">
        <w:rPr>
          <w:rFonts w:asciiTheme="minorBidi" w:hAnsiTheme="minorBidi" w:cstheme="minorBidi"/>
          <w:lang w:val="ro-RO" w:bidi="en-US"/>
        </w:rPr>
        <w:t xml:space="preserve"> </w:t>
      </w:r>
      <w:r w:rsidR="00386EC8" w:rsidRPr="00FE0A7B">
        <w:rPr>
          <w:rFonts w:asciiTheme="minorBidi" w:hAnsiTheme="minorBidi" w:cstheme="minorBidi"/>
          <w:i/>
          <w:color w:val="FF0000"/>
          <w:lang w:val="ro-RO" w:bidi="en-US"/>
        </w:rPr>
        <w:t>[date]</w:t>
      </w:r>
      <w:r w:rsidR="00386EC8" w:rsidRPr="00FE0A7B">
        <w:rPr>
          <w:rFonts w:asciiTheme="minorBidi" w:hAnsiTheme="minorBidi" w:cstheme="minorBidi"/>
          <w:lang w:val="ro-RO" w:bidi="en-US"/>
        </w:rPr>
        <w:t>.</w:t>
      </w:r>
    </w:p>
    <w:p w14:paraId="4B1BF51A" w14:textId="77777777" w:rsidR="00FF7198" w:rsidRPr="00FE0A7B" w:rsidRDefault="00FF7198" w:rsidP="00BD5A70">
      <w:pPr>
        <w:widowControl w:val="0"/>
        <w:tabs>
          <w:tab w:val="left" w:pos="0"/>
        </w:tabs>
        <w:autoSpaceDE w:val="0"/>
        <w:autoSpaceDN w:val="0"/>
        <w:spacing w:before="120"/>
        <w:rPr>
          <w:rFonts w:asciiTheme="minorBidi" w:hAnsiTheme="minorBidi" w:cstheme="minorBidi"/>
          <w:lang w:val="ro-RO" w:bidi="en-US"/>
        </w:rPr>
      </w:pPr>
    </w:p>
    <w:p w14:paraId="0356703F" w14:textId="3C8C5401" w:rsidR="00386EC8" w:rsidRPr="00FE0A7B" w:rsidRDefault="008B1F0B" w:rsidP="00BD5A70">
      <w:pPr>
        <w:widowControl w:val="0"/>
        <w:tabs>
          <w:tab w:val="left" w:pos="0"/>
        </w:tabs>
        <w:autoSpaceDE w:val="0"/>
        <w:autoSpaceDN w:val="0"/>
        <w:spacing w:before="120"/>
        <w:rPr>
          <w:rFonts w:asciiTheme="minorBidi" w:hAnsiTheme="minorBidi" w:cstheme="minorBidi"/>
          <w:lang w:val="ro-RO" w:bidi="en-US"/>
        </w:rPr>
      </w:pPr>
      <w:r w:rsidRPr="00FE0A7B">
        <w:rPr>
          <w:rFonts w:asciiTheme="minorBidi" w:hAnsiTheme="minorBidi" w:cstheme="minorBidi"/>
          <w:lang w:val="ro-RO" w:bidi="en-US"/>
        </w:rPr>
        <w:t>Ai dvs.</w:t>
      </w:r>
      <w:r w:rsidR="00386EC8" w:rsidRPr="00FE0A7B">
        <w:rPr>
          <w:rFonts w:asciiTheme="minorBidi" w:hAnsiTheme="minorBidi" w:cstheme="minorBidi"/>
          <w:lang w:val="ro-RO" w:bidi="en-US"/>
        </w:rPr>
        <w:t>,</w:t>
      </w:r>
    </w:p>
    <w:p w14:paraId="53B16B9C" w14:textId="77777777" w:rsidR="00E203FA" w:rsidRPr="00FE0A7B" w:rsidRDefault="00E203FA" w:rsidP="00BD5A70">
      <w:pPr>
        <w:pStyle w:val="ContractformsHeading"/>
        <w:spacing w:before="120"/>
        <w:jc w:val="both"/>
        <w:rPr>
          <w:b w:val="0"/>
          <w:sz w:val="24"/>
          <w:lang w:val="ro-RO"/>
        </w:rPr>
      </w:pPr>
      <w:r w:rsidRPr="00FE0A7B">
        <w:rPr>
          <w:b w:val="0"/>
          <w:sz w:val="24"/>
          <w:lang w:val="ro-RO"/>
        </w:rPr>
        <w:t>Semnătura și sigiliul garanților</w:t>
      </w:r>
    </w:p>
    <w:p w14:paraId="587A2E44" w14:textId="77777777" w:rsidR="00E203FA" w:rsidRPr="00FE0A7B" w:rsidRDefault="00E203FA" w:rsidP="00BD5A70">
      <w:pPr>
        <w:pStyle w:val="ContractformsHeading"/>
        <w:spacing w:before="120"/>
        <w:jc w:val="both"/>
        <w:rPr>
          <w:b w:val="0"/>
          <w:i/>
          <w:color w:val="FF0000"/>
          <w:sz w:val="24"/>
          <w:lang w:val="ro-RO"/>
        </w:rPr>
      </w:pPr>
      <w:r w:rsidRPr="00FE0A7B">
        <w:rPr>
          <w:b w:val="0"/>
          <w:i/>
          <w:color w:val="FF0000"/>
          <w:sz w:val="24"/>
          <w:lang w:val="ro-RO"/>
        </w:rPr>
        <w:t xml:space="preserve">[numele băncii sau instituției financiare] </w:t>
      </w:r>
    </w:p>
    <w:p w14:paraId="624DC470" w14:textId="600E7532" w:rsidR="00E203FA" w:rsidRPr="00FE0A7B" w:rsidRDefault="00E203FA" w:rsidP="00BD5A70">
      <w:pPr>
        <w:widowControl w:val="0"/>
        <w:tabs>
          <w:tab w:val="left" w:pos="0"/>
        </w:tabs>
        <w:autoSpaceDE w:val="0"/>
        <w:autoSpaceDN w:val="0"/>
        <w:spacing w:before="120"/>
        <w:rPr>
          <w:rFonts w:asciiTheme="minorBidi" w:hAnsiTheme="minorBidi" w:cstheme="minorBidi"/>
          <w:i/>
          <w:color w:val="FF0000"/>
          <w:lang w:val="ro-RO" w:bidi="en-US"/>
        </w:rPr>
      </w:pPr>
      <w:r w:rsidRPr="00FE0A7B">
        <w:rPr>
          <w:rFonts w:asciiTheme="minorBidi" w:hAnsiTheme="minorBidi" w:cstheme="minorBidi"/>
          <w:noProof/>
          <w:color w:val="FF0000"/>
          <w:lang w:val="ro-RO" w:eastAsia="ro-RO"/>
        </w:rPr>
        <mc:AlternateContent>
          <mc:Choice Requires="wps">
            <w:drawing>
              <wp:anchor distT="0" distB="0" distL="0" distR="0" simplePos="0" relativeHeight="251703808" behindDoc="1" locked="0" layoutInCell="1" allowOverlap="1" wp14:anchorId="7B4C99AA" wp14:editId="036473E6">
                <wp:simplePos x="0" y="0"/>
                <wp:positionH relativeFrom="margin">
                  <wp:posOffset>984885</wp:posOffset>
                </wp:positionH>
                <wp:positionV relativeFrom="paragraph">
                  <wp:posOffset>104140</wp:posOffset>
                </wp:positionV>
                <wp:extent cx="4801870" cy="0"/>
                <wp:effectExtent l="0" t="0" r="17780" b="19050"/>
                <wp:wrapTopAndBottom/>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2F17" id="Line 3" o:spid="_x0000_s1026" style="position:absolute;z-index:-2516126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77.55pt,8.2pt" to="455.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" strokeweight=".6pt">
                <o:lock v:ext="edit" shapetype="f"/>
                <w10:wrap type="topAndBottom" anchorx="margin"/>
              </v:line>
            </w:pict>
          </mc:Fallback>
        </mc:AlternateContent>
      </w:r>
      <w:r w:rsidRPr="00FE0A7B">
        <w:rPr>
          <w:rFonts w:asciiTheme="minorBidi" w:hAnsiTheme="minorBidi" w:cstheme="minorBidi"/>
          <w:i/>
          <w:color w:val="FF0000"/>
          <w:lang w:val="ro-RO" w:bidi="en-US"/>
        </w:rPr>
        <w:t>[adresa]</w:t>
      </w:r>
    </w:p>
    <w:p w14:paraId="5C75DF71" w14:textId="3BA8ABC7" w:rsidR="00E203FA" w:rsidRPr="00FE0A7B" w:rsidRDefault="00E203FA" w:rsidP="00BD5A70">
      <w:pPr>
        <w:widowControl w:val="0"/>
        <w:tabs>
          <w:tab w:val="left" w:pos="0"/>
        </w:tabs>
        <w:autoSpaceDE w:val="0"/>
        <w:autoSpaceDN w:val="0"/>
        <w:spacing w:before="120"/>
        <w:rPr>
          <w:rFonts w:asciiTheme="minorBidi" w:hAnsiTheme="minorBidi" w:cstheme="minorBidi"/>
          <w:i/>
          <w:color w:val="FF0000"/>
          <w:lang w:val="ro-RO" w:bidi="en-US"/>
        </w:rPr>
      </w:pPr>
      <w:r w:rsidRPr="00FE0A7B">
        <w:rPr>
          <w:rFonts w:asciiTheme="minorBidi" w:hAnsiTheme="minorBidi" w:cstheme="minorBidi"/>
          <w:noProof/>
          <w:color w:val="FF0000"/>
          <w:lang w:val="ro-RO" w:eastAsia="ro-RO"/>
        </w:rPr>
        <mc:AlternateContent>
          <mc:Choice Requires="wps">
            <w:drawing>
              <wp:anchor distT="0" distB="0" distL="0" distR="0" simplePos="0" relativeHeight="251705856" behindDoc="1" locked="0" layoutInCell="1" allowOverlap="1" wp14:anchorId="0A1BE6AA" wp14:editId="07C50676">
                <wp:simplePos x="0" y="0"/>
                <wp:positionH relativeFrom="margin">
                  <wp:posOffset>152400</wp:posOffset>
                </wp:positionH>
                <wp:positionV relativeFrom="paragraph">
                  <wp:posOffset>93980</wp:posOffset>
                </wp:positionV>
                <wp:extent cx="4801870" cy="0"/>
                <wp:effectExtent l="0" t="0" r="17780"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5C9AB" id="Line 3" o:spid="_x0000_s1026" style="position:absolute;z-index:-2516106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2pt,7.4pt" to="390.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" strokeweight=".6pt">
                <o:lock v:ext="edit" shapetype="f"/>
                <w10:wrap type="topAndBottom" anchorx="margin"/>
              </v:line>
            </w:pict>
          </mc:Fallback>
        </mc:AlternateContent>
      </w:r>
      <w:r w:rsidR="00386EC8" w:rsidRPr="00FE0A7B">
        <w:rPr>
          <w:rFonts w:asciiTheme="minorBidi" w:hAnsiTheme="minorBidi" w:cstheme="minorBidi"/>
          <w:i/>
          <w:color w:val="FF0000"/>
          <w:lang w:val="ro-RO" w:bidi="en-US"/>
        </w:rPr>
        <w:t>[dat</w:t>
      </w:r>
      <w:r w:rsidR="00CE0599" w:rsidRPr="00FE0A7B">
        <w:rPr>
          <w:rFonts w:asciiTheme="minorBidi" w:hAnsiTheme="minorBidi" w:cstheme="minorBidi"/>
          <w:i/>
          <w:color w:val="FF0000"/>
          <w:lang w:val="ro-RO" w:bidi="en-US"/>
        </w:rPr>
        <w:t>a</w:t>
      </w:r>
      <w:r w:rsidR="00386EC8" w:rsidRPr="00FE0A7B">
        <w:rPr>
          <w:rFonts w:asciiTheme="minorBidi" w:hAnsiTheme="minorBidi" w:cstheme="minorBidi"/>
          <w:i/>
          <w:color w:val="FF0000"/>
          <w:lang w:val="ro-RO" w:bidi="en-US"/>
        </w:rPr>
        <w:t>]</w:t>
      </w:r>
      <w:bookmarkStart w:id="345" w:name="_Toc516817523"/>
      <w:bookmarkStart w:id="346" w:name="_Toc523906210"/>
      <w:bookmarkStart w:id="347" w:name="_Toc19856956"/>
    </w:p>
    <w:p w14:paraId="4ABFD709" w14:textId="3109DB54" w:rsidR="00386EC8" w:rsidRPr="00FE0A7B" w:rsidRDefault="00386EC8" w:rsidP="00BD5A70">
      <w:pPr>
        <w:widowControl w:val="0"/>
        <w:tabs>
          <w:tab w:val="left" w:pos="0"/>
        </w:tabs>
        <w:autoSpaceDE w:val="0"/>
        <w:autoSpaceDN w:val="0"/>
        <w:spacing w:before="120"/>
        <w:rPr>
          <w:rFonts w:asciiTheme="minorBidi" w:hAnsiTheme="minorBidi" w:cstheme="minorBidi"/>
          <w:i/>
          <w:lang w:val="ro-RO" w:bidi="en-US"/>
        </w:rPr>
      </w:pPr>
      <w:r w:rsidRPr="00FE0A7B">
        <w:rPr>
          <w:rFonts w:asciiTheme="minorBidi" w:hAnsiTheme="minorBidi" w:cstheme="minorBidi"/>
          <w:b/>
          <w:bCs/>
          <w:sz w:val="28"/>
          <w:szCs w:val="28"/>
          <w:lang w:val="ro-RO" w:bidi="en-US"/>
        </w:rPr>
        <w:br w:type="page"/>
      </w:r>
    </w:p>
    <w:p w14:paraId="3CA95DFF" w14:textId="10259A92" w:rsidR="00386EC8" w:rsidRPr="00FE0A7B" w:rsidRDefault="00386EC8" w:rsidP="002E58D5">
      <w:pPr>
        <w:widowControl w:val="0"/>
        <w:tabs>
          <w:tab w:val="left" w:pos="0"/>
          <w:tab w:val="left" w:pos="2797"/>
        </w:tabs>
        <w:autoSpaceDE w:val="0"/>
        <w:autoSpaceDN w:val="0"/>
        <w:spacing w:before="120"/>
        <w:jc w:val="center"/>
        <w:outlineLvl w:val="1"/>
        <w:rPr>
          <w:rFonts w:asciiTheme="minorBidi" w:hAnsiTheme="minorBidi" w:cstheme="minorBidi"/>
          <w:b/>
          <w:bCs/>
          <w:sz w:val="32"/>
          <w:szCs w:val="32"/>
          <w:lang w:val="ro-RO" w:bidi="en-US"/>
        </w:rPr>
      </w:pPr>
      <w:r w:rsidRPr="00FE0A7B">
        <w:rPr>
          <w:rFonts w:asciiTheme="minorBidi" w:hAnsiTheme="minorBidi" w:cstheme="minorBidi"/>
          <w:b/>
          <w:bCs/>
          <w:sz w:val="32"/>
          <w:szCs w:val="32"/>
          <w:lang w:val="ro-RO" w:bidi="en-US"/>
        </w:rPr>
        <w:lastRenderedPageBreak/>
        <w:t xml:space="preserve">3. </w:t>
      </w:r>
      <w:bookmarkEnd w:id="345"/>
      <w:bookmarkEnd w:id="346"/>
      <w:bookmarkEnd w:id="347"/>
      <w:r w:rsidR="00F41D00" w:rsidRPr="00FE0A7B">
        <w:rPr>
          <w:b/>
          <w:sz w:val="32"/>
          <w:szCs w:val="32"/>
          <w:lang w:val="ro-RO"/>
        </w:rPr>
        <w:t>Formular: Auto-</w:t>
      </w:r>
      <w:proofErr w:type="spellStart"/>
      <w:r w:rsidR="00F41D00" w:rsidRPr="00FE0A7B">
        <w:rPr>
          <w:b/>
          <w:sz w:val="32"/>
          <w:szCs w:val="32"/>
          <w:lang w:val="ro-RO"/>
        </w:rPr>
        <w:t>certficare</w:t>
      </w:r>
      <w:proofErr w:type="spellEnd"/>
    </w:p>
    <w:p w14:paraId="0F5E233C" w14:textId="40B0D591" w:rsidR="0083137C" w:rsidRPr="00FE0A7B" w:rsidRDefault="00F41D00" w:rsidP="00CE0599">
      <w:pPr>
        <w:spacing w:before="240" w:after="240"/>
        <w:ind w:firstLine="720"/>
        <w:jc w:val="both"/>
        <w:rPr>
          <w:rFonts w:cs="Arial"/>
          <w:lang w:val="ro-RO"/>
        </w:rPr>
      </w:pPr>
      <w:r w:rsidRPr="00FE0A7B">
        <w:rPr>
          <w:rFonts w:cs="Arial"/>
          <w:lang w:val="ro-RO"/>
        </w:rPr>
        <w:t xml:space="preserve">Acest formular de auto-certificare trebuie completat de către contractant. Contractantul trebuie să trimită formularul completat împreună cu contractul semnat la </w:t>
      </w:r>
      <w:r w:rsidRPr="00FE0A7B">
        <w:rPr>
          <w:rFonts w:cs="Arial"/>
          <w:i/>
          <w:color w:val="FF0000"/>
          <w:lang w:val="ro-RO"/>
        </w:rPr>
        <w:t>[introduceți numele entității care face achiziția]</w:t>
      </w:r>
      <w:r w:rsidRPr="00FE0A7B">
        <w:rPr>
          <w:rFonts w:cs="Arial"/>
          <w:lang w:val="ro-RO"/>
        </w:rPr>
        <w:t>. Instrucțiunile pentru completarea acestui formular sunt furnizate mai jos.</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F41D00" w:rsidRPr="00FE0A7B" w14:paraId="50427B88" w14:textId="77777777" w:rsidTr="00C74C33">
        <w:tc>
          <w:tcPr>
            <w:tcW w:w="3936" w:type="dxa"/>
            <w:shd w:val="clear" w:color="auto" w:fill="D9E2F3" w:themeFill="accent1" w:themeFillTint="33"/>
          </w:tcPr>
          <w:p w14:paraId="297A778F" w14:textId="084ECC84" w:rsidR="00F41D00" w:rsidRPr="00FE0A7B" w:rsidRDefault="00F41D00" w:rsidP="00F41D00">
            <w:pPr>
              <w:spacing w:before="120"/>
              <w:rPr>
                <w:rFonts w:cs="Arial"/>
                <w:bCs/>
                <w:sz w:val="22"/>
                <w:szCs w:val="22"/>
                <w:lang w:val="ro-RO"/>
              </w:rPr>
            </w:pPr>
            <w:r w:rsidRPr="00FE0A7B">
              <w:rPr>
                <w:rFonts w:cs="Arial"/>
                <w:bCs/>
                <w:sz w:val="22"/>
                <w:szCs w:val="22"/>
                <w:lang w:val="ro-RO"/>
              </w:rPr>
              <w:t>Numele legal complet</w:t>
            </w:r>
            <w:r w:rsidR="00162577" w:rsidRPr="00FE0A7B">
              <w:rPr>
                <w:rFonts w:cs="Arial"/>
                <w:bCs/>
                <w:sz w:val="22"/>
                <w:szCs w:val="22"/>
                <w:lang w:val="ro-RO"/>
              </w:rPr>
              <w:t xml:space="preserve"> la </w:t>
            </w:r>
            <w:r w:rsidRPr="00FE0A7B">
              <w:rPr>
                <w:rFonts w:cs="Arial"/>
                <w:bCs/>
                <w:sz w:val="22"/>
                <w:szCs w:val="22"/>
                <w:lang w:val="ro-RO"/>
              </w:rPr>
              <w:t xml:space="preserve"> furnizorului:</w:t>
            </w:r>
          </w:p>
        </w:tc>
        <w:tc>
          <w:tcPr>
            <w:tcW w:w="5300" w:type="dxa"/>
            <w:shd w:val="clear" w:color="auto" w:fill="D9E2F3" w:themeFill="accent1" w:themeFillTint="33"/>
          </w:tcPr>
          <w:p w14:paraId="5A497CB8" w14:textId="77777777" w:rsidR="00F41D00" w:rsidRPr="00FE0A7B" w:rsidRDefault="00F41D00" w:rsidP="00C74C33">
            <w:pPr>
              <w:spacing w:before="120"/>
              <w:rPr>
                <w:rFonts w:cs="Arial"/>
                <w:b/>
                <w:sz w:val="22"/>
                <w:szCs w:val="22"/>
                <w:lang w:val="ro-RO"/>
              </w:rPr>
            </w:pPr>
          </w:p>
        </w:tc>
      </w:tr>
      <w:tr w:rsidR="00F41D00" w:rsidRPr="00FE0A7B" w14:paraId="7F5336B8" w14:textId="77777777" w:rsidTr="00C74C33">
        <w:tc>
          <w:tcPr>
            <w:tcW w:w="3936" w:type="dxa"/>
          </w:tcPr>
          <w:p w14:paraId="2189DE55" w14:textId="1BA40875" w:rsidR="00F41D00" w:rsidRPr="00FE0A7B" w:rsidRDefault="00F41D00" w:rsidP="00C74C33">
            <w:pPr>
              <w:spacing w:before="120"/>
              <w:rPr>
                <w:rFonts w:cs="Arial"/>
                <w:bCs/>
                <w:sz w:val="22"/>
                <w:szCs w:val="22"/>
                <w:lang w:val="ro-RO"/>
              </w:rPr>
            </w:pPr>
            <w:r w:rsidRPr="00FE0A7B">
              <w:rPr>
                <w:rFonts w:cs="Arial"/>
                <w:bCs/>
                <w:sz w:val="22"/>
                <w:szCs w:val="22"/>
                <w:lang w:val="ro-RO"/>
              </w:rPr>
              <w:t>Numele legal complet</w:t>
            </w:r>
            <w:r w:rsidR="00162577" w:rsidRPr="00FE0A7B">
              <w:rPr>
                <w:rFonts w:cs="Arial"/>
                <w:bCs/>
                <w:sz w:val="22"/>
                <w:szCs w:val="22"/>
                <w:lang w:val="ro-RO"/>
              </w:rPr>
              <w:t xml:space="preserve"> la </w:t>
            </w:r>
            <w:r w:rsidRPr="00FE0A7B">
              <w:rPr>
                <w:rFonts w:cs="Arial"/>
                <w:bCs/>
                <w:sz w:val="22"/>
                <w:szCs w:val="22"/>
                <w:lang w:val="ro-RO"/>
              </w:rPr>
              <w:t xml:space="preserve"> reprezentantului legal</w:t>
            </w:r>
            <w:r w:rsidR="00162577" w:rsidRPr="00FE0A7B">
              <w:rPr>
                <w:rFonts w:cs="Arial"/>
                <w:bCs/>
                <w:sz w:val="22"/>
                <w:szCs w:val="22"/>
                <w:lang w:val="ro-RO"/>
              </w:rPr>
              <w:t xml:space="preserve"> la </w:t>
            </w:r>
            <w:r w:rsidRPr="00FE0A7B">
              <w:rPr>
                <w:rFonts w:cs="Arial"/>
                <w:bCs/>
                <w:sz w:val="22"/>
                <w:szCs w:val="22"/>
                <w:lang w:val="ro-RO"/>
              </w:rPr>
              <w:t xml:space="preserve"> furnizorului și funcția acestuia:</w:t>
            </w:r>
          </w:p>
        </w:tc>
        <w:tc>
          <w:tcPr>
            <w:tcW w:w="5300" w:type="dxa"/>
          </w:tcPr>
          <w:p w14:paraId="4123391F" w14:textId="77777777" w:rsidR="00F41D00" w:rsidRPr="00FE0A7B" w:rsidRDefault="00F41D00" w:rsidP="00C74C33">
            <w:pPr>
              <w:spacing w:before="120"/>
              <w:rPr>
                <w:rFonts w:cs="Arial"/>
                <w:b/>
                <w:sz w:val="22"/>
                <w:szCs w:val="22"/>
                <w:lang w:val="ro-RO"/>
              </w:rPr>
            </w:pPr>
          </w:p>
        </w:tc>
      </w:tr>
      <w:tr w:rsidR="00F41D00" w:rsidRPr="00FE0A7B" w14:paraId="70616713" w14:textId="77777777" w:rsidTr="00C74C33">
        <w:tc>
          <w:tcPr>
            <w:tcW w:w="3936" w:type="dxa"/>
            <w:shd w:val="clear" w:color="auto" w:fill="D9E2F3" w:themeFill="accent1" w:themeFillTint="33"/>
          </w:tcPr>
          <w:p w14:paraId="36673697" w14:textId="1CF6314B" w:rsidR="00F41D00" w:rsidRPr="00FE0A7B" w:rsidRDefault="00F41D00" w:rsidP="00C74C33">
            <w:pPr>
              <w:spacing w:before="120"/>
              <w:rPr>
                <w:rFonts w:cs="Arial"/>
                <w:bCs/>
                <w:sz w:val="22"/>
                <w:szCs w:val="22"/>
                <w:lang w:val="ro-RO"/>
              </w:rPr>
            </w:pPr>
            <w:r w:rsidRPr="00FE0A7B">
              <w:rPr>
                <w:rFonts w:cs="Arial"/>
                <w:bCs/>
                <w:sz w:val="22"/>
                <w:szCs w:val="22"/>
                <w:lang w:val="ro-RO"/>
              </w:rPr>
              <w:t>Numele complet și numărul contractului:</w:t>
            </w:r>
          </w:p>
        </w:tc>
        <w:tc>
          <w:tcPr>
            <w:tcW w:w="5300" w:type="dxa"/>
            <w:shd w:val="clear" w:color="auto" w:fill="D9E2F3" w:themeFill="accent1" w:themeFillTint="33"/>
          </w:tcPr>
          <w:p w14:paraId="30A6218A" w14:textId="77777777" w:rsidR="00F41D00" w:rsidRPr="00FE0A7B" w:rsidRDefault="00F41D00" w:rsidP="00C74C33">
            <w:pPr>
              <w:spacing w:before="120"/>
              <w:rPr>
                <w:rFonts w:cs="Arial"/>
                <w:b/>
                <w:sz w:val="22"/>
                <w:szCs w:val="22"/>
                <w:lang w:val="ro-RO"/>
              </w:rPr>
            </w:pPr>
          </w:p>
        </w:tc>
      </w:tr>
      <w:tr w:rsidR="00F41D00" w:rsidRPr="00FE0A7B" w14:paraId="59443B6E" w14:textId="77777777" w:rsidTr="00C74C33">
        <w:tc>
          <w:tcPr>
            <w:tcW w:w="3936" w:type="dxa"/>
          </w:tcPr>
          <w:p w14:paraId="63BC29BA" w14:textId="0EAF36FC" w:rsidR="00F41D00" w:rsidRPr="00FE0A7B" w:rsidRDefault="00F41D00" w:rsidP="00C74C33">
            <w:pPr>
              <w:spacing w:before="120"/>
              <w:rPr>
                <w:rFonts w:cs="Arial"/>
                <w:bCs/>
                <w:sz w:val="22"/>
                <w:szCs w:val="22"/>
                <w:lang w:val="ro-RO"/>
              </w:rPr>
            </w:pPr>
            <w:r w:rsidRPr="00FE0A7B">
              <w:rPr>
                <w:rFonts w:cs="Arial"/>
                <w:bCs/>
                <w:sz w:val="22"/>
                <w:szCs w:val="22"/>
                <w:lang w:val="ro-RO"/>
              </w:rPr>
              <w:t>Proiectul cu care s-a semnat acest contract:</w:t>
            </w:r>
          </w:p>
        </w:tc>
        <w:tc>
          <w:tcPr>
            <w:tcW w:w="5300" w:type="dxa"/>
          </w:tcPr>
          <w:p w14:paraId="4499BF14" w14:textId="77777777" w:rsidR="00F41D00" w:rsidRPr="00FE0A7B" w:rsidRDefault="00F41D00" w:rsidP="00C74C33">
            <w:pPr>
              <w:spacing w:before="120"/>
              <w:rPr>
                <w:rFonts w:cs="Arial"/>
                <w:b/>
                <w:sz w:val="22"/>
                <w:szCs w:val="22"/>
                <w:lang w:val="ro-RO"/>
              </w:rPr>
            </w:pPr>
          </w:p>
        </w:tc>
      </w:tr>
      <w:tr w:rsidR="00F41D00" w:rsidRPr="00FE0A7B" w14:paraId="1409AE4E" w14:textId="77777777" w:rsidTr="00C74C33">
        <w:tc>
          <w:tcPr>
            <w:tcW w:w="3936" w:type="dxa"/>
            <w:shd w:val="clear" w:color="auto" w:fill="D9E2F3" w:themeFill="accent1" w:themeFillTint="33"/>
          </w:tcPr>
          <w:p w14:paraId="29A8CAA5" w14:textId="29BDF359" w:rsidR="00F41D00" w:rsidRPr="00FE0A7B" w:rsidRDefault="00F41D00" w:rsidP="00C74C33">
            <w:pPr>
              <w:spacing w:before="120"/>
              <w:rPr>
                <w:rFonts w:cs="Arial"/>
                <w:bCs/>
                <w:sz w:val="22"/>
                <w:szCs w:val="22"/>
                <w:lang w:val="ro-RO"/>
              </w:rPr>
            </w:pPr>
            <w:r w:rsidRPr="00FE0A7B">
              <w:rPr>
                <w:rFonts w:cs="Arial"/>
                <w:bCs/>
                <w:sz w:val="22"/>
                <w:szCs w:val="22"/>
                <w:lang w:val="ro-RO"/>
              </w:rPr>
              <w:t>Țara:</w:t>
            </w:r>
          </w:p>
        </w:tc>
        <w:tc>
          <w:tcPr>
            <w:tcW w:w="5300" w:type="dxa"/>
            <w:shd w:val="clear" w:color="auto" w:fill="D9E2F3" w:themeFill="accent1" w:themeFillTint="33"/>
          </w:tcPr>
          <w:p w14:paraId="4B72F40F" w14:textId="77777777" w:rsidR="00F41D00" w:rsidRPr="00FE0A7B" w:rsidRDefault="00F41D00" w:rsidP="00C74C33">
            <w:pPr>
              <w:spacing w:before="120"/>
              <w:rPr>
                <w:rFonts w:cs="Arial"/>
                <w:b/>
                <w:sz w:val="22"/>
                <w:szCs w:val="22"/>
                <w:lang w:val="ro-RO"/>
              </w:rPr>
            </w:pPr>
          </w:p>
        </w:tc>
      </w:tr>
      <w:tr w:rsidR="00F41D00" w:rsidRPr="00FE0A7B" w14:paraId="3E9F157E" w14:textId="77777777" w:rsidTr="00C74C33">
        <w:tc>
          <w:tcPr>
            <w:tcW w:w="3936" w:type="dxa"/>
            <w:shd w:val="clear" w:color="auto" w:fill="auto"/>
          </w:tcPr>
          <w:p w14:paraId="5270AB6B" w14:textId="22520429" w:rsidR="00F41D00" w:rsidRPr="00FE0A7B" w:rsidRDefault="00F41D00" w:rsidP="00F41D00">
            <w:pPr>
              <w:spacing w:before="120"/>
              <w:rPr>
                <w:rFonts w:cs="Arial"/>
                <w:bCs/>
                <w:sz w:val="22"/>
                <w:szCs w:val="22"/>
                <w:lang w:val="ro-RO"/>
              </w:rPr>
            </w:pPr>
            <w:r w:rsidRPr="00FE0A7B">
              <w:rPr>
                <w:rFonts w:cs="Arial"/>
                <w:bCs/>
                <w:sz w:val="22"/>
                <w:szCs w:val="22"/>
                <w:lang w:val="ro-RO"/>
              </w:rPr>
              <w:t>Data:</w:t>
            </w:r>
          </w:p>
        </w:tc>
        <w:tc>
          <w:tcPr>
            <w:tcW w:w="5300" w:type="dxa"/>
            <w:shd w:val="clear" w:color="auto" w:fill="auto"/>
          </w:tcPr>
          <w:p w14:paraId="476D13D8" w14:textId="77777777" w:rsidR="00F41D00" w:rsidRPr="00FE0A7B" w:rsidRDefault="00F41D00" w:rsidP="00C74C33">
            <w:pPr>
              <w:spacing w:before="120"/>
              <w:rPr>
                <w:rFonts w:cs="Arial"/>
                <w:b/>
                <w:sz w:val="22"/>
                <w:szCs w:val="22"/>
                <w:lang w:val="ro-RO"/>
              </w:rPr>
            </w:pPr>
          </w:p>
        </w:tc>
      </w:tr>
    </w:tbl>
    <w:p w14:paraId="3B8D0575" w14:textId="6B6A2DC4" w:rsidR="00F41D00" w:rsidRPr="00FE0A7B" w:rsidRDefault="00F41D00" w:rsidP="00F41D00">
      <w:pPr>
        <w:spacing w:before="240"/>
        <w:ind w:firstLine="720"/>
        <w:jc w:val="both"/>
        <w:rPr>
          <w:rFonts w:cs="Arial"/>
          <w:iCs/>
          <w:lang w:val="ro-RO"/>
        </w:rPr>
      </w:pPr>
      <w:r w:rsidRPr="00FE0A7B">
        <w:rPr>
          <w:rFonts w:cs="Arial"/>
          <w:iCs/>
          <w:lang w:val="ro-RO"/>
        </w:rPr>
        <w:t>Subsemnatul, certific prin prezenta că sunt reprezentantul autorizat</w:t>
      </w:r>
      <w:r w:rsidR="00162577" w:rsidRPr="00FE0A7B">
        <w:rPr>
          <w:rFonts w:cs="Arial"/>
          <w:iCs/>
          <w:lang w:val="ro-RO"/>
        </w:rPr>
        <w:t xml:space="preserve"> a</w:t>
      </w:r>
      <w:r w:rsidR="00CE0599" w:rsidRPr="00FE0A7B">
        <w:rPr>
          <w:rFonts w:cs="Arial"/>
          <w:iCs/>
          <w:lang w:val="ro-RO"/>
        </w:rPr>
        <w:t>l</w:t>
      </w:r>
      <w:r w:rsidRPr="00FE0A7B">
        <w:rPr>
          <w:rFonts w:cs="Arial"/>
          <w:iCs/>
          <w:lang w:val="ro-RO"/>
        </w:rPr>
        <w:t xml:space="preserve"> </w:t>
      </w:r>
      <w:r w:rsidRPr="00FE0A7B">
        <w:rPr>
          <w:rFonts w:cs="Arial"/>
          <w:i/>
          <w:iCs/>
          <w:color w:val="FF0000"/>
          <w:lang w:val="ro-RO"/>
        </w:rPr>
        <w:t>[numele furnizorului]</w:t>
      </w:r>
      <w:r w:rsidRPr="00FE0A7B">
        <w:rPr>
          <w:rFonts w:cs="Arial"/>
          <w:iCs/>
          <w:lang w:val="ro-RO"/>
        </w:rPr>
        <w:t>, și că informațiile furnizate aici sunt adevărate și corecte din toate punctele de vedere și înțeleg că orice decla</w:t>
      </w:r>
      <w:r w:rsidR="00FF7198" w:rsidRPr="00FE0A7B">
        <w:rPr>
          <w:rFonts w:cs="Arial"/>
          <w:iCs/>
          <w:lang w:val="ro-RO"/>
        </w:rPr>
        <w:t>r</w:t>
      </w:r>
      <w:r w:rsidRPr="00FE0A7B">
        <w:rPr>
          <w:rFonts w:cs="Arial"/>
          <w:iCs/>
          <w:lang w:val="ro-RO"/>
        </w:rPr>
        <w:t>ație concretă denaturată, reprezentare greșită sau neprezentarea informațiilor solicitate în acest document de auto-certificare poate avea ca rezultat sancțiuni și cereri de daune</w:t>
      </w:r>
      <w:r w:rsidR="00FF7198" w:rsidRPr="00FE0A7B">
        <w:rPr>
          <w:rFonts w:cs="Arial"/>
          <w:iCs/>
          <w:lang w:val="ro-RO"/>
        </w:rPr>
        <w:t>-interese</w:t>
      </w:r>
      <w:r w:rsidRPr="00FE0A7B">
        <w:rPr>
          <w:rFonts w:cs="Arial"/>
          <w:iCs/>
          <w:lang w:val="ro-RO"/>
        </w:rPr>
        <w:t xml:space="preserve">, inclusiv suspendarea sau rezilierea contractului dintre contractant și entitatea contractantă, precum și neeligibilitatea permanentă de a mai participa la activitățile și operațiunile finanțate și/sau administrate de către IFAD, în conformitate cu  </w:t>
      </w:r>
      <w:r w:rsidRPr="00FE0A7B">
        <w:rPr>
          <w:rFonts w:cs="Arial"/>
          <w:i/>
          <w:iCs/>
          <w:lang w:val="ro-RO"/>
        </w:rPr>
        <w:t>Ghidul IFAD privind achizițiile publice, Manualul IFAD privind achizițiile publice</w:t>
      </w:r>
      <w:r w:rsidRPr="00FE0A7B">
        <w:rPr>
          <w:rFonts w:cs="Arial"/>
          <w:iCs/>
          <w:lang w:val="ro-RO"/>
        </w:rPr>
        <w:t xml:space="preserve"> și orice</w:t>
      </w:r>
      <w:r w:rsidR="00162577" w:rsidRPr="00FE0A7B">
        <w:rPr>
          <w:rFonts w:cs="Arial"/>
          <w:iCs/>
          <w:lang w:val="ro-RO"/>
        </w:rPr>
        <w:t xml:space="preserve"> </w:t>
      </w:r>
      <w:r w:rsidR="00A00927" w:rsidRPr="00FE0A7B">
        <w:rPr>
          <w:rFonts w:cs="Arial"/>
          <w:iCs/>
          <w:lang w:val="ro-RO"/>
        </w:rPr>
        <w:t>al</w:t>
      </w:r>
      <w:r w:rsidRPr="00FE0A7B">
        <w:rPr>
          <w:rFonts w:cs="Arial"/>
          <w:iCs/>
          <w:lang w:val="ro-RO"/>
        </w:rPr>
        <w:t xml:space="preserve">te politici și proceduri IFAD aplicabile, inclusiv </w:t>
      </w:r>
      <w:r w:rsidRPr="00FE0A7B">
        <w:rPr>
          <w:rFonts w:cs="Arial"/>
          <w:i/>
          <w:iCs/>
          <w:lang w:val="ro-RO"/>
        </w:rPr>
        <w:t>Politica IFAD privind prevenirea fraudei și corupției în activitățile și operațiunile sale</w:t>
      </w:r>
      <w:r w:rsidRPr="00FE0A7B">
        <w:rPr>
          <w:rFonts w:cs="Arial"/>
          <w:iCs/>
          <w:lang w:val="ro-RO"/>
        </w:rPr>
        <w:t xml:space="preserve"> (accesibilă la </w:t>
      </w:r>
      <w:hyperlink r:id="rId37" w:history="1">
        <w:r w:rsidRPr="00FE0A7B">
          <w:rPr>
            <w:rStyle w:val="Hyperlink"/>
            <w:rFonts w:cs="Arial"/>
            <w:lang w:val="ro-RO"/>
          </w:rPr>
          <w:t>www.ifad.org/anticorruption_policy</w:t>
        </w:r>
      </w:hyperlink>
      <w:r w:rsidRPr="00FE0A7B">
        <w:rPr>
          <w:rFonts w:cs="Arial"/>
          <w:bCs/>
          <w:lang w:val="ro-RO"/>
        </w:rPr>
        <w:t xml:space="preserve">) </w:t>
      </w:r>
      <w:r w:rsidRPr="00FE0A7B">
        <w:rPr>
          <w:rFonts w:cs="Arial"/>
          <w:iCs/>
          <w:lang w:val="ro-RO"/>
        </w:rPr>
        <w:t xml:space="preserve">și respectiv </w:t>
      </w:r>
      <w:r w:rsidRPr="00FE0A7B">
        <w:rPr>
          <w:rFonts w:cs="Arial"/>
          <w:b/>
          <w:iCs/>
          <w:lang w:val="ro-RO"/>
        </w:rPr>
        <w:t>politica IFAD privind prevenirea și răspunsul la hărțuirea și exploatarea sexuală și la abuzul sexual</w:t>
      </w:r>
      <w:r w:rsidRPr="00FE0A7B">
        <w:rPr>
          <w:rFonts w:cs="Arial"/>
          <w:iCs/>
          <w:lang w:val="ro-RO"/>
        </w:rPr>
        <w:t xml:space="preserve"> (accesibilă la </w:t>
      </w:r>
      <w:hyperlink r:id="rId38" w:history="1">
        <w:r w:rsidRPr="00FE0A7B">
          <w:rPr>
            <w:rStyle w:val="Hyperlink"/>
            <w:rFonts w:cs="Arial"/>
            <w:lang w:val="ro-RO"/>
          </w:rPr>
          <w:t>https://www.ifad.org/en/document-detail/asset/40738506</w:t>
        </w:r>
      </w:hyperlink>
      <w:r w:rsidRPr="00FE0A7B">
        <w:rPr>
          <w:rFonts w:cs="Arial"/>
          <w:iCs/>
          <w:lang w:val="ro-RO"/>
        </w:rPr>
        <w:t>).</w:t>
      </w:r>
    </w:p>
    <w:p w14:paraId="0671CE0E" w14:textId="77777777" w:rsidR="00F41D00" w:rsidRPr="00FE0A7B" w:rsidRDefault="00F41D00" w:rsidP="00F41D00">
      <w:pPr>
        <w:spacing w:before="240"/>
        <w:rPr>
          <w:rFonts w:cs="Arial"/>
          <w:b/>
          <w:lang w:val="ro-RO"/>
        </w:rPr>
      </w:pPr>
      <w:r w:rsidRPr="00FE0A7B">
        <w:rPr>
          <w:rFonts w:cs="Arial"/>
          <w:b/>
          <w:lang w:val="ro-RO"/>
        </w:rPr>
        <w:t>Semnătura autorizată: ____________________________ Data: _________________</w:t>
      </w:r>
    </w:p>
    <w:p w14:paraId="68CDD963" w14:textId="5D0353F4" w:rsidR="00F41D00" w:rsidRPr="00FE0A7B" w:rsidRDefault="00F41D00" w:rsidP="00F41D00">
      <w:pPr>
        <w:spacing w:before="240"/>
        <w:rPr>
          <w:rFonts w:cs="Arial"/>
          <w:b/>
          <w:lang w:val="ro-RO"/>
        </w:rPr>
      </w:pPr>
      <w:r w:rsidRPr="00FE0A7B">
        <w:rPr>
          <w:rFonts w:cs="Arial"/>
          <w:b/>
          <w:lang w:val="ro-RO"/>
        </w:rPr>
        <w:t>Numele tipărit</w:t>
      </w:r>
      <w:r w:rsidR="00A00927" w:rsidRPr="00FE0A7B">
        <w:rPr>
          <w:rFonts w:cs="Arial"/>
          <w:b/>
          <w:lang w:val="ro-RO"/>
        </w:rPr>
        <w:t xml:space="preserve"> </w:t>
      </w:r>
      <w:r w:rsidR="00162577" w:rsidRPr="00FE0A7B">
        <w:rPr>
          <w:rFonts w:cs="Arial"/>
          <w:b/>
          <w:lang w:val="ro-RO"/>
        </w:rPr>
        <w:t>a</w:t>
      </w:r>
      <w:r w:rsidR="00A00927" w:rsidRPr="00FE0A7B">
        <w:rPr>
          <w:rFonts w:cs="Arial"/>
          <w:b/>
          <w:lang w:val="ro-RO"/>
        </w:rPr>
        <w:t>l</w:t>
      </w:r>
      <w:r w:rsidRPr="00FE0A7B">
        <w:rPr>
          <w:rFonts w:cs="Arial"/>
          <w:b/>
          <w:lang w:val="ro-RO"/>
        </w:rPr>
        <w:t xml:space="preserve"> semnatarului: ______________________________________________</w:t>
      </w:r>
    </w:p>
    <w:p w14:paraId="5AED31AC" w14:textId="3C19985C" w:rsidR="0083137C" w:rsidRPr="00FE0A7B" w:rsidRDefault="0083137C" w:rsidP="00F41D00">
      <w:pPr>
        <w:spacing w:before="240"/>
        <w:rPr>
          <w:lang w:val="ro-RO"/>
        </w:rPr>
      </w:pPr>
      <w:r w:rsidRPr="00FE0A7B">
        <w:rPr>
          <w:lang w:val="ro-RO"/>
        </w:rPr>
        <w:br w:type="page"/>
      </w:r>
    </w:p>
    <w:tbl>
      <w:tblPr>
        <w:tblW w:w="9643" w:type="dxa"/>
        <w:jc w:val="center"/>
        <w:tblLayout w:type="fixed"/>
        <w:tblCellMar>
          <w:left w:w="115" w:type="dxa"/>
          <w:right w:w="115" w:type="dxa"/>
        </w:tblCellMar>
        <w:tblLook w:val="0000" w:firstRow="0" w:lastRow="0" w:firstColumn="0" w:lastColumn="0" w:noHBand="0" w:noVBand="0"/>
      </w:tblPr>
      <w:tblGrid>
        <w:gridCol w:w="9643"/>
      </w:tblGrid>
      <w:tr w:rsidR="0083137C" w:rsidRPr="00FE0A7B" w14:paraId="6761E5F0" w14:textId="77777777" w:rsidTr="00F41D00">
        <w:trPr>
          <w:cantSplit/>
          <w:trHeight w:val="11838"/>
          <w:jc w:val="center"/>
        </w:trPr>
        <w:tc>
          <w:tcPr>
            <w:tcW w:w="9643" w:type="dxa"/>
          </w:tcPr>
          <w:tbl>
            <w:tblPr>
              <w:tblStyle w:val="TableGrid"/>
              <w:tblW w:w="9522" w:type="dxa"/>
              <w:tblLayout w:type="fixed"/>
              <w:tblLook w:val="0000" w:firstRow="0" w:lastRow="0" w:firstColumn="0" w:lastColumn="0" w:noHBand="0" w:noVBand="0"/>
            </w:tblPr>
            <w:tblGrid>
              <w:gridCol w:w="9403"/>
            </w:tblGrid>
            <w:tr w:rsidR="005A023E" w:rsidRPr="00FE0A7B" w14:paraId="71A5300B" w14:textId="77777777" w:rsidTr="00FF7198">
              <w:trPr>
                <w:trHeight w:val="11686"/>
              </w:trPr>
              <w:tc>
                <w:tcPr>
                  <w:tcW w:w="9522" w:type="dxa"/>
                </w:tcPr>
                <w:p w14:paraId="48453585" w14:textId="1A6AD041" w:rsidR="005A023E" w:rsidRPr="00FE0A7B" w:rsidRDefault="008D36DD" w:rsidP="00A00927">
                  <w:pPr>
                    <w:numPr>
                      <w:ilvl w:val="0"/>
                      <w:numId w:val="9"/>
                    </w:numPr>
                    <w:suppressAutoHyphens/>
                    <w:ind w:left="57" w:right="34" w:firstLine="0"/>
                    <w:jc w:val="both"/>
                    <w:rPr>
                      <w:rFonts w:cs="Arial"/>
                      <w:sz w:val="16"/>
                      <w:szCs w:val="22"/>
                      <w:lang w:val="ro-RO"/>
                    </w:rPr>
                  </w:pPr>
                  <w:r w:rsidRPr="00FE0A7B">
                    <w:rPr>
                      <w:rFonts w:cs="Arial"/>
                      <w:sz w:val="16"/>
                      <w:szCs w:val="22"/>
                      <w:lang w:val="ro-RO"/>
                    </w:rPr>
                    <w:lastRenderedPageBreak/>
                    <w:t>Furnizorul</w:t>
                  </w:r>
                  <w:r w:rsidR="005A023E" w:rsidRPr="00FE0A7B">
                    <w:rPr>
                      <w:rFonts w:cs="Arial"/>
                      <w:sz w:val="16"/>
                      <w:szCs w:val="22"/>
                      <w:lang w:val="ro-RO"/>
                    </w:rPr>
                    <w:t xml:space="preserve"> certifică faptul că el însuși, inclusiv directorul (directorii), partenerul (partenerii), proprietarul (proprietarii), personalul cheie, agenții, sub-consultanții, subcontractanții, consorțiul și partenerii din asociația în participație (</w:t>
                  </w:r>
                  <w:proofErr w:type="spellStart"/>
                  <w:r w:rsidR="005A023E" w:rsidRPr="00FE0A7B">
                    <w:rPr>
                      <w:rFonts w:cs="Arial"/>
                      <w:sz w:val="16"/>
                      <w:szCs w:val="22"/>
                      <w:lang w:val="ro-RO"/>
                    </w:rPr>
                    <w:t>joint</w:t>
                  </w:r>
                  <w:proofErr w:type="spellEnd"/>
                  <w:r w:rsidR="005A023E" w:rsidRPr="00FE0A7B">
                    <w:rPr>
                      <w:rFonts w:cs="Arial"/>
                      <w:sz w:val="16"/>
                      <w:szCs w:val="22"/>
                      <w:lang w:val="ro-RO"/>
                    </w:rPr>
                    <w:t xml:space="preserve"> </w:t>
                  </w:r>
                  <w:proofErr w:type="spellStart"/>
                  <w:r w:rsidR="005A023E" w:rsidRPr="00FE0A7B">
                    <w:rPr>
                      <w:rFonts w:cs="Arial"/>
                      <w:sz w:val="16"/>
                      <w:szCs w:val="22"/>
                      <w:lang w:val="ro-RO"/>
                    </w:rPr>
                    <w:t>venture</w:t>
                  </w:r>
                  <w:proofErr w:type="spellEnd"/>
                  <w:r w:rsidR="005A023E" w:rsidRPr="00FE0A7B">
                    <w:rPr>
                      <w:rFonts w:cs="Arial"/>
                      <w:sz w:val="16"/>
                      <w:szCs w:val="22"/>
                      <w:lang w:val="ro-RO"/>
                    </w:rPr>
                    <w:t xml:space="preserve">) NU s-au angajat în </w:t>
                  </w:r>
                  <w:r w:rsidR="00FF7198" w:rsidRPr="00FE0A7B">
                    <w:rPr>
                      <w:rFonts w:cs="Arial"/>
                      <w:sz w:val="16"/>
                      <w:szCs w:val="22"/>
                      <w:lang w:val="ro-RO"/>
                    </w:rPr>
                    <w:t>pract</w:t>
                  </w:r>
                  <w:r w:rsidR="005A023E" w:rsidRPr="00FE0A7B">
                    <w:rPr>
                      <w:rFonts w:cs="Arial"/>
                      <w:sz w:val="16"/>
                      <w:szCs w:val="22"/>
                      <w:lang w:val="ro-RO"/>
                    </w:rPr>
                    <w:t xml:space="preserve">ici frauduloase, corupte, subterane, coercitive sau obstructive în legătură cu prezentul proces de achiziție și cu acest contract. </w:t>
                  </w:r>
                </w:p>
                <w:p w14:paraId="22230363" w14:textId="4D2E71C9" w:rsidR="005A023E" w:rsidRPr="00FE0A7B" w:rsidRDefault="008D36DD" w:rsidP="00A00927">
                  <w:pPr>
                    <w:numPr>
                      <w:ilvl w:val="0"/>
                      <w:numId w:val="9"/>
                    </w:numPr>
                    <w:suppressAutoHyphens/>
                    <w:ind w:left="57" w:right="34" w:firstLine="0"/>
                    <w:jc w:val="both"/>
                    <w:rPr>
                      <w:rFonts w:cs="Arial"/>
                      <w:sz w:val="16"/>
                      <w:szCs w:val="22"/>
                      <w:lang w:val="ro-RO"/>
                    </w:rPr>
                  </w:pPr>
                  <w:r w:rsidRPr="00FE0A7B">
                    <w:rPr>
                      <w:rFonts w:cs="Arial"/>
                      <w:sz w:val="16"/>
                      <w:szCs w:val="22"/>
                      <w:lang w:val="ro-RO"/>
                    </w:rPr>
                    <w:t>Furnizorul</w:t>
                  </w:r>
                  <w:r w:rsidR="005A023E" w:rsidRPr="00FE0A7B">
                    <w:rPr>
                      <w:rFonts w:cs="Arial"/>
                      <w:sz w:val="16"/>
                      <w:szCs w:val="22"/>
                      <w:lang w:val="ro-RO"/>
                    </w:rPr>
                    <w:t xml:space="preserve"> declară că următoarele condamnări penale, sancțiuni administrative (inclusiv excluderi în temeiul Acordului pentru Recunoașterea Mutuală a Deciziilor de Excludere sau a „Acordului mutual de interzicere”)</w:t>
                  </w:r>
                  <w:r w:rsidR="005A023E" w:rsidRPr="00FE0A7B">
                    <w:rPr>
                      <w:rFonts w:cs="Arial"/>
                      <w:sz w:val="16"/>
                      <w:szCs w:val="22"/>
                      <w:lang w:val="ro-RO"/>
                    </w:rPr>
                    <w:footnoteReference w:id="6"/>
                  </w:r>
                  <w:r w:rsidR="005A023E" w:rsidRPr="00FE0A7B">
                    <w:rPr>
                      <w:rFonts w:cs="Arial"/>
                      <w:sz w:val="16"/>
                      <w:szCs w:val="22"/>
                      <w:lang w:val="ro-RO"/>
                    </w:rPr>
                    <w:t xml:space="preserve"> și/sau suspendări temporare au fost impuse </w:t>
                  </w:r>
                  <w:r w:rsidRPr="00FE0A7B">
                    <w:rPr>
                      <w:rFonts w:cs="Arial"/>
                      <w:sz w:val="16"/>
                      <w:szCs w:val="22"/>
                      <w:lang w:val="ro-RO"/>
                    </w:rPr>
                    <w:t>Furnizorul</w:t>
                  </w:r>
                  <w:r w:rsidR="005A023E" w:rsidRPr="00FE0A7B">
                    <w:rPr>
                      <w:rFonts w:cs="Arial"/>
                      <w:sz w:val="16"/>
                      <w:szCs w:val="22"/>
                      <w:lang w:val="ro-RO"/>
                    </w:rPr>
                    <w:t xml:space="preserve">ui și/sau oricăruia dintre administratori, parteneri, proprietari, personal cheie, agenți, consultanți, sub-consultanți, subcontractanți, partenerii din consorțiu și din asocierea in participațiune, în comun: </w:t>
                  </w:r>
                </w:p>
                <w:tbl>
                  <w:tblPr>
                    <w:tblStyle w:val="TableGrid"/>
                    <w:tblW w:w="9072" w:type="dxa"/>
                    <w:tblInd w:w="301" w:type="dxa"/>
                    <w:tblLayout w:type="fixed"/>
                    <w:tblLook w:val="04A0" w:firstRow="1" w:lastRow="0" w:firstColumn="1" w:lastColumn="0" w:noHBand="0" w:noVBand="1"/>
                  </w:tblPr>
                  <w:tblGrid>
                    <w:gridCol w:w="2552"/>
                    <w:gridCol w:w="992"/>
                    <w:gridCol w:w="2410"/>
                    <w:gridCol w:w="2268"/>
                    <w:gridCol w:w="850"/>
                  </w:tblGrid>
                  <w:tr w:rsidR="005A023E" w:rsidRPr="00FE0A7B" w14:paraId="03800B27" w14:textId="77777777" w:rsidTr="00C96E0C">
                    <w:trPr>
                      <w:trHeight w:val="610"/>
                    </w:trPr>
                    <w:tc>
                      <w:tcPr>
                        <w:tcW w:w="2552" w:type="dxa"/>
                        <w:shd w:val="clear" w:color="auto" w:fill="1F3864" w:themeFill="accent1" w:themeFillShade="80"/>
                      </w:tcPr>
                      <w:p w14:paraId="3445BF2A" w14:textId="77777777" w:rsidR="005A023E" w:rsidRPr="00FE0A7B" w:rsidRDefault="005A023E" w:rsidP="008D36DD">
                        <w:pPr>
                          <w:spacing w:after="40" w:line="276" w:lineRule="auto"/>
                          <w:ind w:left="57" w:right="34"/>
                          <w:contextualSpacing/>
                          <w:jc w:val="center"/>
                          <w:rPr>
                            <w:rFonts w:cs="Arial"/>
                            <w:color w:val="FFFFFF" w:themeColor="background1"/>
                            <w:spacing w:val="-6"/>
                            <w:sz w:val="16"/>
                            <w:szCs w:val="16"/>
                            <w:lang w:val="ro-RO"/>
                          </w:rPr>
                        </w:pPr>
                        <w:r w:rsidRPr="00FE0A7B">
                          <w:rPr>
                            <w:rFonts w:cs="Arial"/>
                            <w:color w:val="FFFFFF" w:themeColor="background1"/>
                            <w:spacing w:val="-6"/>
                            <w:sz w:val="16"/>
                            <w:szCs w:val="16"/>
                            <w:lang w:val="ro-RO"/>
                          </w:rPr>
                          <w:t>Natura măsurii (de ex, condamnare penală, sancțiune administrativă sau suspendare temporară)</w:t>
                        </w:r>
                      </w:p>
                    </w:tc>
                    <w:tc>
                      <w:tcPr>
                        <w:tcW w:w="992" w:type="dxa"/>
                        <w:shd w:val="clear" w:color="auto" w:fill="1F3864" w:themeFill="accent1" w:themeFillShade="80"/>
                      </w:tcPr>
                      <w:p w14:paraId="72C36BB2" w14:textId="77777777" w:rsidR="005A023E" w:rsidRPr="00FE0A7B" w:rsidRDefault="005A023E" w:rsidP="008D36DD">
                        <w:pPr>
                          <w:spacing w:after="40" w:line="276" w:lineRule="auto"/>
                          <w:ind w:left="57" w:right="34"/>
                          <w:contextualSpacing/>
                          <w:jc w:val="center"/>
                          <w:rPr>
                            <w:rFonts w:cs="Arial"/>
                            <w:color w:val="FFFFFF" w:themeColor="background1"/>
                            <w:spacing w:val="-6"/>
                            <w:sz w:val="16"/>
                            <w:szCs w:val="16"/>
                            <w:lang w:val="ro-RO"/>
                          </w:rPr>
                        </w:pPr>
                        <w:r w:rsidRPr="00FE0A7B">
                          <w:rPr>
                            <w:rFonts w:cs="Arial"/>
                            <w:color w:val="FFFFFF" w:themeColor="background1"/>
                            <w:spacing w:val="-6"/>
                            <w:sz w:val="16"/>
                            <w:szCs w:val="16"/>
                            <w:lang w:val="ro-RO"/>
                          </w:rPr>
                          <w:t>Impusă de către</w:t>
                        </w:r>
                      </w:p>
                    </w:tc>
                    <w:tc>
                      <w:tcPr>
                        <w:tcW w:w="2410" w:type="dxa"/>
                        <w:shd w:val="clear" w:color="auto" w:fill="1F3864" w:themeFill="accent1" w:themeFillShade="80"/>
                      </w:tcPr>
                      <w:p w14:paraId="4E0789C5" w14:textId="0EFBBDE3" w:rsidR="005A023E" w:rsidRPr="00FE0A7B" w:rsidRDefault="005A023E" w:rsidP="008D36DD">
                        <w:pPr>
                          <w:spacing w:after="40" w:line="276" w:lineRule="auto"/>
                          <w:ind w:left="57" w:right="34"/>
                          <w:contextualSpacing/>
                          <w:jc w:val="center"/>
                          <w:rPr>
                            <w:rFonts w:cs="Arial"/>
                            <w:color w:val="FFFFFF" w:themeColor="background1"/>
                            <w:spacing w:val="-6"/>
                            <w:sz w:val="16"/>
                            <w:szCs w:val="16"/>
                            <w:lang w:val="ro-RO"/>
                          </w:rPr>
                        </w:pPr>
                        <w:r w:rsidRPr="00FE0A7B">
                          <w:rPr>
                            <w:rFonts w:cs="Arial"/>
                            <w:color w:val="FFFFFF" w:themeColor="background1"/>
                            <w:spacing w:val="-6"/>
                            <w:sz w:val="16"/>
                            <w:szCs w:val="16"/>
                            <w:lang w:val="ro-RO"/>
                          </w:rPr>
                          <w:t xml:space="preserve">Numele părții condamnate, sancționate sau suspendate (și relația acesteia cu </w:t>
                        </w:r>
                        <w:r w:rsidR="008D36DD" w:rsidRPr="00FE0A7B">
                          <w:rPr>
                            <w:rFonts w:cs="Arial"/>
                            <w:color w:val="FFFFFF" w:themeColor="background1"/>
                            <w:spacing w:val="-6"/>
                            <w:sz w:val="16"/>
                            <w:szCs w:val="16"/>
                            <w:lang w:val="ro-RO"/>
                          </w:rPr>
                          <w:t>Furnizorul</w:t>
                        </w:r>
                        <w:r w:rsidRPr="00FE0A7B">
                          <w:rPr>
                            <w:rFonts w:cs="Arial"/>
                            <w:color w:val="FFFFFF" w:themeColor="background1"/>
                            <w:spacing w:val="-6"/>
                            <w:sz w:val="16"/>
                            <w:szCs w:val="16"/>
                            <w:lang w:val="ro-RO"/>
                          </w:rPr>
                          <w:t>)</w:t>
                        </w:r>
                      </w:p>
                    </w:tc>
                    <w:tc>
                      <w:tcPr>
                        <w:tcW w:w="2268" w:type="dxa"/>
                        <w:shd w:val="clear" w:color="auto" w:fill="1F3864" w:themeFill="accent1" w:themeFillShade="80"/>
                      </w:tcPr>
                      <w:p w14:paraId="123D1905" w14:textId="77777777" w:rsidR="005A023E" w:rsidRPr="00FE0A7B" w:rsidRDefault="005A023E" w:rsidP="008D36DD">
                        <w:pPr>
                          <w:spacing w:after="40" w:line="276" w:lineRule="auto"/>
                          <w:ind w:left="57" w:right="34"/>
                          <w:contextualSpacing/>
                          <w:jc w:val="center"/>
                          <w:rPr>
                            <w:rFonts w:cs="Arial"/>
                            <w:color w:val="FFFFFF" w:themeColor="background1"/>
                            <w:spacing w:val="-6"/>
                            <w:sz w:val="16"/>
                            <w:szCs w:val="16"/>
                            <w:lang w:val="ro-RO"/>
                          </w:rPr>
                        </w:pPr>
                        <w:r w:rsidRPr="00FE0A7B">
                          <w:rPr>
                            <w:rFonts w:cs="Arial"/>
                            <w:color w:val="FFFFFF" w:themeColor="background1"/>
                            <w:spacing w:val="-6"/>
                            <w:sz w:val="16"/>
                            <w:szCs w:val="16"/>
                            <w:lang w:val="ro-RO"/>
                          </w:rPr>
                          <w:t xml:space="preserve">Motivele măsurii (de </w:t>
                        </w:r>
                        <w:proofErr w:type="spellStart"/>
                        <w:r w:rsidRPr="00FE0A7B">
                          <w:rPr>
                            <w:rFonts w:cs="Arial"/>
                            <w:color w:val="FFFFFF" w:themeColor="background1"/>
                            <w:spacing w:val="-6"/>
                            <w:sz w:val="16"/>
                            <w:szCs w:val="16"/>
                            <w:lang w:val="ro-RO"/>
                          </w:rPr>
                          <w:t>ex.i</w:t>
                        </w:r>
                        <w:proofErr w:type="spellEnd"/>
                        <w:r w:rsidRPr="00FE0A7B">
                          <w:rPr>
                            <w:rFonts w:cs="Arial"/>
                            <w:color w:val="FFFFFF" w:themeColor="background1"/>
                            <w:spacing w:val="-6"/>
                            <w:sz w:val="16"/>
                            <w:szCs w:val="16"/>
                            <w:lang w:val="ro-RO"/>
                          </w:rPr>
                          <w:t xml:space="preserve"> fraudă în achiziții sau corupție în executarea contractului)</w:t>
                        </w:r>
                      </w:p>
                    </w:tc>
                    <w:tc>
                      <w:tcPr>
                        <w:tcW w:w="850" w:type="dxa"/>
                        <w:shd w:val="clear" w:color="auto" w:fill="1F3864" w:themeFill="accent1" w:themeFillShade="80"/>
                      </w:tcPr>
                      <w:p w14:paraId="4CF58F1C" w14:textId="77777777" w:rsidR="005A023E" w:rsidRPr="00FE0A7B" w:rsidRDefault="005A023E" w:rsidP="008D36DD">
                        <w:pPr>
                          <w:spacing w:after="40" w:line="276" w:lineRule="auto"/>
                          <w:ind w:left="57" w:right="34"/>
                          <w:contextualSpacing/>
                          <w:jc w:val="center"/>
                          <w:rPr>
                            <w:rFonts w:cs="Arial"/>
                            <w:color w:val="FFFFFF" w:themeColor="background1"/>
                            <w:spacing w:val="-6"/>
                            <w:sz w:val="16"/>
                            <w:szCs w:val="16"/>
                            <w:lang w:val="ro-RO"/>
                          </w:rPr>
                        </w:pPr>
                        <w:r w:rsidRPr="00FE0A7B">
                          <w:rPr>
                            <w:rFonts w:cs="Arial"/>
                            <w:color w:val="FFFFFF" w:themeColor="background1"/>
                            <w:spacing w:val="-6"/>
                            <w:sz w:val="16"/>
                            <w:szCs w:val="16"/>
                            <w:lang w:val="ro-RO"/>
                          </w:rPr>
                          <w:t>Data și durata măsurii</w:t>
                        </w:r>
                      </w:p>
                    </w:tc>
                  </w:tr>
                  <w:tr w:rsidR="005A023E" w:rsidRPr="00FE0A7B" w14:paraId="4635F88F" w14:textId="77777777" w:rsidTr="00C96E0C">
                    <w:trPr>
                      <w:trHeight w:val="270"/>
                    </w:trPr>
                    <w:tc>
                      <w:tcPr>
                        <w:tcW w:w="2552" w:type="dxa"/>
                      </w:tcPr>
                      <w:p w14:paraId="623892CF"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992" w:type="dxa"/>
                      </w:tcPr>
                      <w:p w14:paraId="2F64FF85"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2410" w:type="dxa"/>
                      </w:tcPr>
                      <w:p w14:paraId="50AB4F82"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2268" w:type="dxa"/>
                      </w:tcPr>
                      <w:p w14:paraId="5715FEEC"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850" w:type="dxa"/>
                      </w:tcPr>
                      <w:p w14:paraId="01E195A1" w14:textId="77777777" w:rsidR="005A023E" w:rsidRPr="00FE0A7B" w:rsidRDefault="005A023E" w:rsidP="008D36DD">
                        <w:pPr>
                          <w:spacing w:after="40" w:line="276" w:lineRule="auto"/>
                          <w:ind w:left="57" w:right="34"/>
                          <w:contextualSpacing/>
                          <w:rPr>
                            <w:rFonts w:cs="Arial"/>
                            <w:spacing w:val="-6"/>
                            <w:sz w:val="22"/>
                            <w:szCs w:val="22"/>
                            <w:lang w:val="ro-RO"/>
                          </w:rPr>
                        </w:pPr>
                      </w:p>
                    </w:tc>
                  </w:tr>
                  <w:tr w:rsidR="005A023E" w:rsidRPr="00FE0A7B" w14:paraId="7D3FB1CD" w14:textId="77777777" w:rsidTr="00C96E0C">
                    <w:trPr>
                      <w:trHeight w:val="261"/>
                    </w:trPr>
                    <w:tc>
                      <w:tcPr>
                        <w:tcW w:w="2552" w:type="dxa"/>
                        <w:shd w:val="clear" w:color="auto" w:fill="D9E2F3" w:themeFill="accent1" w:themeFillTint="33"/>
                      </w:tcPr>
                      <w:p w14:paraId="1F8D7333"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992" w:type="dxa"/>
                        <w:shd w:val="clear" w:color="auto" w:fill="D9E2F3" w:themeFill="accent1" w:themeFillTint="33"/>
                      </w:tcPr>
                      <w:p w14:paraId="10892F91"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2410" w:type="dxa"/>
                        <w:shd w:val="clear" w:color="auto" w:fill="D9E2F3" w:themeFill="accent1" w:themeFillTint="33"/>
                      </w:tcPr>
                      <w:p w14:paraId="79F27E73"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2268" w:type="dxa"/>
                        <w:shd w:val="clear" w:color="auto" w:fill="D9E2F3" w:themeFill="accent1" w:themeFillTint="33"/>
                      </w:tcPr>
                      <w:p w14:paraId="66EA0B7E" w14:textId="77777777" w:rsidR="005A023E" w:rsidRPr="00FE0A7B" w:rsidRDefault="005A023E" w:rsidP="008D36DD">
                        <w:pPr>
                          <w:spacing w:after="40" w:line="276" w:lineRule="auto"/>
                          <w:ind w:left="57" w:right="34"/>
                          <w:contextualSpacing/>
                          <w:rPr>
                            <w:rFonts w:cs="Arial"/>
                            <w:spacing w:val="-6"/>
                            <w:sz w:val="22"/>
                            <w:szCs w:val="22"/>
                            <w:lang w:val="ro-RO"/>
                          </w:rPr>
                        </w:pPr>
                      </w:p>
                    </w:tc>
                    <w:tc>
                      <w:tcPr>
                        <w:tcW w:w="850" w:type="dxa"/>
                        <w:shd w:val="clear" w:color="auto" w:fill="D9E2F3" w:themeFill="accent1" w:themeFillTint="33"/>
                      </w:tcPr>
                      <w:p w14:paraId="3BC7DB95" w14:textId="77777777" w:rsidR="005A023E" w:rsidRPr="00FE0A7B" w:rsidRDefault="005A023E" w:rsidP="008D36DD">
                        <w:pPr>
                          <w:spacing w:after="40" w:line="276" w:lineRule="auto"/>
                          <w:ind w:left="57" w:right="34"/>
                          <w:contextualSpacing/>
                          <w:rPr>
                            <w:rFonts w:cs="Arial"/>
                            <w:spacing w:val="-6"/>
                            <w:sz w:val="22"/>
                            <w:szCs w:val="22"/>
                            <w:lang w:val="ro-RO"/>
                          </w:rPr>
                        </w:pPr>
                      </w:p>
                    </w:tc>
                  </w:tr>
                </w:tbl>
                <w:p w14:paraId="0F94FB0A" w14:textId="77777777" w:rsidR="005A023E" w:rsidRPr="00FE0A7B" w:rsidRDefault="005A023E" w:rsidP="008D36DD">
                  <w:pPr>
                    <w:suppressAutoHyphens/>
                    <w:spacing w:after="40"/>
                    <w:ind w:left="57" w:right="34"/>
                    <w:jc w:val="both"/>
                    <w:rPr>
                      <w:rFonts w:cs="Arial"/>
                      <w:sz w:val="16"/>
                      <w:szCs w:val="16"/>
                      <w:lang w:val="ro-RO"/>
                    </w:rPr>
                  </w:pPr>
                  <w:r w:rsidRPr="00FE0A7B">
                    <w:rPr>
                      <w:rFonts w:cs="Arial"/>
                      <w:i/>
                      <w:color w:val="FF0000"/>
                      <w:spacing w:val="-6"/>
                      <w:sz w:val="16"/>
                      <w:szCs w:val="16"/>
                      <w:lang w:val="ro-RO"/>
                    </w:rPr>
                    <w:t xml:space="preserve">Dacă nu au fost impuse condamnări penale, sancțiuni administrative sau suspendări temporare, indicați „niciuna” </w:t>
                  </w:r>
                </w:p>
                <w:p w14:paraId="616F61F5" w14:textId="0C52C5EA" w:rsidR="005A023E" w:rsidRPr="00FE0A7B" w:rsidRDefault="008D36DD" w:rsidP="00A00927">
                  <w:pPr>
                    <w:numPr>
                      <w:ilvl w:val="0"/>
                      <w:numId w:val="9"/>
                    </w:numPr>
                    <w:suppressAutoHyphens/>
                    <w:ind w:left="57" w:right="34" w:firstLine="0"/>
                    <w:jc w:val="both"/>
                    <w:rPr>
                      <w:rFonts w:cs="Arial"/>
                      <w:sz w:val="16"/>
                      <w:szCs w:val="16"/>
                      <w:lang w:val="ro-RO"/>
                    </w:rPr>
                  </w:pPr>
                  <w:proofErr w:type="spellStart"/>
                  <w:r w:rsidRPr="00FE0A7B">
                    <w:rPr>
                      <w:rFonts w:cs="Arial"/>
                      <w:sz w:val="16"/>
                      <w:szCs w:val="22"/>
                      <w:lang w:val="ro-RO"/>
                    </w:rPr>
                    <w:t>Furnizorul</w:t>
                  </w:r>
                  <w:r w:rsidR="005A023E" w:rsidRPr="00FE0A7B">
                    <w:rPr>
                      <w:rFonts w:cs="Arial"/>
                      <w:sz w:val="16"/>
                      <w:szCs w:val="22"/>
                      <w:lang w:val="ro-RO"/>
                    </w:rPr>
                    <w:t>l</w:t>
                  </w:r>
                  <w:proofErr w:type="spellEnd"/>
                  <w:r w:rsidR="005A023E" w:rsidRPr="00FE0A7B">
                    <w:rPr>
                      <w:rFonts w:cs="Arial"/>
                      <w:sz w:val="16"/>
                      <w:szCs w:val="22"/>
                      <w:lang w:val="ro-RO"/>
                    </w:rPr>
                    <w:t xml:space="preserve"> certifică faptul că directorul (directorii), proprietarul (proprietarii) și personalul acestuia, precum și personalul agenților, sub-consultanților, subcontractanților, partenerii din consorțiu și din asocierea in participațiune nu sunt supuși unei condamnări penale, sancțiuni administrative sau anchete pentru incidentele de hărțuire sexuală și exploatare și abuz sexual</w:t>
                  </w:r>
                  <w:r w:rsidR="005A023E" w:rsidRPr="00FE0A7B">
                    <w:rPr>
                      <w:rFonts w:cs="Arial"/>
                      <w:sz w:val="16"/>
                      <w:szCs w:val="16"/>
                      <w:lang w:val="ro-RO"/>
                    </w:rPr>
                    <w:t xml:space="preserve">. </w:t>
                  </w:r>
                </w:p>
                <w:p w14:paraId="090DDE1B" w14:textId="5774F6E8" w:rsidR="005A023E" w:rsidRPr="00FE0A7B" w:rsidRDefault="008D36DD" w:rsidP="00A00927">
                  <w:pPr>
                    <w:numPr>
                      <w:ilvl w:val="0"/>
                      <w:numId w:val="9"/>
                    </w:numPr>
                    <w:suppressAutoHyphens/>
                    <w:ind w:left="57" w:right="34" w:firstLine="0"/>
                    <w:jc w:val="both"/>
                    <w:rPr>
                      <w:rFonts w:cs="Arial"/>
                      <w:spacing w:val="-6"/>
                      <w:sz w:val="16"/>
                      <w:szCs w:val="16"/>
                      <w:lang w:val="ro-RO"/>
                    </w:rPr>
                  </w:pPr>
                  <w:r w:rsidRPr="00FE0A7B">
                    <w:rPr>
                      <w:rFonts w:cs="Arial"/>
                      <w:sz w:val="16"/>
                      <w:szCs w:val="22"/>
                      <w:lang w:val="ro-RO"/>
                    </w:rPr>
                    <w:t>Furnizorul</w:t>
                  </w:r>
                  <w:r w:rsidR="005A023E" w:rsidRPr="00FE0A7B">
                    <w:rPr>
                      <w:rFonts w:cs="Arial"/>
                      <w:sz w:val="16"/>
                      <w:szCs w:val="22"/>
                      <w:lang w:val="ro-RO"/>
                    </w:rPr>
                    <w:t xml:space="preserve"> certifică faptul că el însuși, proprietarul (proprietarii) său, agenții, sub-consultanții, </w:t>
                  </w:r>
                  <w:proofErr w:type="spellStart"/>
                  <w:r w:rsidR="005A023E" w:rsidRPr="00FE0A7B">
                    <w:rPr>
                      <w:rFonts w:cs="Arial"/>
                      <w:sz w:val="16"/>
                      <w:szCs w:val="22"/>
                      <w:lang w:val="ro-RO"/>
                    </w:rPr>
                    <w:t>subcontractantii</w:t>
                  </w:r>
                  <w:proofErr w:type="spellEnd"/>
                  <w:r w:rsidR="005A023E" w:rsidRPr="00FE0A7B">
                    <w:rPr>
                      <w:rFonts w:cs="Arial"/>
                      <w:sz w:val="16"/>
                      <w:szCs w:val="22"/>
                      <w:lang w:val="ro-RO"/>
                    </w:rPr>
                    <w:t xml:space="preserve">, partenerii din consorțiu și din asocierea in participațiune nu au conflicte de interese reale, potențiale sau percepute în mod rezonabil ca fiind </w:t>
                  </w:r>
                  <w:proofErr w:type="spellStart"/>
                  <w:r w:rsidR="005A023E" w:rsidRPr="00FE0A7B">
                    <w:rPr>
                      <w:rFonts w:cs="Arial"/>
                      <w:sz w:val="16"/>
                      <w:szCs w:val="22"/>
                      <w:lang w:val="ro-RO"/>
                    </w:rPr>
                    <w:t>confict</w:t>
                  </w:r>
                  <w:proofErr w:type="spellEnd"/>
                  <w:r w:rsidR="005A023E" w:rsidRPr="00FE0A7B">
                    <w:rPr>
                      <w:rFonts w:cs="Arial"/>
                      <w:sz w:val="16"/>
                      <w:szCs w:val="22"/>
                      <w:lang w:val="ro-RO"/>
                    </w:rPr>
                    <w:t xml:space="preserve"> de interese și în mod specific că</w:t>
                  </w:r>
                  <w:r w:rsidR="005A023E" w:rsidRPr="00FE0A7B">
                    <w:rPr>
                      <w:rFonts w:cs="Arial"/>
                      <w:spacing w:val="-6"/>
                      <w:sz w:val="16"/>
                      <w:szCs w:val="16"/>
                      <w:lang w:val="ro-RO"/>
                    </w:rPr>
                    <w:t>:</w:t>
                  </w:r>
                </w:p>
                <w:p w14:paraId="740E6D13" w14:textId="77777777" w:rsidR="005A023E" w:rsidRPr="00FE0A7B" w:rsidRDefault="005A023E" w:rsidP="001853D8">
                  <w:pPr>
                    <w:numPr>
                      <w:ilvl w:val="3"/>
                      <w:numId w:val="42"/>
                    </w:numPr>
                    <w:suppressAutoHyphens/>
                    <w:ind w:left="1111" w:right="34" w:hanging="357"/>
                    <w:jc w:val="both"/>
                    <w:rPr>
                      <w:rFonts w:cs="Arial"/>
                      <w:spacing w:val="-6"/>
                      <w:sz w:val="16"/>
                      <w:szCs w:val="16"/>
                      <w:lang w:val="ro-RO"/>
                    </w:rPr>
                  </w:pPr>
                  <w:r w:rsidRPr="00FE0A7B">
                    <w:rPr>
                      <w:rFonts w:cs="Arial"/>
                      <w:sz w:val="16"/>
                      <w:szCs w:val="22"/>
                      <w:lang w:val="ro-RO"/>
                    </w:rPr>
                    <w:t>Nu au in comun niciun partener cu putere de control, fie el  real sau potențial, și nu par să aibă, în mod rezonabil, un astfel de partener cu vreuna sau mai multe părți implicate în procesul de licitare sau de executare a contractului</w:t>
                  </w:r>
                  <w:r w:rsidRPr="00FE0A7B">
                    <w:rPr>
                      <w:rFonts w:cs="Arial"/>
                      <w:spacing w:val="-6"/>
                      <w:sz w:val="16"/>
                      <w:szCs w:val="16"/>
                      <w:lang w:val="ro-RO"/>
                    </w:rPr>
                    <w:t>;</w:t>
                  </w:r>
                </w:p>
                <w:p w14:paraId="687B65BD" w14:textId="7698E7C6" w:rsidR="005A023E" w:rsidRPr="00FE0A7B" w:rsidRDefault="005A023E" w:rsidP="001853D8">
                  <w:pPr>
                    <w:numPr>
                      <w:ilvl w:val="3"/>
                      <w:numId w:val="42"/>
                    </w:numPr>
                    <w:suppressAutoHyphens/>
                    <w:ind w:left="1111" w:right="34" w:hanging="357"/>
                    <w:jc w:val="both"/>
                    <w:rPr>
                      <w:rFonts w:cs="Arial"/>
                      <w:spacing w:val="-6"/>
                      <w:sz w:val="16"/>
                      <w:szCs w:val="16"/>
                      <w:lang w:val="ro-RO"/>
                    </w:rPr>
                  </w:pPr>
                  <w:r w:rsidRPr="00FE0A7B">
                    <w:rPr>
                      <w:rFonts w:cs="Arial"/>
                      <w:sz w:val="16"/>
                      <w:szCs w:val="22"/>
                      <w:lang w:val="ro-RO"/>
                    </w:rPr>
                    <w:t>Nu au, nici real și nici potențial, un același reprezentant legal ca și un</w:t>
                  </w:r>
                  <w:r w:rsidR="00FF7E2D" w:rsidRPr="00FE0A7B">
                    <w:rPr>
                      <w:rFonts w:cs="Arial"/>
                      <w:sz w:val="16"/>
                      <w:szCs w:val="22"/>
                      <w:lang w:val="ro-RO"/>
                    </w:rPr>
                    <w:t xml:space="preserve"> alt </w:t>
                  </w:r>
                  <w:r w:rsidRPr="00FE0A7B">
                    <w:rPr>
                      <w:rFonts w:cs="Arial"/>
                      <w:sz w:val="16"/>
                      <w:szCs w:val="22"/>
                      <w:lang w:val="ro-RO"/>
                    </w:rPr>
                    <w:t>ofertant în această licitație de oferte sau</w:t>
                  </w:r>
                  <w:r w:rsidR="00162577" w:rsidRPr="00FE0A7B">
                    <w:rPr>
                      <w:rFonts w:cs="Arial"/>
                      <w:sz w:val="16"/>
                      <w:szCs w:val="22"/>
                      <w:lang w:val="ro-RO"/>
                    </w:rPr>
                    <w:t xml:space="preserve"> a</w:t>
                  </w:r>
                  <w:r w:rsidR="00A00927" w:rsidRPr="00FE0A7B">
                    <w:rPr>
                      <w:rFonts w:cs="Arial"/>
                      <w:sz w:val="16"/>
                      <w:szCs w:val="22"/>
                      <w:lang w:val="ro-RO"/>
                    </w:rPr>
                    <w:t>l</w:t>
                  </w:r>
                  <w:r w:rsidR="00162577" w:rsidRPr="00FE0A7B">
                    <w:rPr>
                      <w:rFonts w:cs="Arial"/>
                      <w:sz w:val="16"/>
                      <w:szCs w:val="22"/>
                      <w:lang w:val="ro-RO"/>
                    </w:rPr>
                    <w:t xml:space="preserve"> </w:t>
                  </w:r>
                  <w:r w:rsidRPr="00FE0A7B">
                    <w:rPr>
                      <w:rFonts w:cs="Arial"/>
                      <w:sz w:val="16"/>
                      <w:szCs w:val="22"/>
                      <w:lang w:val="ro-RO"/>
                    </w:rPr>
                    <w:t xml:space="preserve"> executării contractului, și nu par</w:t>
                  </w:r>
                  <w:r w:rsidR="00A00927" w:rsidRPr="00FE0A7B">
                    <w:rPr>
                      <w:rFonts w:cs="Arial"/>
                      <w:sz w:val="16"/>
                      <w:szCs w:val="22"/>
                      <w:lang w:val="ro-RO"/>
                    </w:rPr>
                    <w:t>,</w:t>
                  </w:r>
                  <w:r w:rsidRPr="00FE0A7B">
                    <w:rPr>
                      <w:rFonts w:cs="Arial"/>
                      <w:sz w:val="16"/>
                      <w:szCs w:val="22"/>
                      <w:lang w:val="ro-RO"/>
                    </w:rPr>
                    <w:t xml:space="preserve"> </w:t>
                  </w:r>
                  <w:proofErr w:type="spellStart"/>
                  <w:r w:rsidRPr="00FE0A7B">
                    <w:rPr>
                      <w:rFonts w:cs="Arial"/>
                      <w:sz w:val="16"/>
                      <w:szCs w:val="22"/>
                      <w:lang w:val="ro-RO"/>
                    </w:rPr>
                    <w:t>î</w:t>
                  </w:r>
                  <w:r w:rsidR="00A00927" w:rsidRPr="00FE0A7B">
                    <w:rPr>
                      <w:rFonts w:cs="Arial"/>
                      <w:sz w:val="16"/>
                      <w:szCs w:val="22"/>
                      <w:lang w:val="ro-RO"/>
                    </w:rPr>
                    <w:t>,</w:t>
                  </w:r>
                  <w:r w:rsidRPr="00FE0A7B">
                    <w:rPr>
                      <w:rFonts w:cs="Arial"/>
                      <w:sz w:val="16"/>
                      <w:szCs w:val="22"/>
                      <w:lang w:val="ro-RO"/>
                    </w:rPr>
                    <w:t>n</w:t>
                  </w:r>
                  <w:proofErr w:type="spellEnd"/>
                  <w:r w:rsidRPr="00FE0A7B">
                    <w:rPr>
                      <w:rFonts w:cs="Arial"/>
                      <w:sz w:val="16"/>
                      <w:szCs w:val="22"/>
                      <w:lang w:val="ro-RO"/>
                    </w:rPr>
                    <w:t xml:space="preserve"> mod rezonabil să aibă un astfel de reprezentant legal</w:t>
                  </w:r>
                  <w:r w:rsidRPr="00FE0A7B">
                    <w:rPr>
                      <w:rFonts w:cs="Arial"/>
                      <w:spacing w:val="-6"/>
                      <w:sz w:val="16"/>
                      <w:szCs w:val="16"/>
                      <w:lang w:val="ro-RO"/>
                    </w:rPr>
                    <w:t>;</w:t>
                  </w:r>
                </w:p>
                <w:p w14:paraId="60FAFCF8" w14:textId="27D84EEE" w:rsidR="005A023E" w:rsidRPr="00FE0A7B" w:rsidRDefault="005A023E" w:rsidP="001853D8">
                  <w:pPr>
                    <w:numPr>
                      <w:ilvl w:val="3"/>
                      <w:numId w:val="42"/>
                    </w:numPr>
                    <w:suppressAutoHyphens/>
                    <w:ind w:left="1111" w:right="34" w:hanging="357"/>
                    <w:jc w:val="both"/>
                    <w:rPr>
                      <w:rFonts w:cs="Arial"/>
                      <w:spacing w:val="-6"/>
                      <w:sz w:val="16"/>
                      <w:szCs w:val="16"/>
                      <w:lang w:val="ro-RO"/>
                    </w:rPr>
                  </w:pPr>
                  <w:r w:rsidRPr="00FE0A7B">
                    <w:rPr>
                      <w:rFonts w:cs="Arial"/>
                      <w:sz w:val="16"/>
                      <w:szCs w:val="22"/>
                      <w:lang w:val="ro-RO"/>
                    </w:rPr>
                    <w:t>Nu au vreo relație, nici reală și nici potențială, și nu par în mod rezonabil să aibă o relație, directă sau prin intermediul unor terți, care să i</w:t>
                  </w:r>
                  <w:r w:rsidR="00A00927" w:rsidRPr="00FE0A7B">
                    <w:rPr>
                      <w:rFonts w:cs="Arial"/>
                      <w:sz w:val="16"/>
                      <w:szCs w:val="22"/>
                      <w:lang w:val="ro-RO"/>
                    </w:rPr>
                    <w:t>i</w:t>
                  </w:r>
                  <w:r w:rsidRPr="00FE0A7B">
                    <w:rPr>
                      <w:rFonts w:cs="Arial"/>
                      <w:sz w:val="16"/>
                      <w:szCs w:val="22"/>
                      <w:lang w:val="ro-RO"/>
                    </w:rPr>
                    <w:t xml:space="preserve"> pună în situația de a avea acces la informații necuvenite sau nedivulgate despre sau prin care să aibă influență asupra procesului de licitație sau a executării contractului, să aibă influență asupra deciziilor entității contractante cu privire la procesul de selecție pentru această achiziție sau în timpul executării contractului</w:t>
                  </w:r>
                  <w:r w:rsidRPr="00FE0A7B">
                    <w:rPr>
                      <w:rFonts w:cs="Arial"/>
                      <w:spacing w:val="-6"/>
                      <w:sz w:val="16"/>
                      <w:szCs w:val="16"/>
                      <w:lang w:val="ro-RO"/>
                    </w:rPr>
                    <w:t xml:space="preserve">; </w:t>
                  </w:r>
                </w:p>
                <w:p w14:paraId="17C792DC" w14:textId="77777777" w:rsidR="005A023E" w:rsidRPr="00FE0A7B" w:rsidRDefault="005A023E" w:rsidP="001853D8">
                  <w:pPr>
                    <w:pStyle w:val="ListParagraph"/>
                    <w:numPr>
                      <w:ilvl w:val="3"/>
                      <w:numId w:val="42"/>
                    </w:numPr>
                    <w:ind w:left="1111" w:right="34" w:hanging="357"/>
                    <w:rPr>
                      <w:rFonts w:cs="Arial"/>
                      <w:spacing w:val="-6"/>
                      <w:sz w:val="16"/>
                      <w:szCs w:val="16"/>
                      <w:lang w:val="ro-RO" w:eastAsia="zh-CN"/>
                    </w:rPr>
                  </w:pPr>
                  <w:r w:rsidRPr="00FE0A7B">
                    <w:rPr>
                      <w:rFonts w:cs="Arial"/>
                      <w:sz w:val="16"/>
                      <w:szCs w:val="22"/>
                      <w:lang w:val="ro-RO"/>
                    </w:rPr>
                    <w:t>Nu participă și nu par potențial sau rezonabil să participe la mai multe oferte în acest proces; și</w:t>
                  </w:r>
                </w:p>
                <w:p w14:paraId="5E59B073" w14:textId="693BF518" w:rsidR="005A023E" w:rsidRPr="00FE0A7B" w:rsidRDefault="005A023E" w:rsidP="001853D8">
                  <w:pPr>
                    <w:numPr>
                      <w:ilvl w:val="3"/>
                      <w:numId w:val="42"/>
                    </w:numPr>
                    <w:suppressAutoHyphens/>
                    <w:ind w:left="1111" w:right="34" w:hanging="357"/>
                    <w:jc w:val="both"/>
                    <w:rPr>
                      <w:rFonts w:cs="Arial"/>
                      <w:sz w:val="16"/>
                      <w:szCs w:val="22"/>
                      <w:lang w:val="ro-RO"/>
                    </w:rPr>
                  </w:pPr>
                  <w:r w:rsidRPr="00FE0A7B">
                    <w:rPr>
                      <w:rFonts w:cs="Arial"/>
                      <w:sz w:val="16"/>
                      <w:szCs w:val="22"/>
                      <w:lang w:val="ro-RO"/>
                    </w:rPr>
                    <w:t>Nu au nicio relație de afaceri</w:t>
                  </w:r>
                  <w:r w:rsidR="00A00927" w:rsidRPr="00FE0A7B">
                    <w:rPr>
                      <w:rFonts w:cs="Arial"/>
                      <w:sz w:val="16"/>
                      <w:szCs w:val="22"/>
                      <w:lang w:val="ro-RO"/>
                    </w:rPr>
                    <w:t>,</w:t>
                  </w:r>
                  <w:r w:rsidRPr="00FE0A7B">
                    <w:rPr>
                      <w:rFonts w:cs="Arial"/>
                      <w:sz w:val="16"/>
                      <w:szCs w:val="22"/>
                      <w:lang w:val="ro-RO"/>
                    </w:rPr>
                    <w:t xml:space="preserve"> reală sau potențială</w:t>
                  </w:r>
                  <w:r w:rsidR="00A00927" w:rsidRPr="00FE0A7B">
                    <w:rPr>
                      <w:rFonts w:cs="Arial"/>
                      <w:sz w:val="16"/>
                      <w:szCs w:val="22"/>
                      <w:lang w:val="ro-RO"/>
                    </w:rPr>
                    <w:t>,</w:t>
                  </w:r>
                  <w:r w:rsidRPr="00FE0A7B">
                    <w:rPr>
                      <w:rFonts w:cs="Arial"/>
                      <w:sz w:val="16"/>
                      <w:szCs w:val="22"/>
                      <w:lang w:val="ro-RO"/>
                    </w:rPr>
                    <w:t xml:space="preserve"> și nu pare în mod rezonabil să aibă o relație de afaceri sau de familie cu un membru</w:t>
                  </w:r>
                  <w:r w:rsidR="00162577" w:rsidRPr="00FE0A7B">
                    <w:rPr>
                      <w:rFonts w:cs="Arial"/>
                      <w:sz w:val="16"/>
                      <w:szCs w:val="22"/>
                      <w:lang w:val="ro-RO"/>
                    </w:rPr>
                    <w:t xml:space="preserve"> a</w:t>
                  </w:r>
                  <w:r w:rsidR="00A00927" w:rsidRPr="00FE0A7B">
                    <w:rPr>
                      <w:rFonts w:cs="Arial"/>
                      <w:sz w:val="16"/>
                      <w:szCs w:val="22"/>
                      <w:lang w:val="ro-RO"/>
                    </w:rPr>
                    <w:t>l</w:t>
                  </w:r>
                  <w:r w:rsidRPr="00FE0A7B">
                    <w:rPr>
                      <w:rFonts w:cs="Arial"/>
                      <w:sz w:val="16"/>
                      <w:szCs w:val="22"/>
                      <w:lang w:val="ro-RO"/>
                    </w:rPr>
                    <w:t xml:space="preserve"> consiliului de administrație</w:t>
                  </w:r>
                  <w:r w:rsidR="00162577" w:rsidRPr="00FE0A7B">
                    <w:rPr>
                      <w:rFonts w:cs="Arial"/>
                      <w:sz w:val="16"/>
                      <w:szCs w:val="22"/>
                      <w:lang w:val="ro-RO"/>
                    </w:rPr>
                    <w:t xml:space="preserve"> a</w:t>
                  </w:r>
                  <w:r w:rsidR="00A00927" w:rsidRPr="00FE0A7B">
                    <w:rPr>
                      <w:rFonts w:cs="Arial"/>
                      <w:sz w:val="16"/>
                      <w:szCs w:val="22"/>
                      <w:lang w:val="ro-RO"/>
                    </w:rPr>
                    <w:t>l</w:t>
                  </w:r>
                  <w:r w:rsidR="00162577" w:rsidRPr="00FE0A7B">
                    <w:rPr>
                      <w:rFonts w:cs="Arial"/>
                      <w:sz w:val="16"/>
                      <w:szCs w:val="22"/>
                      <w:lang w:val="ro-RO"/>
                    </w:rPr>
                    <w:t xml:space="preserve"> </w:t>
                  </w:r>
                  <w:r w:rsidRPr="00FE0A7B">
                    <w:rPr>
                      <w:rFonts w:cs="Arial"/>
                      <w:sz w:val="16"/>
                      <w:szCs w:val="22"/>
                      <w:lang w:val="ro-RO"/>
                    </w:rPr>
                    <w:t xml:space="preserve"> entității contractante sau cu personalul acestuia, cu Fondul sau cu personalul acestuia sau cu orice</w:t>
                  </w:r>
                  <w:r w:rsidR="00FF7E2D" w:rsidRPr="00FE0A7B">
                    <w:rPr>
                      <w:rFonts w:cs="Arial"/>
                      <w:sz w:val="16"/>
                      <w:szCs w:val="22"/>
                      <w:lang w:val="ro-RO"/>
                    </w:rPr>
                    <w:t xml:space="preserve"> altă </w:t>
                  </w:r>
                  <w:r w:rsidRPr="00FE0A7B">
                    <w:rPr>
                      <w:rFonts w:cs="Arial"/>
                      <w:sz w:val="16"/>
                      <w:szCs w:val="22"/>
                      <w:lang w:val="ro-RO"/>
                    </w:rPr>
                    <w:t>persoană care a avut, a fost sau ar putea fi implicată în mod rezonabil, direct sau indirect, în orice parte a (i) pregătirii documentelor de licitație, (ii) procesului de selecție pentru această achiziție sau (iii) executării contractului, cu excepția cazului în care conflictul real, potențial sau rezonabil rezultat din această relație a fost autorizat în mod explicit, în scris, de către Fond.</w:t>
                  </w:r>
                </w:p>
                <w:p w14:paraId="31D32443" w14:textId="77777777" w:rsidR="005A023E" w:rsidRPr="00FE0A7B" w:rsidRDefault="005A023E" w:rsidP="008D36DD">
                  <w:pPr>
                    <w:suppressAutoHyphens/>
                    <w:spacing w:after="40"/>
                    <w:ind w:left="198" w:right="34" w:hanging="198"/>
                    <w:jc w:val="both"/>
                    <w:rPr>
                      <w:rFonts w:cs="Arial"/>
                      <w:b/>
                      <w:bCs/>
                      <w:i/>
                      <w:color w:val="FF0000"/>
                      <w:spacing w:val="-6"/>
                      <w:sz w:val="16"/>
                      <w:szCs w:val="16"/>
                      <w:lang w:val="ro-RO"/>
                    </w:rPr>
                  </w:pPr>
                  <w:r w:rsidRPr="00FE0A7B">
                    <w:rPr>
                      <w:rFonts w:cs="Arial"/>
                      <w:b/>
                      <w:bCs/>
                      <w:i/>
                      <w:color w:val="FF0000"/>
                      <w:spacing w:val="-6"/>
                      <w:sz w:val="16"/>
                      <w:szCs w:val="16"/>
                      <w:lang w:val="ro-RO"/>
                    </w:rPr>
                    <w:t>[a se completa doar în cazul în care căsuțele anterioare nu au fost bifate]</w:t>
                  </w:r>
                </w:p>
                <w:p w14:paraId="0C22FB2E" w14:textId="302F1226" w:rsidR="005A023E" w:rsidRPr="00FE0A7B" w:rsidRDefault="008D36DD" w:rsidP="00A00927">
                  <w:pPr>
                    <w:numPr>
                      <w:ilvl w:val="0"/>
                      <w:numId w:val="9"/>
                    </w:numPr>
                    <w:suppressAutoHyphens/>
                    <w:ind w:left="57" w:right="34" w:firstLine="0"/>
                    <w:jc w:val="both"/>
                    <w:rPr>
                      <w:rFonts w:cs="Arial"/>
                      <w:sz w:val="16"/>
                      <w:szCs w:val="22"/>
                      <w:lang w:val="ro-RO"/>
                    </w:rPr>
                  </w:pPr>
                  <w:r w:rsidRPr="00FE0A7B">
                    <w:rPr>
                      <w:rFonts w:cs="Arial"/>
                      <w:sz w:val="16"/>
                      <w:szCs w:val="22"/>
                      <w:lang w:val="ro-RO"/>
                    </w:rPr>
                    <w:t>Furnizorul</w:t>
                  </w:r>
                  <w:r w:rsidR="005A023E" w:rsidRPr="00FE0A7B">
                    <w:rPr>
                      <w:rFonts w:cs="Arial"/>
                      <w:sz w:val="16"/>
                      <w:szCs w:val="22"/>
                      <w:lang w:val="ro-RO"/>
                    </w:rPr>
                    <w:t xml:space="preserve"> declară următoarele conflicte de interese reale, potențiale sau percepute în mod rezonabil ca atare, care pot afecta sau ar putea fi percepute în mod rezonabil de către</w:t>
                  </w:r>
                  <w:r w:rsidR="00162577" w:rsidRPr="00FE0A7B">
                    <w:rPr>
                      <w:rFonts w:cs="Arial"/>
                      <w:sz w:val="16"/>
                      <w:szCs w:val="22"/>
                      <w:lang w:val="ro-RO"/>
                    </w:rPr>
                    <w:t xml:space="preserve"> a</w:t>
                  </w:r>
                  <w:r w:rsidR="00A00927" w:rsidRPr="00FE0A7B">
                    <w:rPr>
                      <w:rFonts w:cs="Arial"/>
                      <w:sz w:val="16"/>
                      <w:szCs w:val="22"/>
                      <w:lang w:val="ro-RO"/>
                    </w:rPr>
                    <w:t>l</w:t>
                  </w:r>
                  <w:r w:rsidR="005A023E" w:rsidRPr="00FE0A7B">
                    <w:rPr>
                      <w:rFonts w:cs="Arial"/>
                      <w:sz w:val="16"/>
                      <w:szCs w:val="22"/>
                      <w:lang w:val="ro-RO"/>
                    </w:rPr>
                    <w:t xml:space="preserve">ții că afectează imparțialitatea în orice problemă relevantă pentru procesul de achiziție, inclusiv pentru cel de selecție </w:t>
                  </w:r>
                  <w:r w:rsidR="00A00927" w:rsidRPr="00FE0A7B">
                    <w:rPr>
                      <w:rFonts w:cs="Arial"/>
                      <w:sz w:val="16"/>
                      <w:szCs w:val="22"/>
                      <w:lang w:val="ro-RO"/>
                    </w:rPr>
                    <w:t xml:space="preserve">a ofertantului </w:t>
                  </w:r>
                  <w:r w:rsidR="005A023E" w:rsidRPr="00FE0A7B">
                    <w:rPr>
                      <w:rFonts w:cs="Arial"/>
                      <w:sz w:val="16"/>
                      <w:szCs w:val="22"/>
                      <w:lang w:val="ro-RO"/>
                    </w:rPr>
                    <w:t>și executarea contractului, înțelegând și acceptând că orice acțiune în legătură cu această dezvăluire va fi în întregime la discreția Fondului:</w:t>
                  </w:r>
                </w:p>
                <w:p w14:paraId="350AC936" w14:textId="6B23814E" w:rsidR="005A023E" w:rsidRPr="00FE0A7B" w:rsidRDefault="005A023E" w:rsidP="00A00927">
                  <w:pPr>
                    <w:pStyle w:val="ListParagraph"/>
                    <w:suppressAutoHyphens/>
                    <w:ind w:left="0" w:right="34"/>
                    <w:jc w:val="both"/>
                    <w:rPr>
                      <w:rFonts w:cs="Arial"/>
                      <w:i/>
                      <w:color w:val="FF0000"/>
                      <w:sz w:val="16"/>
                      <w:szCs w:val="16"/>
                      <w:lang w:val="ro-RO"/>
                    </w:rPr>
                  </w:pPr>
                  <w:r w:rsidRPr="00FE0A7B">
                    <w:rPr>
                      <w:rFonts w:cs="Arial"/>
                      <w:i/>
                      <w:color w:val="FF0000"/>
                      <w:spacing w:val="-6"/>
                      <w:sz w:val="16"/>
                      <w:szCs w:val="16"/>
                      <w:lang w:val="ro-RO"/>
                    </w:rPr>
                    <w:t>[furnizați o descriere detaliată a oricăror conflicte de interese reale, potențiale sau percepute în mod rezonabil ca atare, inclusiv natura acestora și personalul, proprietarul (proprietarii), agenții, sub-consultanții, subcontractanții, partenerii din consorțiu sau din asocierea în participațiune (joint-venture) care sunt  afectați.]</w:t>
                  </w:r>
                </w:p>
                <w:p w14:paraId="79D5EA9D" w14:textId="3A5D9CBF" w:rsidR="005A023E" w:rsidRPr="00FE0A7B" w:rsidRDefault="008D36DD" w:rsidP="00A00927">
                  <w:pPr>
                    <w:numPr>
                      <w:ilvl w:val="0"/>
                      <w:numId w:val="9"/>
                    </w:numPr>
                    <w:suppressAutoHyphens/>
                    <w:ind w:left="57" w:right="34" w:firstLine="0"/>
                    <w:jc w:val="both"/>
                    <w:rPr>
                      <w:rFonts w:cs="Arial"/>
                      <w:sz w:val="16"/>
                      <w:szCs w:val="22"/>
                      <w:lang w:val="ro-RO"/>
                    </w:rPr>
                  </w:pPr>
                  <w:r w:rsidRPr="00FE0A7B">
                    <w:rPr>
                      <w:rFonts w:cs="Arial"/>
                      <w:sz w:val="16"/>
                      <w:szCs w:val="22"/>
                      <w:lang w:val="ro-RO"/>
                    </w:rPr>
                    <w:t>Furnizorul</w:t>
                  </w:r>
                  <w:r w:rsidR="005A023E" w:rsidRPr="00FE0A7B">
                    <w:rPr>
                      <w:rFonts w:cs="Arial"/>
                      <w:sz w:val="16"/>
                      <w:szCs w:val="22"/>
                      <w:lang w:val="ro-RO"/>
                    </w:rPr>
                    <w:t xml:space="preserve"> certifică faptul că NU au fost plătite sau schimbate niciun fel de gratuități, taxe, comisioane, cadouri sau orice</w:t>
                  </w:r>
                  <w:r w:rsidR="00162577" w:rsidRPr="00FE0A7B">
                    <w:rPr>
                      <w:rFonts w:cs="Arial"/>
                      <w:sz w:val="16"/>
                      <w:szCs w:val="22"/>
                      <w:lang w:val="ro-RO"/>
                    </w:rPr>
                    <w:t xml:space="preserve"> a</w:t>
                  </w:r>
                  <w:r w:rsidR="00A00927" w:rsidRPr="00FE0A7B">
                    <w:rPr>
                      <w:rFonts w:cs="Arial"/>
                      <w:sz w:val="16"/>
                      <w:szCs w:val="22"/>
                      <w:lang w:val="ro-RO"/>
                    </w:rPr>
                    <w:t>l</w:t>
                  </w:r>
                  <w:r w:rsidR="005A023E" w:rsidRPr="00FE0A7B">
                    <w:rPr>
                      <w:rFonts w:cs="Arial"/>
                      <w:sz w:val="16"/>
                      <w:szCs w:val="22"/>
                      <w:lang w:val="ro-RO"/>
                    </w:rPr>
                    <w:t>tceva de valoare,</w:t>
                  </w:r>
                  <w:r w:rsidR="00162577" w:rsidRPr="00FE0A7B">
                    <w:rPr>
                      <w:rFonts w:cs="Arial"/>
                      <w:sz w:val="16"/>
                      <w:szCs w:val="22"/>
                      <w:lang w:val="ro-RO"/>
                    </w:rPr>
                    <w:t xml:space="preserve"> a</w:t>
                  </w:r>
                  <w:r w:rsidR="00A00927" w:rsidRPr="00FE0A7B">
                    <w:rPr>
                      <w:rFonts w:cs="Arial"/>
                      <w:sz w:val="16"/>
                      <w:szCs w:val="22"/>
                      <w:lang w:val="ro-RO"/>
                    </w:rPr>
                    <w:t>l</w:t>
                  </w:r>
                  <w:r w:rsidR="005A023E" w:rsidRPr="00FE0A7B">
                    <w:rPr>
                      <w:rFonts w:cs="Arial"/>
                      <w:sz w:val="16"/>
                      <w:szCs w:val="22"/>
                      <w:lang w:val="ro-RO"/>
                    </w:rPr>
                    <w:t xml:space="preserve">tele decât cele indicate în ofertă, și că nu urmează a fi plătite sau schimbate în legătură cu prezentul proces de achiziție și cu acest contract. </w:t>
                  </w:r>
                </w:p>
                <w:p w14:paraId="1E968C9D" w14:textId="77777777" w:rsidR="005A023E" w:rsidRPr="00FE0A7B" w:rsidRDefault="005A023E" w:rsidP="00A00927">
                  <w:pPr>
                    <w:suppressAutoHyphens/>
                    <w:ind w:left="198" w:right="34" w:hanging="198"/>
                    <w:jc w:val="both"/>
                    <w:rPr>
                      <w:rFonts w:cs="Arial"/>
                      <w:b/>
                      <w:bCs/>
                      <w:spacing w:val="-6"/>
                      <w:sz w:val="16"/>
                      <w:szCs w:val="22"/>
                      <w:lang w:val="ro-RO"/>
                    </w:rPr>
                  </w:pPr>
                  <w:r w:rsidRPr="00FE0A7B">
                    <w:rPr>
                      <w:rFonts w:cs="Arial"/>
                      <w:b/>
                      <w:bCs/>
                      <w:spacing w:val="-6"/>
                      <w:sz w:val="16"/>
                      <w:szCs w:val="22"/>
                      <w:lang w:val="ro-RO"/>
                    </w:rPr>
                    <w:t>Sau</w:t>
                  </w:r>
                </w:p>
                <w:p w14:paraId="109D1504" w14:textId="77777777" w:rsidR="005A023E" w:rsidRPr="00FE0A7B" w:rsidRDefault="005A023E" w:rsidP="00A00927">
                  <w:pPr>
                    <w:suppressAutoHyphens/>
                    <w:ind w:left="198" w:right="34" w:hanging="198"/>
                    <w:jc w:val="both"/>
                    <w:rPr>
                      <w:rFonts w:cs="Arial"/>
                      <w:bCs/>
                      <w:i/>
                      <w:color w:val="FF0000"/>
                      <w:spacing w:val="-6"/>
                      <w:sz w:val="16"/>
                      <w:szCs w:val="16"/>
                      <w:lang w:val="ro-RO"/>
                    </w:rPr>
                  </w:pPr>
                  <w:r w:rsidRPr="00FE0A7B">
                    <w:rPr>
                      <w:rFonts w:cs="Arial"/>
                      <w:bCs/>
                      <w:i/>
                      <w:color w:val="FF0000"/>
                      <w:spacing w:val="-6"/>
                      <w:sz w:val="16"/>
                      <w:szCs w:val="16"/>
                      <w:lang w:val="ro-RO"/>
                    </w:rPr>
                    <w:t>[a se completa doar în cazul în care căsuța anterioară nu a fost bifată]</w:t>
                  </w:r>
                </w:p>
                <w:p w14:paraId="753BF3D8" w14:textId="776D9CFA" w:rsidR="005A023E" w:rsidRPr="00FE0A7B" w:rsidRDefault="008D36DD" w:rsidP="00A00927">
                  <w:pPr>
                    <w:numPr>
                      <w:ilvl w:val="0"/>
                      <w:numId w:val="9"/>
                    </w:numPr>
                    <w:suppressAutoHyphens/>
                    <w:ind w:left="57" w:right="34" w:firstLine="0"/>
                    <w:jc w:val="both"/>
                    <w:rPr>
                      <w:rFonts w:cs="Arial"/>
                      <w:sz w:val="16"/>
                      <w:szCs w:val="22"/>
                      <w:lang w:val="ro-RO"/>
                    </w:rPr>
                  </w:pPr>
                  <w:r w:rsidRPr="00FE0A7B">
                    <w:rPr>
                      <w:rFonts w:cs="Arial"/>
                      <w:sz w:val="16"/>
                      <w:szCs w:val="22"/>
                      <w:lang w:val="ro-RO"/>
                    </w:rPr>
                    <w:t>Furnizorul</w:t>
                  </w:r>
                  <w:r w:rsidR="005A023E" w:rsidRPr="00FE0A7B">
                    <w:rPr>
                      <w:rFonts w:cs="Arial"/>
                      <w:sz w:val="16"/>
                      <w:szCs w:val="22"/>
                      <w:lang w:val="ro-RO"/>
                    </w:rPr>
                    <w:t xml:space="preserve"> declară că următoarele gratuități, taxe, comisioane, cadouri sau orice</w:t>
                  </w:r>
                  <w:r w:rsidR="00162577" w:rsidRPr="00FE0A7B">
                    <w:rPr>
                      <w:rFonts w:cs="Arial"/>
                      <w:sz w:val="16"/>
                      <w:szCs w:val="22"/>
                      <w:lang w:val="ro-RO"/>
                    </w:rPr>
                    <w:t xml:space="preserve"> a</w:t>
                  </w:r>
                  <w:r w:rsidR="00A00927" w:rsidRPr="00FE0A7B">
                    <w:rPr>
                      <w:rFonts w:cs="Arial"/>
                      <w:sz w:val="16"/>
                      <w:szCs w:val="22"/>
                      <w:lang w:val="ro-RO"/>
                    </w:rPr>
                    <w:t>l</w:t>
                  </w:r>
                  <w:r w:rsidR="005A023E" w:rsidRPr="00FE0A7B">
                    <w:rPr>
                      <w:rFonts w:cs="Arial"/>
                      <w:sz w:val="16"/>
                      <w:szCs w:val="22"/>
                      <w:lang w:val="ro-RO"/>
                    </w:rPr>
                    <w:t>tceva de valoare au fost schimbate, plătite sau urmează a fi schimbate sau plătite în legătură cu prezentul proces de achiziție și prezentul contract:</w:t>
                  </w:r>
                </w:p>
                <w:p w14:paraId="1806AAEB" w14:textId="77777777" w:rsidR="005A023E" w:rsidRPr="00FE0A7B" w:rsidRDefault="005A023E" w:rsidP="00A00927">
                  <w:pPr>
                    <w:pStyle w:val="NoSpacing"/>
                    <w:widowControl w:val="0"/>
                    <w:numPr>
                      <w:ilvl w:val="0"/>
                      <w:numId w:val="19"/>
                    </w:numPr>
                    <w:autoSpaceDE w:val="0"/>
                    <w:autoSpaceDN w:val="0"/>
                    <w:adjustRightInd w:val="0"/>
                    <w:ind w:left="113" w:right="397"/>
                    <w:rPr>
                      <w:rFonts w:cs="Arial"/>
                      <w:sz w:val="22"/>
                      <w:szCs w:val="22"/>
                      <w:lang w:val="ro-RO"/>
                    </w:rPr>
                  </w:pPr>
                  <w:r w:rsidRPr="00FE0A7B">
                    <w:rPr>
                      <w:rFonts w:ascii="Arial" w:hAnsi="Arial" w:cs="Arial"/>
                      <w:i/>
                      <w:color w:val="FF0000"/>
                      <w:sz w:val="16"/>
                      <w:szCs w:val="22"/>
                      <w:lang w:val="ro-RO"/>
                    </w:rPr>
                    <w:t>[Numele primitorului/adresa/data/motivul/suma]</w:t>
                  </w:r>
                </w:p>
                <w:p w14:paraId="52D7C02D" w14:textId="77777777" w:rsidR="005A023E" w:rsidRPr="00FE0A7B" w:rsidRDefault="005A023E" w:rsidP="00A00927">
                  <w:pPr>
                    <w:pStyle w:val="NoSpacing"/>
                    <w:widowControl w:val="0"/>
                    <w:numPr>
                      <w:ilvl w:val="0"/>
                      <w:numId w:val="19"/>
                    </w:numPr>
                    <w:autoSpaceDE w:val="0"/>
                    <w:autoSpaceDN w:val="0"/>
                    <w:adjustRightInd w:val="0"/>
                    <w:ind w:left="113" w:right="397"/>
                    <w:rPr>
                      <w:rFonts w:cs="Arial"/>
                      <w:sz w:val="22"/>
                      <w:szCs w:val="22"/>
                      <w:lang w:val="ro-RO"/>
                    </w:rPr>
                  </w:pPr>
                  <w:r w:rsidRPr="00FE0A7B">
                    <w:rPr>
                      <w:rFonts w:ascii="Arial" w:hAnsi="Arial" w:cs="Arial"/>
                      <w:i/>
                      <w:color w:val="FF0000"/>
                      <w:sz w:val="16"/>
                      <w:szCs w:val="22"/>
                      <w:lang w:val="ro-RO"/>
                    </w:rPr>
                    <w:t>[Numele primitorului/adresa/data/motivul/suma]</w:t>
                  </w:r>
                </w:p>
                <w:p w14:paraId="39F47123" w14:textId="3A13ADAC" w:rsidR="005A023E" w:rsidRPr="00FE0A7B" w:rsidRDefault="008D36DD" w:rsidP="00A00927">
                  <w:pPr>
                    <w:suppressAutoHyphens/>
                    <w:ind w:left="113" w:right="397"/>
                    <w:jc w:val="both"/>
                    <w:rPr>
                      <w:rFonts w:cs="Arial"/>
                      <w:sz w:val="22"/>
                      <w:szCs w:val="22"/>
                      <w:lang w:val="ro-RO"/>
                    </w:rPr>
                  </w:pPr>
                  <w:r w:rsidRPr="00FE0A7B">
                    <w:rPr>
                      <w:rFonts w:cs="Arial"/>
                      <w:sz w:val="16"/>
                      <w:szCs w:val="22"/>
                      <w:lang w:val="ro-RO"/>
                    </w:rPr>
                    <w:t xml:space="preserve">Furnizorul </w:t>
                  </w:r>
                  <w:r w:rsidR="005A023E" w:rsidRPr="00FE0A7B">
                    <w:rPr>
                      <w:rFonts w:cs="Arial"/>
                      <w:sz w:val="16"/>
                      <w:szCs w:val="22"/>
                      <w:lang w:val="ro-RO"/>
                    </w:rPr>
                    <w:t xml:space="preserve">recunoaște și acceptă ca, pe toată durata contractului, să notifice entitatea contractantă în cazul oricărei modificări semnificative în legătură cu acest formular de </w:t>
                  </w:r>
                  <w:proofErr w:type="spellStart"/>
                  <w:r w:rsidR="005A023E" w:rsidRPr="00FE0A7B">
                    <w:rPr>
                      <w:rFonts w:cs="Arial"/>
                      <w:sz w:val="16"/>
                      <w:szCs w:val="22"/>
                      <w:lang w:val="ro-RO"/>
                    </w:rPr>
                    <w:t>autocertificare</w:t>
                  </w:r>
                  <w:proofErr w:type="spellEnd"/>
                  <w:r w:rsidR="005A023E" w:rsidRPr="00FE0A7B">
                    <w:rPr>
                      <w:rFonts w:cs="Arial"/>
                      <w:sz w:val="16"/>
                      <w:szCs w:val="22"/>
                      <w:lang w:val="ro-RO"/>
                    </w:rPr>
                    <w:t>.</w:t>
                  </w:r>
                </w:p>
              </w:tc>
            </w:tr>
          </w:tbl>
          <w:p w14:paraId="1EC0D96D" w14:textId="51411165" w:rsidR="0083137C" w:rsidRPr="00FE0A7B" w:rsidRDefault="0083137C" w:rsidP="005A023E">
            <w:pPr>
              <w:suppressAutoHyphens/>
              <w:jc w:val="both"/>
              <w:rPr>
                <w:rFonts w:cs="Arial"/>
                <w:sz w:val="22"/>
                <w:szCs w:val="22"/>
                <w:lang w:val="ro-RO"/>
              </w:rPr>
            </w:pPr>
          </w:p>
        </w:tc>
      </w:tr>
    </w:tbl>
    <w:p w14:paraId="31BF22FF" w14:textId="2E1F507A" w:rsidR="0083137C" w:rsidRPr="00FE0A7B" w:rsidRDefault="0083137C" w:rsidP="0083137C">
      <w:pPr>
        <w:rPr>
          <w:b/>
          <w:bCs/>
          <w:lang w:val="ro-RO"/>
        </w:rPr>
      </w:pPr>
    </w:p>
    <w:p w14:paraId="6A5C76C2" w14:textId="77777777" w:rsidR="005A023E" w:rsidRPr="00FE0A7B" w:rsidRDefault="005A023E" w:rsidP="005A023E">
      <w:pPr>
        <w:spacing w:before="240"/>
        <w:jc w:val="center"/>
        <w:rPr>
          <w:b/>
          <w:bCs/>
          <w:lang w:val="ro-RO"/>
        </w:rPr>
      </w:pPr>
      <w:r w:rsidRPr="00FE0A7B">
        <w:rPr>
          <w:b/>
          <w:bCs/>
          <w:lang w:val="ro-RO"/>
        </w:rPr>
        <w:t>Instrucțiuni pentru completarea formularului  de auto-certificare</w:t>
      </w:r>
    </w:p>
    <w:p w14:paraId="7844E968" w14:textId="77777777" w:rsidR="005A023E" w:rsidRPr="00FE0A7B" w:rsidRDefault="005A023E" w:rsidP="005A023E">
      <w:pPr>
        <w:spacing w:before="240"/>
        <w:jc w:val="center"/>
        <w:rPr>
          <w:b/>
          <w:bCs/>
          <w:lang w:val="ro-RO"/>
        </w:rPr>
      </w:pPr>
    </w:p>
    <w:p w14:paraId="06BB416E" w14:textId="77777777" w:rsidR="005A023E" w:rsidRPr="00FE0A7B" w:rsidRDefault="005A023E" w:rsidP="005A023E">
      <w:pPr>
        <w:jc w:val="both"/>
        <w:rPr>
          <w:rFonts w:cs="Arial"/>
          <w:iCs/>
          <w:color w:val="222222"/>
          <w:lang w:val="ro-RO"/>
        </w:rPr>
      </w:pPr>
      <w:r w:rsidRPr="00FE0A7B">
        <w:rPr>
          <w:rFonts w:cs="Arial"/>
          <w:iCs/>
          <w:color w:val="222222"/>
          <w:lang w:val="ro-RO"/>
        </w:rPr>
        <w:t>Listarea de către Banca Mondială a firmelor și persoanelor neeligibile este o bază de date care poate fi investigată și care returnează o pagină cu rezultatele căutării, fie ele pozitive sau negative, atunci când se cere căutarea unui nume pentru a documenta eligibilitatea.</w:t>
      </w:r>
      <w:r w:rsidRPr="00FE0A7B">
        <w:rPr>
          <w:rFonts w:cs="Arial"/>
          <w:iCs/>
          <w:color w:val="222222"/>
          <w:lang w:val="ro-RO"/>
        </w:rPr>
        <w:cr/>
      </w:r>
    </w:p>
    <w:p w14:paraId="58C9DC2C" w14:textId="4BCF3B21" w:rsidR="005A023E" w:rsidRPr="00FE0A7B" w:rsidRDefault="008D36DD" w:rsidP="005A023E">
      <w:pPr>
        <w:jc w:val="both"/>
        <w:rPr>
          <w:rFonts w:cs="Arial"/>
          <w:b/>
          <w:iCs/>
          <w:color w:val="222222"/>
          <w:lang w:val="ro-RO"/>
        </w:rPr>
      </w:pPr>
      <w:r w:rsidRPr="00FE0A7B">
        <w:rPr>
          <w:rFonts w:cs="Arial"/>
          <w:b/>
          <w:iCs/>
          <w:color w:val="222222"/>
          <w:lang w:val="ro-RO"/>
        </w:rPr>
        <w:t xml:space="preserve">Furnizorul </w:t>
      </w:r>
      <w:r w:rsidR="005A023E" w:rsidRPr="00FE0A7B">
        <w:rPr>
          <w:rFonts w:cs="Arial"/>
          <w:b/>
          <w:iCs/>
          <w:color w:val="222222"/>
          <w:lang w:val="ro-RO"/>
        </w:rPr>
        <w:t xml:space="preserve">ar trebui să tipărească, să dateze și să atașeze paginile cu rezultatele căutărilor la formularul de </w:t>
      </w:r>
      <w:proofErr w:type="spellStart"/>
      <w:r w:rsidR="005A023E" w:rsidRPr="00FE0A7B">
        <w:rPr>
          <w:rFonts w:cs="Arial"/>
          <w:b/>
          <w:iCs/>
          <w:color w:val="222222"/>
          <w:lang w:val="ro-RO"/>
        </w:rPr>
        <w:t>autocertificare</w:t>
      </w:r>
      <w:proofErr w:type="spellEnd"/>
      <w:r w:rsidR="005A023E" w:rsidRPr="00FE0A7B">
        <w:rPr>
          <w:rFonts w:cs="Arial"/>
          <w:b/>
          <w:iCs/>
          <w:color w:val="222222"/>
          <w:lang w:val="ro-RO"/>
        </w:rPr>
        <w:t xml:space="preserve">, și pe care </w:t>
      </w:r>
      <w:proofErr w:type="spellStart"/>
      <w:r w:rsidR="005A023E" w:rsidRPr="00FE0A7B">
        <w:rPr>
          <w:rFonts w:cs="Arial"/>
          <w:b/>
          <w:iCs/>
          <w:color w:val="222222"/>
          <w:lang w:val="ro-RO"/>
        </w:rPr>
        <w:t>care</w:t>
      </w:r>
      <w:proofErr w:type="spellEnd"/>
      <w:r w:rsidR="005A023E" w:rsidRPr="00FE0A7B">
        <w:rPr>
          <w:rFonts w:cs="Arial"/>
          <w:b/>
          <w:iCs/>
          <w:color w:val="222222"/>
          <w:lang w:val="ro-RO"/>
        </w:rPr>
        <w:t xml:space="preserve"> ar trebui să se citească „nu s-au găsit înregistrări potrivite” (</w:t>
      </w:r>
      <w:r w:rsidR="005A023E" w:rsidRPr="00FE0A7B">
        <w:rPr>
          <w:b/>
          <w:bCs/>
          <w:sz w:val="23"/>
          <w:szCs w:val="23"/>
          <w:lang w:val="ro-RO"/>
        </w:rPr>
        <w:t>“</w:t>
      </w:r>
      <w:proofErr w:type="spellStart"/>
      <w:r w:rsidR="005A023E" w:rsidRPr="00FE0A7B">
        <w:rPr>
          <w:b/>
          <w:bCs/>
          <w:sz w:val="23"/>
          <w:szCs w:val="23"/>
          <w:lang w:val="ro-RO"/>
        </w:rPr>
        <w:t>no</w:t>
      </w:r>
      <w:proofErr w:type="spellEnd"/>
      <w:r w:rsidR="005A023E" w:rsidRPr="00FE0A7B">
        <w:rPr>
          <w:b/>
          <w:bCs/>
          <w:sz w:val="23"/>
          <w:szCs w:val="23"/>
          <w:lang w:val="ro-RO"/>
        </w:rPr>
        <w:t xml:space="preserve"> </w:t>
      </w:r>
      <w:proofErr w:type="spellStart"/>
      <w:r w:rsidR="005A023E" w:rsidRPr="00FE0A7B">
        <w:rPr>
          <w:b/>
          <w:bCs/>
          <w:sz w:val="23"/>
          <w:szCs w:val="23"/>
          <w:lang w:val="ro-RO"/>
        </w:rPr>
        <w:t>matching</w:t>
      </w:r>
      <w:proofErr w:type="spellEnd"/>
      <w:r w:rsidR="005A023E" w:rsidRPr="00FE0A7B">
        <w:rPr>
          <w:b/>
          <w:bCs/>
          <w:sz w:val="23"/>
          <w:szCs w:val="23"/>
          <w:lang w:val="ro-RO"/>
        </w:rPr>
        <w:t xml:space="preserve"> </w:t>
      </w:r>
      <w:proofErr w:type="spellStart"/>
      <w:r w:rsidR="005A023E" w:rsidRPr="00FE0A7B">
        <w:rPr>
          <w:b/>
          <w:bCs/>
          <w:sz w:val="23"/>
          <w:szCs w:val="23"/>
          <w:lang w:val="ro-RO"/>
        </w:rPr>
        <w:t>records</w:t>
      </w:r>
      <w:proofErr w:type="spellEnd"/>
      <w:r w:rsidR="005A023E" w:rsidRPr="00FE0A7B">
        <w:rPr>
          <w:b/>
          <w:bCs/>
          <w:sz w:val="23"/>
          <w:szCs w:val="23"/>
          <w:lang w:val="ro-RO"/>
        </w:rPr>
        <w:t xml:space="preserve"> </w:t>
      </w:r>
      <w:proofErr w:type="spellStart"/>
      <w:r w:rsidR="005A023E" w:rsidRPr="00FE0A7B">
        <w:rPr>
          <w:b/>
          <w:bCs/>
          <w:sz w:val="23"/>
          <w:szCs w:val="23"/>
          <w:lang w:val="ro-RO"/>
        </w:rPr>
        <w:t>found</w:t>
      </w:r>
      <w:proofErr w:type="spellEnd"/>
      <w:r w:rsidR="005A023E" w:rsidRPr="00FE0A7B">
        <w:rPr>
          <w:b/>
          <w:bCs/>
          <w:sz w:val="23"/>
          <w:szCs w:val="23"/>
          <w:lang w:val="ro-RO"/>
        </w:rPr>
        <w:t>”).</w:t>
      </w:r>
    </w:p>
    <w:p w14:paraId="53105B33" w14:textId="77777777" w:rsidR="005A023E" w:rsidRPr="00FE0A7B" w:rsidRDefault="005A023E" w:rsidP="005A023E">
      <w:pPr>
        <w:jc w:val="both"/>
        <w:rPr>
          <w:rFonts w:cs="Arial"/>
          <w:iCs/>
          <w:color w:val="222222"/>
          <w:lang w:val="ro-RO"/>
        </w:rPr>
      </w:pPr>
    </w:p>
    <w:p w14:paraId="35879DDA" w14:textId="30C635D0" w:rsidR="005A023E" w:rsidRPr="00FE0A7B" w:rsidRDefault="005A023E" w:rsidP="005A023E">
      <w:pPr>
        <w:ind w:firstLine="720"/>
        <w:jc w:val="both"/>
        <w:rPr>
          <w:rFonts w:cs="Arial"/>
          <w:iCs/>
          <w:color w:val="222222"/>
          <w:lang w:val="ro-RO"/>
        </w:rPr>
      </w:pPr>
      <w:r w:rsidRPr="00FE0A7B">
        <w:rPr>
          <w:rFonts w:cs="Arial"/>
          <w:iCs/>
          <w:color w:val="222222"/>
          <w:lang w:val="ro-RO"/>
        </w:rPr>
        <w:t xml:space="preserve">În cazul în care s-a(u) găsit înregistrarea (înregistrările) - adică pagina rezultatelor arată că una sau mai multe persoane fizice sau entități, inclusiv </w:t>
      </w:r>
      <w:r w:rsidR="008D36DD" w:rsidRPr="00FE0A7B">
        <w:rPr>
          <w:rFonts w:cs="Arial"/>
          <w:iCs/>
          <w:color w:val="222222"/>
          <w:lang w:val="ro-RO"/>
        </w:rPr>
        <w:t>furnizorul</w:t>
      </w:r>
      <w:r w:rsidRPr="00FE0A7B">
        <w:rPr>
          <w:rFonts w:cs="Arial"/>
          <w:iCs/>
          <w:color w:val="222222"/>
          <w:lang w:val="ro-RO"/>
        </w:rPr>
        <w:t xml:space="preserve"> însuși, nu sunt eligibile pentru contracte</w:t>
      </w:r>
      <w:r w:rsidR="00A00927" w:rsidRPr="00FE0A7B">
        <w:rPr>
          <w:rFonts w:cs="Arial"/>
          <w:iCs/>
          <w:color w:val="222222"/>
          <w:lang w:val="ro-RO"/>
        </w:rPr>
        <w:t xml:space="preserve"> </w:t>
      </w:r>
      <w:r w:rsidR="00162577" w:rsidRPr="00FE0A7B">
        <w:rPr>
          <w:rFonts w:cs="Arial"/>
          <w:iCs/>
          <w:color w:val="222222"/>
          <w:lang w:val="ro-RO"/>
        </w:rPr>
        <w:t>a</w:t>
      </w:r>
      <w:r w:rsidR="00A00927" w:rsidRPr="00FE0A7B">
        <w:rPr>
          <w:rFonts w:cs="Arial"/>
          <w:iCs/>
          <w:color w:val="222222"/>
          <w:lang w:val="ro-RO"/>
        </w:rPr>
        <w:t>l</w:t>
      </w:r>
      <w:r w:rsidRPr="00FE0A7B">
        <w:rPr>
          <w:rFonts w:cs="Arial"/>
          <w:iCs/>
          <w:color w:val="222222"/>
          <w:lang w:val="ro-RO"/>
        </w:rPr>
        <w:t xml:space="preserve">e Băncii Mondiale pe motivul „acordului mutual de interzicere”, </w:t>
      </w:r>
      <w:r w:rsidR="008D36DD" w:rsidRPr="00FE0A7B">
        <w:rPr>
          <w:rFonts w:cs="Arial"/>
          <w:iCs/>
          <w:color w:val="222222"/>
          <w:lang w:val="ro-RO"/>
        </w:rPr>
        <w:t>furnizorul</w:t>
      </w:r>
      <w:r w:rsidRPr="00FE0A7B">
        <w:rPr>
          <w:rFonts w:cs="Arial"/>
          <w:iCs/>
          <w:color w:val="222222"/>
          <w:lang w:val="ro-RO"/>
        </w:rPr>
        <w:t xml:space="preserve"> ar trebui să furnizeze un raport detaliat</w:t>
      </w:r>
      <w:r w:rsidR="00162577" w:rsidRPr="00FE0A7B">
        <w:rPr>
          <w:rFonts w:cs="Arial"/>
          <w:iCs/>
          <w:color w:val="222222"/>
          <w:lang w:val="ro-RO"/>
        </w:rPr>
        <w:t xml:space="preserve"> a</w:t>
      </w:r>
      <w:r w:rsidR="00A00927" w:rsidRPr="00FE0A7B">
        <w:rPr>
          <w:rFonts w:cs="Arial"/>
          <w:iCs/>
          <w:color w:val="222222"/>
          <w:lang w:val="ro-RO"/>
        </w:rPr>
        <w:t>l</w:t>
      </w:r>
      <w:r w:rsidRPr="00FE0A7B">
        <w:rPr>
          <w:rFonts w:cs="Arial"/>
          <w:iCs/>
          <w:color w:val="222222"/>
          <w:lang w:val="ro-RO"/>
        </w:rPr>
        <w:t xml:space="preserve"> acestor sancțiuni și durata acestora, după caz, sau, în cazul în care </w:t>
      </w:r>
      <w:r w:rsidR="008D36DD" w:rsidRPr="00FE0A7B">
        <w:rPr>
          <w:rFonts w:cs="Arial"/>
          <w:iCs/>
          <w:color w:val="222222"/>
          <w:lang w:val="ro-RO"/>
        </w:rPr>
        <w:t>Furnizorul</w:t>
      </w:r>
      <w:r w:rsidRPr="00FE0A7B">
        <w:rPr>
          <w:rFonts w:cs="Arial"/>
          <w:iCs/>
          <w:color w:val="222222"/>
          <w:lang w:val="ro-RO"/>
        </w:rPr>
        <w:t xml:space="preserve"> consideră că constatarea este un „fals pozitiv”, să notifice entitatea contractantă în acest sens.</w:t>
      </w:r>
    </w:p>
    <w:p w14:paraId="2EBF845F" w14:textId="4061C3F6" w:rsidR="005A023E" w:rsidRPr="00FE0A7B" w:rsidRDefault="005A023E" w:rsidP="005A023E">
      <w:pPr>
        <w:ind w:firstLine="720"/>
        <w:jc w:val="both"/>
        <w:rPr>
          <w:rFonts w:cs="Arial"/>
          <w:iCs/>
          <w:color w:val="222222"/>
          <w:lang w:val="ro-RO"/>
        </w:rPr>
      </w:pPr>
      <w:r w:rsidRPr="00FE0A7B">
        <w:rPr>
          <w:rFonts w:cs="Arial"/>
          <w:iCs/>
          <w:color w:val="222222"/>
          <w:lang w:val="ro-RO"/>
        </w:rPr>
        <w:t xml:space="preserve">Entitatea contractantă va stabili dacă va continua contractul sau va permite </w:t>
      </w:r>
      <w:r w:rsidR="008D36DD" w:rsidRPr="00FE0A7B">
        <w:rPr>
          <w:rFonts w:cs="Arial"/>
          <w:iCs/>
          <w:color w:val="222222"/>
          <w:lang w:val="ro-RO"/>
        </w:rPr>
        <w:t>furnizorul</w:t>
      </w:r>
      <w:r w:rsidRPr="00FE0A7B">
        <w:rPr>
          <w:rFonts w:cs="Arial"/>
          <w:iCs/>
          <w:color w:val="222222"/>
          <w:lang w:val="ro-RO"/>
        </w:rPr>
        <w:t>ui să facă o înlocuire. Această decizie se va lua de la caz la caz și va necesita aprobarea de către IFAD, indiferent de valoarea estimată a contractului propus.</w:t>
      </w:r>
    </w:p>
    <w:p w14:paraId="0445F1A1" w14:textId="19AED5C5" w:rsidR="005A023E" w:rsidRPr="00FE0A7B" w:rsidRDefault="005A023E" w:rsidP="005A023E">
      <w:pPr>
        <w:ind w:firstLine="720"/>
        <w:jc w:val="both"/>
        <w:rPr>
          <w:lang w:val="ro-RO"/>
        </w:rPr>
      </w:pPr>
      <w:r w:rsidRPr="00FE0A7B">
        <w:rPr>
          <w:rFonts w:cs="Arial"/>
          <w:iCs/>
          <w:color w:val="222222"/>
          <w:lang w:val="ro-RO"/>
        </w:rPr>
        <w:t xml:space="preserve">Toate aceste documente trebuie păstrate de către contractant ca parte a dovezilor generale din contractul cu entitatea contractantă, pe </w:t>
      </w:r>
      <w:r w:rsidR="00A00927" w:rsidRPr="00FE0A7B">
        <w:rPr>
          <w:rFonts w:cs="Arial"/>
          <w:iCs/>
          <w:color w:val="222222"/>
          <w:lang w:val="ro-RO"/>
        </w:rPr>
        <w:t xml:space="preserve">toată </w:t>
      </w:r>
      <w:r w:rsidRPr="00FE0A7B">
        <w:rPr>
          <w:rFonts w:cs="Arial"/>
          <w:iCs/>
          <w:color w:val="222222"/>
          <w:lang w:val="ro-RO"/>
        </w:rPr>
        <w:t>durata contractului și pentru încă o perioadă de minim trei ani după la finalizarea contractului.</w:t>
      </w:r>
    </w:p>
    <w:p w14:paraId="4887C9E4" w14:textId="1B33943C" w:rsidR="00386EC8" w:rsidRPr="00FE0A7B" w:rsidRDefault="00386EC8" w:rsidP="002E58D5">
      <w:pPr>
        <w:widowControl w:val="0"/>
        <w:tabs>
          <w:tab w:val="left" w:pos="0"/>
        </w:tabs>
        <w:autoSpaceDE w:val="0"/>
        <w:autoSpaceDN w:val="0"/>
        <w:rPr>
          <w:rFonts w:asciiTheme="minorBidi" w:hAnsiTheme="minorBidi" w:cstheme="minorBidi"/>
          <w:sz w:val="22"/>
          <w:szCs w:val="22"/>
          <w:lang w:val="ro-RO" w:bidi="en-US"/>
        </w:rPr>
      </w:pPr>
    </w:p>
    <w:p w14:paraId="24CA8B74" w14:textId="77777777" w:rsidR="002C71BC" w:rsidRPr="00FE0A7B" w:rsidRDefault="002C71BC" w:rsidP="002E58D5">
      <w:pPr>
        <w:widowControl w:val="0"/>
        <w:tabs>
          <w:tab w:val="left" w:pos="0"/>
        </w:tabs>
        <w:autoSpaceDE w:val="0"/>
        <w:autoSpaceDN w:val="0"/>
        <w:rPr>
          <w:rFonts w:asciiTheme="minorBidi" w:hAnsiTheme="minorBidi" w:cstheme="minorBidi"/>
          <w:sz w:val="22"/>
          <w:szCs w:val="22"/>
          <w:lang w:val="ro-RO" w:bidi="en-US"/>
        </w:rPr>
      </w:pPr>
    </w:p>
    <w:p w14:paraId="7336DFC6" w14:textId="0954A9D3" w:rsidR="002C71BC" w:rsidRPr="00FE0A7B" w:rsidRDefault="002C71BC">
      <w:pPr>
        <w:rPr>
          <w:rFonts w:ascii="Verdana" w:hAnsi="Verdana" w:cstheme="minorBidi"/>
          <w:i/>
          <w:iCs/>
          <w:sz w:val="20"/>
          <w:szCs w:val="20"/>
          <w:lang w:val="ro-RO"/>
        </w:rPr>
        <w:sectPr w:rsidR="002C71BC" w:rsidRPr="00FE0A7B" w:rsidSect="00A51237">
          <w:footerReference w:type="default" r:id="rId39"/>
          <w:pgSz w:w="11900" w:h="16820" w:code="9"/>
          <w:pgMar w:top="2347" w:right="964" w:bottom="1440" w:left="1015" w:header="709" w:footer="709" w:gutter="0"/>
          <w:cols w:space="708"/>
          <w:docGrid w:linePitch="360"/>
        </w:sectPr>
      </w:pPr>
    </w:p>
    <w:p w14:paraId="78F8A22A" w14:textId="23A23BDF" w:rsidR="00F76E65" w:rsidRPr="00FE0A7B" w:rsidRDefault="00056071" w:rsidP="002C71BC">
      <w:pPr>
        <w:pStyle w:val="SectionHeading"/>
        <w:rPr>
          <w:lang w:val="ro-RO"/>
        </w:rPr>
      </w:pPr>
      <w:bookmarkStart w:id="348" w:name="_Toc65510308"/>
      <w:r w:rsidRPr="00FE0A7B">
        <w:rPr>
          <w:lang w:val="ro-RO"/>
        </w:rPr>
        <w:lastRenderedPageBreak/>
        <w:t>Secțiunea VIII. Politica IFAD revizuită privind prevenirea fraudei și corupției în activitățile și operațiunile sale</w:t>
      </w:r>
      <w:bookmarkEnd w:id="348"/>
      <w:r w:rsidRPr="00FE0A7B">
        <w:rPr>
          <w:lang w:val="ro-RO"/>
        </w:rPr>
        <w:t xml:space="preserve"> </w:t>
      </w:r>
    </w:p>
    <w:p w14:paraId="4B9752F7" w14:textId="77777777" w:rsidR="00DD0525" w:rsidRPr="00FE0A7B" w:rsidRDefault="00DD0525" w:rsidP="00DD0525">
      <w:pPr>
        <w:spacing w:before="360" w:after="120"/>
        <w:rPr>
          <w:b/>
          <w:sz w:val="28"/>
          <w:szCs w:val="28"/>
          <w:lang w:val="ro-RO"/>
        </w:rPr>
      </w:pPr>
      <w:r w:rsidRPr="00FE0A7B">
        <w:rPr>
          <w:b/>
          <w:sz w:val="28"/>
          <w:szCs w:val="28"/>
          <w:lang w:val="ro-RO"/>
        </w:rPr>
        <w:t>I. Introducere</w:t>
      </w:r>
    </w:p>
    <w:p w14:paraId="0756A746" w14:textId="1645410F" w:rsidR="00DD0525" w:rsidRPr="00FE0A7B" w:rsidRDefault="00DD0525" w:rsidP="005A4BDF">
      <w:pPr>
        <w:pStyle w:val="ListParagraph"/>
        <w:numPr>
          <w:ilvl w:val="0"/>
          <w:numId w:val="21"/>
        </w:numPr>
        <w:spacing w:after="120"/>
        <w:jc w:val="both"/>
        <w:rPr>
          <w:lang w:val="ro-RO"/>
        </w:rPr>
      </w:pPr>
      <w:r w:rsidRPr="00FE0A7B">
        <w:rPr>
          <w:lang w:val="ro-RO"/>
        </w:rPr>
        <w:t>Fondul recunoaște că prevenirea și atenuarea fraudei și corupției în activitățile și operațiunile sale sunt componente esențiale</w:t>
      </w:r>
      <w:r w:rsidR="00162577" w:rsidRPr="00FE0A7B">
        <w:rPr>
          <w:lang w:val="ro-RO"/>
        </w:rPr>
        <w:t xml:space="preserve"> a</w:t>
      </w:r>
      <w:r w:rsidR="00E04DC7" w:rsidRPr="00FE0A7B">
        <w:rPr>
          <w:lang w:val="ro-RO"/>
        </w:rPr>
        <w:t>l</w:t>
      </w:r>
      <w:r w:rsidRPr="00FE0A7B">
        <w:rPr>
          <w:lang w:val="ro-RO"/>
        </w:rPr>
        <w:t>e mandatului său de dezvoltare și</w:t>
      </w:r>
      <w:r w:rsidR="00162577" w:rsidRPr="00FE0A7B">
        <w:rPr>
          <w:lang w:val="ro-RO"/>
        </w:rPr>
        <w:t xml:space="preserve"> a</w:t>
      </w:r>
      <w:r w:rsidR="00E04DC7" w:rsidRPr="00FE0A7B">
        <w:rPr>
          <w:lang w:val="ro-RO"/>
        </w:rPr>
        <w:t>l</w:t>
      </w:r>
      <w:r w:rsidRPr="00FE0A7B">
        <w:rPr>
          <w:lang w:val="ro-RO"/>
        </w:rPr>
        <w:t>e obligațiilor sale fiduciare. Fondul nu tolerează deturnarea sau risipirea resurselor sale prin practicile definite la punctul 6 de mai jos.</w:t>
      </w:r>
    </w:p>
    <w:p w14:paraId="225BDE3B" w14:textId="77777777" w:rsidR="00DD0525" w:rsidRPr="00FE0A7B" w:rsidRDefault="00DD0525" w:rsidP="005A4BDF">
      <w:pPr>
        <w:pStyle w:val="ListParagraph"/>
        <w:numPr>
          <w:ilvl w:val="0"/>
          <w:numId w:val="21"/>
        </w:numPr>
        <w:spacing w:after="120"/>
        <w:jc w:val="both"/>
        <w:rPr>
          <w:lang w:val="ro-RO"/>
        </w:rPr>
      </w:pPr>
      <w:r w:rsidRPr="00FE0A7B">
        <w:rPr>
          <w:lang w:val="ro-RO"/>
        </w:rPr>
        <w:t>Obiectivul acestei politici este de a stabili principiile generale, responsabilitățile și procedurile care trebuie aplicate de Fond în prevenirea și abordarea practicilor interzise în activitățile și operațiunile sale.</w:t>
      </w:r>
    </w:p>
    <w:p w14:paraId="396940F2" w14:textId="77777777" w:rsidR="00DD0525" w:rsidRPr="00FE0A7B" w:rsidRDefault="00DD0525" w:rsidP="005A4BDF">
      <w:pPr>
        <w:pStyle w:val="ListParagraph"/>
        <w:numPr>
          <w:ilvl w:val="0"/>
          <w:numId w:val="21"/>
        </w:numPr>
        <w:spacing w:after="120"/>
        <w:jc w:val="both"/>
        <w:rPr>
          <w:lang w:val="ro-RO"/>
        </w:rPr>
      </w:pPr>
      <w:r w:rsidRPr="00FE0A7B">
        <w:rPr>
          <w:lang w:val="ro-RO"/>
        </w:rPr>
        <w:t xml:space="preserve">Această politică intră în vigoare la data emiterii sale și înlocuiește </w:t>
      </w:r>
      <w:r w:rsidRPr="00FE0A7B">
        <w:rPr>
          <w:i/>
          <w:lang w:val="ro-RO"/>
        </w:rPr>
        <w:t xml:space="preserve">Politica IFAD privind prevenirea fraudei și corupției în activitățile și operațiunile sale (EB 2005/85 / R.5 / Rev.1) </w:t>
      </w:r>
      <w:r w:rsidRPr="00FE0A7B">
        <w:rPr>
          <w:lang w:val="ro-RO"/>
        </w:rPr>
        <w:t>din 24 noiembrie 2005.</w:t>
      </w:r>
    </w:p>
    <w:p w14:paraId="308346B1" w14:textId="77777777" w:rsidR="00DD0525" w:rsidRPr="00FE0A7B" w:rsidRDefault="00DD0525" w:rsidP="00DD0525">
      <w:pPr>
        <w:spacing w:before="360" w:after="120"/>
        <w:rPr>
          <w:b/>
          <w:sz w:val="28"/>
          <w:szCs w:val="28"/>
          <w:lang w:val="ro-RO"/>
        </w:rPr>
      </w:pPr>
      <w:r w:rsidRPr="00FE0A7B">
        <w:rPr>
          <w:b/>
          <w:sz w:val="28"/>
          <w:szCs w:val="28"/>
          <w:lang w:val="ro-RO"/>
        </w:rPr>
        <w:t>II. Politica</w:t>
      </w:r>
    </w:p>
    <w:p w14:paraId="373BC00E" w14:textId="77777777" w:rsidR="00DD0525" w:rsidRPr="00FE0A7B" w:rsidRDefault="00DD0525" w:rsidP="00DD0525">
      <w:pPr>
        <w:spacing w:before="360" w:after="120"/>
        <w:rPr>
          <w:b/>
          <w:lang w:val="ro-RO"/>
        </w:rPr>
      </w:pPr>
      <w:r w:rsidRPr="00FE0A7B">
        <w:rPr>
          <w:b/>
          <w:lang w:val="ro-RO"/>
        </w:rPr>
        <w:t>A. Principii generale</w:t>
      </w:r>
    </w:p>
    <w:p w14:paraId="0A43A511" w14:textId="5A050F9D" w:rsidR="00DD0525" w:rsidRPr="00FE0A7B" w:rsidRDefault="00DD0525" w:rsidP="005A4BDF">
      <w:pPr>
        <w:pStyle w:val="ListParagraph"/>
        <w:numPr>
          <w:ilvl w:val="0"/>
          <w:numId w:val="21"/>
        </w:numPr>
        <w:spacing w:after="120"/>
        <w:jc w:val="both"/>
        <w:rPr>
          <w:lang w:val="ro-RO"/>
        </w:rPr>
      </w:pPr>
      <w:r w:rsidRPr="00FE0A7B">
        <w:rPr>
          <w:lang w:val="ro-RO"/>
        </w:rPr>
        <w:t xml:space="preserve">Fondul are toleranță zero față de practicile interzise în activitățile și operațiunile sale. Toate persoanele și entitățile enumerate la punctul 7 de mai jos trebuie să ia măsurile adecvate pentru a preveni, </w:t>
      </w:r>
      <w:r w:rsidR="00E04DC7" w:rsidRPr="00FE0A7B">
        <w:rPr>
          <w:lang w:val="ro-RO"/>
        </w:rPr>
        <w:t xml:space="preserve">a </w:t>
      </w:r>
      <w:r w:rsidRPr="00FE0A7B">
        <w:rPr>
          <w:lang w:val="ro-RO"/>
        </w:rPr>
        <w:t xml:space="preserve">atenua și </w:t>
      </w:r>
      <w:r w:rsidR="00E04DC7" w:rsidRPr="00FE0A7B">
        <w:rPr>
          <w:lang w:val="ro-RO"/>
        </w:rPr>
        <w:t xml:space="preserve">a </w:t>
      </w:r>
      <w:r w:rsidRPr="00FE0A7B">
        <w:rPr>
          <w:lang w:val="ro-RO"/>
        </w:rPr>
        <w:t>combate practicile interzise atunci când participă la o operațiune sau activitate finanțată și/sau administrată de către IFAD.</w:t>
      </w:r>
    </w:p>
    <w:p w14:paraId="4F057C2F" w14:textId="77777777" w:rsidR="00DD0525" w:rsidRPr="00FE0A7B" w:rsidRDefault="00DD0525" w:rsidP="005A4BDF">
      <w:pPr>
        <w:pStyle w:val="ListParagraph"/>
        <w:numPr>
          <w:ilvl w:val="0"/>
          <w:numId w:val="21"/>
        </w:numPr>
        <w:spacing w:after="120"/>
        <w:jc w:val="both"/>
        <w:rPr>
          <w:lang w:val="ro-RO"/>
        </w:rPr>
      </w:pPr>
      <w:r w:rsidRPr="00FE0A7B">
        <w:rPr>
          <w:lang w:val="ro-RO"/>
        </w:rPr>
        <w:t>Fondul se străduiește să se asigure că persoanele și entitățile care ajută la prevenirea sau raportarea, cu bună credință, a acuzațiilor de practici interzise sunt protejate împotriva represaliilor și că persoanele și entitățile care fac obiectul acuzațiilor neloiale sau rău intenționate sunt, la rândul lor, protejate.</w:t>
      </w:r>
    </w:p>
    <w:p w14:paraId="2ADCA7A6" w14:textId="77777777" w:rsidR="00DD0525" w:rsidRPr="00FE0A7B" w:rsidRDefault="00DD0525" w:rsidP="00DD0525">
      <w:pPr>
        <w:spacing w:before="360" w:after="120"/>
        <w:rPr>
          <w:b/>
          <w:lang w:val="ro-RO"/>
        </w:rPr>
      </w:pPr>
      <w:r w:rsidRPr="00FE0A7B">
        <w:rPr>
          <w:b/>
          <w:lang w:val="ro-RO"/>
        </w:rPr>
        <w:t xml:space="preserve">B. </w:t>
      </w:r>
      <w:proofErr w:type="spellStart"/>
      <w:r w:rsidRPr="00FE0A7B">
        <w:rPr>
          <w:b/>
          <w:lang w:val="ro-RO"/>
        </w:rPr>
        <w:t>Pracțici</w:t>
      </w:r>
      <w:proofErr w:type="spellEnd"/>
      <w:r w:rsidRPr="00FE0A7B">
        <w:rPr>
          <w:b/>
          <w:lang w:val="ro-RO"/>
        </w:rPr>
        <w:t xml:space="preserve"> interzise</w:t>
      </w:r>
    </w:p>
    <w:p w14:paraId="6E18581B" w14:textId="77777777" w:rsidR="00DD0525" w:rsidRPr="00FE0A7B" w:rsidRDefault="00DD0525" w:rsidP="005A4BDF">
      <w:pPr>
        <w:pStyle w:val="ListParagraph"/>
        <w:numPr>
          <w:ilvl w:val="0"/>
          <w:numId w:val="21"/>
        </w:numPr>
        <w:spacing w:after="120"/>
        <w:jc w:val="both"/>
        <w:rPr>
          <w:lang w:val="ro-RO"/>
        </w:rPr>
      </w:pPr>
      <w:r w:rsidRPr="00FE0A7B">
        <w:rPr>
          <w:lang w:val="ro-RO"/>
        </w:rPr>
        <w:t>Următoarele practici sunt considerate a fi practici interzise atunci când sunt utilizate în legătură cu o operațiune sau activitate finanțată și/sau administrată de către IFAD:</w:t>
      </w:r>
    </w:p>
    <w:p w14:paraId="36F8E49E" w14:textId="2D2B8FD9" w:rsidR="00DD0525" w:rsidRPr="00FE0A7B" w:rsidRDefault="00DD0525" w:rsidP="005A4BDF">
      <w:pPr>
        <w:pStyle w:val="ListParagraph"/>
        <w:numPr>
          <w:ilvl w:val="1"/>
          <w:numId w:val="22"/>
        </w:numPr>
        <w:spacing w:after="120"/>
        <w:ind w:left="1434" w:hanging="357"/>
        <w:jc w:val="both"/>
        <w:rPr>
          <w:lang w:val="ro-RO"/>
        </w:rPr>
      </w:pPr>
      <w:r w:rsidRPr="00FE0A7B">
        <w:rPr>
          <w:lang w:val="ro-RO"/>
        </w:rPr>
        <w:t>„Practica coruptă” constă în oferirea, acordarea, primirea sau solicitarea, în mod direct sau indirect, a oricărui lucru de valoare cu scopul de a influența în mod necorespunzător acțiunile unei</w:t>
      </w:r>
      <w:r w:rsidR="00347D2D" w:rsidRPr="00FE0A7B">
        <w:rPr>
          <w:lang w:val="ro-RO"/>
        </w:rPr>
        <w:t xml:space="preserve"> alte </w:t>
      </w:r>
      <w:r w:rsidRPr="00FE0A7B">
        <w:rPr>
          <w:lang w:val="ro-RO"/>
        </w:rPr>
        <w:t>părți;</w:t>
      </w:r>
    </w:p>
    <w:p w14:paraId="05674EF4" w14:textId="3B330555" w:rsidR="00DD0525" w:rsidRPr="00FE0A7B" w:rsidRDefault="00DD0525" w:rsidP="005A4BDF">
      <w:pPr>
        <w:pStyle w:val="ListParagraph"/>
        <w:numPr>
          <w:ilvl w:val="1"/>
          <w:numId w:val="22"/>
        </w:numPr>
        <w:spacing w:after="120"/>
        <w:ind w:left="1434" w:hanging="357"/>
        <w:jc w:val="both"/>
        <w:rPr>
          <w:lang w:val="ro-RO"/>
        </w:rPr>
      </w:pPr>
      <w:r w:rsidRPr="00FE0A7B">
        <w:rPr>
          <w:lang w:val="ro-RO"/>
        </w:rPr>
        <w:t xml:space="preserve">„Practica frauduloasă” constă în orice act sau omisiune, inclusiv emiterea unei declarații greșite, prin care se </w:t>
      </w:r>
      <w:proofErr w:type="spellStart"/>
      <w:r w:rsidRPr="00FE0A7B">
        <w:rPr>
          <w:lang w:val="ro-RO"/>
        </w:rPr>
        <w:t>înșeală</w:t>
      </w:r>
      <w:proofErr w:type="spellEnd"/>
      <w:r w:rsidRPr="00FE0A7B">
        <w:rPr>
          <w:lang w:val="ro-RO"/>
        </w:rPr>
        <w:t xml:space="preserve"> în mod conștient sau imprudent sau se încearcă să se inducă în eroare o</w:t>
      </w:r>
      <w:r w:rsidR="00FF7E2D" w:rsidRPr="00FE0A7B">
        <w:rPr>
          <w:lang w:val="ro-RO"/>
        </w:rPr>
        <w:t xml:space="preserve"> altă </w:t>
      </w:r>
      <w:r w:rsidRPr="00FE0A7B">
        <w:rPr>
          <w:lang w:val="ro-RO"/>
        </w:rPr>
        <w:t>parte, cu scopul de a obține un avantaj financiar sau de</w:t>
      </w:r>
      <w:r w:rsidR="00FF7E2D" w:rsidRPr="00FE0A7B">
        <w:rPr>
          <w:lang w:val="ro-RO"/>
        </w:rPr>
        <w:t xml:space="preserve"> altă </w:t>
      </w:r>
      <w:r w:rsidRPr="00FE0A7B">
        <w:rPr>
          <w:lang w:val="ro-RO"/>
        </w:rPr>
        <w:t xml:space="preserve">natură sau pentru a evita </w:t>
      </w:r>
      <w:proofErr w:type="spellStart"/>
      <w:r w:rsidRPr="00FE0A7B">
        <w:rPr>
          <w:lang w:val="ro-RO"/>
        </w:rPr>
        <w:t>indeplinirea</w:t>
      </w:r>
      <w:proofErr w:type="spellEnd"/>
      <w:r w:rsidRPr="00FE0A7B">
        <w:rPr>
          <w:lang w:val="ro-RO"/>
        </w:rPr>
        <w:t xml:space="preserve"> unei obligații;</w:t>
      </w:r>
    </w:p>
    <w:p w14:paraId="674C9A0A" w14:textId="7FE7789A" w:rsidR="00DD0525" w:rsidRPr="00FE0A7B" w:rsidRDefault="00DD0525" w:rsidP="005A4BDF">
      <w:pPr>
        <w:pStyle w:val="ListParagraph"/>
        <w:numPr>
          <w:ilvl w:val="1"/>
          <w:numId w:val="22"/>
        </w:numPr>
        <w:spacing w:after="120"/>
        <w:ind w:left="1434" w:hanging="357"/>
        <w:jc w:val="both"/>
        <w:rPr>
          <w:lang w:val="ro-RO"/>
        </w:rPr>
      </w:pPr>
      <w:r w:rsidRPr="00FE0A7B">
        <w:rPr>
          <w:lang w:val="ro-RO"/>
        </w:rPr>
        <w:lastRenderedPageBreak/>
        <w:t xml:space="preserve">„Practica </w:t>
      </w:r>
      <w:proofErr w:type="spellStart"/>
      <w:r w:rsidRPr="00FE0A7B">
        <w:rPr>
          <w:lang w:val="ro-RO"/>
        </w:rPr>
        <w:t>coluzivă</w:t>
      </w:r>
      <w:proofErr w:type="spellEnd"/>
      <w:r w:rsidRPr="00FE0A7B">
        <w:rPr>
          <w:lang w:val="ro-RO"/>
        </w:rPr>
        <w:t xml:space="preserve">” este un aranjament </w:t>
      </w:r>
      <w:r w:rsidRPr="00FE0A7B">
        <w:rPr>
          <w:i/>
          <w:lang w:val="ro-RO"/>
        </w:rPr>
        <w:t>(n.tr</w:t>
      </w:r>
      <w:r w:rsidRPr="00FE0A7B">
        <w:rPr>
          <w:lang w:val="ro-RO"/>
        </w:rPr>
        <w:t>- secret sau nelegal) între două sau mai multe părți,</w:t>
      </w:r>
      <w:r w:rsidR="00347D2D" w:rsidRPr="00FE0A7B">
        <w:rPr>
          <w:lang w:val="ro-RO"/>
        </w:rPr>
        <w:t xml:space="preserve"> </w:t>
      </w:r>
      <w:r w:rsidR="00162577" w:rsidRPr="00FE0A7B">
        <w:rPr>
          <w:lang w:val="ro-RO"/>
        </w:rPr>
        <w:t>a</w:t>
      </w:r>
      <w:r w:rsidR="00347D2D" w:rsidRPr="00FE0A7B">
        <w:rPr>
          <w:lang w:val="ro-RO"/>
        </w:rPr>
        <w:t>l</w:t>
      </w:r>
      <w:r w:rsidRPr="00FE0A7B">
        <w:rPr>
          <w:lang w:val="ro-RO"/>
        </w:rPr>
        <w:t xml:space="preserve"> cărui scop este necorespunzător, inclusiv influențarea necorespunzătoare a acțiunilor</w:t>
      </w:r>
      <w:r w:rsidR="00347D2D" w:rsidRPr="00FE0A7B">
        <w:rPr>
          <w:lang w:val="ro-RO"/>
        </w:rPr>
        <w:t xml:space="preserve"> altei </w:t>
      </w:r>
      <w:r w:rsidRPr="00FE0A7B">
        <w:rPr>
          <w:lang w:val="ro-RO"/>
        </w:rPr>
        <w:t>părți;</w:t>
      </w:r>
    </w:p>
    <w:p w14:paraId="00BE62B4" w14:textId="3BEA4CF9" w:rsidR="00DD0525" w:rsidRPr="00FE0A7B" w:rsidRDefault="00DD0525" w:rsidP="005A4BDF">
      <w:pPr>
        <w:pStyle w:val="ListParagraph"/>
        <w:numPr>
          <w:ilvl w:val="1"/>
          <w:numId w:val="22"/>
        </w:numPr>
        <w:spacing w:after="120"/>
        <w:ind w:left="1434" w:hanging="357"/>
        <w:jc w:val="both"/>
        <w:rPr>
          <w:lang w:val="ro-RO"/>
        </w:rPr>
      </w:pPr>
      <w:r w:rsidRPr="00FE0A7B">
        <w:rPr>
          <w:lang w:val="ro-RO"/>
        </w:rPr>
        <w:t>„Practica coercitivă” constă în subminarea, vătămarea sau amenințarea cu vătămarea sau subminarea, în mod direct sau indirect, a oricărei părți sau proprietatea oricărei părți pentru a influența în mod necorespunzător acțiunile acelei părți sau</w:t>
      </w:r>
      <w:r w:rsidR="00347D2D" w:rsidRPr="00FE0A7B">
        <w:rPr>
          <w:lang w:val="ro-RO"/>
        </w:rPr>
        <w:t xml:space="preserve"> </w:t>
      </w:r>
      <w:r w:rsidR="00162577" w:rsidRPr="00FE0A7B">
        <w:rPr>
          <w:lang w:val="ro-RO"/>
        </w:rPr>
        <w:t>a</w:t>
      </w:r>
      <w:r w:rsidR="00347D2D" w:rsidRPr="00FE0A7B">
        <w:rPr>
          <w:lang w:val="ro-RO"/>
        </w:rPr>
        <w:t>l</w:t>
      </w:r>
      <w:r w:rsidRPr="00FE0A7B">
        <w:rPr>
          <w:lang w:val="ro-RO"/>
        </w:rPr>
        <w:t>e unui terț;</w:t>
      </w:r>
    </w:p>
    <w:p w14:paraId="22DD4A8A" w14:textId="551E8E7A" w:rsidR="00DD0525" w:rsidRPr="00FE0A7B" w:rsidRDefault="00DD0525" w:rsidP="005A4BDF">
      <w:pPr>
        <w:pStyle w:val="ListParagraph"/>
        <w:numPr>
          <w:ilvl w:val="1"/>
          <w:numId w:val="22"/>
        </w:numPr>
        <w:spacing w:after="120"/>
        <w:ind w:left="1434" w:hanging="357"/>
        <w:jc w:val="both"/>
        <w:rPr>
          <w:lang w:val="ro-RO"/>
        </w:rPr>
      </w:pPr>
      <w:r w:rsidRPr="00FE0A7B">
        <w:rPr>
          <w:lang w:val="ro-RO"/>
        </w:rPr>
        <w:t>„Practică obstructivă” constă în: (i) distrugerea deliberată, falsificarea, modificarea sau ascunderea probelor care ar putea fi importante pentru o investigație a Fondului sau efectuarea de declarații false în fața anchetatorilor pentru a împiedica în mod real o anchetă a Fondului; (ii) amenințarea, hărțuirea sau intimidarea oricărei părți cu scopul de a o împiedica să dezvăluie ceea ce știe legat de aspecte relevante pentru o anchetă a Fondului sau să împiedice derularea unei astfel de  anchete; și/sau (iii) săvârșirea oricărui act menit să împiedice în mod real exercitarea drepturilor contractuale</w:t>
      </w:r>
      <w:r w:rsidR="00347D2D" w:rsidRPr="00FE0A7B">
        <w:rPr>
          <w:lang w:val="ro-RO"/>
        </w:rPr>
        <w:t xml:space="preserve"> ale </w:t>
      </w:r>
      <w:r w:rsidRPr="00FE0A7B">
        <w:rPr>
          <w:lang w:val="ro-RO"/>
        </w:rPr>
        <w:t>Fondului de a audita, inspecta și de a avea acces la informații.</w:t>
      </w:r>
    </w:p>
    <w:p w14:paraId="67D0F1DA" w14:textId="77777777" w:rsidR="00DD0525" w:rsidRPr="00FE0A7B" w:rsidRDefault="00DD0525" w:rsidP="00DD0525">
      <w:pPr>
        <w:spacing w:before="360" w:after="120"/>
        <w:rPr>
          <w:b/>
          <w:lang w:val="ro-RO"/>
        </w:rPr>
      </w:pPr>
      <w:r w:rsidRPr="00FE0A7B">
        <w:rPr>
          <w:b/>
          <w:lang w:val="ro-RO"/>
        </w:rPr>
        <w:t>C. Scop</w:t>
      </w:r>
    </w:p>
    <w:p w14:paraId="55DB1A20" w14:textId="77777777" w:rsidR="00DD0525" w:rsidRPr="00FE0A7B" w:rsidRDefault="00DD0525" w:rsidP="005A4BDF">
      <w:pPr>
        <w:pStyle w:val="ListParagraph"/>
        <w:numPr>
          <w:ilvl w:val="0"/>
          <w:numId w:val="21"/>
        </w:numPr>
        <w:spacing w:after="120"/>
        <w:jc w:val="both"/>
        <w:rPr>
          <w:lang w:val="ro-RO"/>
        </w:rPr>
      </w:pPr>
      <w:r w:rsidRPr="00FE0A7B">
        <w:rPr>
          <w:lang w:val="ro-RO"/>
        </w:rPr>
        <w:t>Această politică se aplică tuturor operațiunilor și activităților finanțate și/sau administrate de către IFAD, precum și următoarelor persoane și entități:</w:t>
      </w:r>
    </w:p>
    <w:p w14:paraId="518626F9" w14:textId="05C6B765" w:rsidR="00DD0525" w:rsidRPr="00FE0A7B" w:rsidRDefault="00DD0525" w:rsidP="005A4BDF">
      <w:pPr>
        <w:pStyle w:val="ListParagraph"/>
        <w:numPr>
          <w:ilvl w:val="0"/>
          <w:numId w:val="20"/>
        </w:numPr>
        <w:spacing w:before="120" w:after="120"/>
        <w:ind w:left="1080"/>
        <w:jc w:val="both"/>
        <w:rPr>
          <w:lang w:val="ro-RO"/>
        </w:rPr>
      </w:pPr>
      <w:r w:rsidRPr="00FE0A7B">
        <w:rPr>
          <w:lang w:val="ro-RO"/>
        </w:rPr>
        <w:t>Angajații IFAD și</w:t>
      </w:r>
      <w:r w:rsidR="00347D2D" w:rsidRPr="00FE0A7B">
        <w:rPr>
          <w:lang w:val="ro-RO"/>
        </w:rPr>
        <w:t xml:space="preserve"> alte </w:t>
      </w:r>
      <w:r w:rsidRPr="00FE0A7B">
        <w:rPr>
          <w:lang w:val="ro-RO"/>
        </w:rPr>
        <w:t>persoane care lucrează pentru IFAD dar nu sunt angajați ai acestuia (”personalul și persoanele care lucrează pentru IFAD”);</w:t>
      </w:r>
    </w:p>
    <w:p w14:paraId="22920722" w14:textId="77777777" w:rsidR="00DD0525" w:rsidRPr="00FE0A7B" w:rsidRDefault="00DD0525" w:rsidP="005A4BDF">
      <w:pPr>
        <w:pStyle w:val="ListParagraph"/>
        <w:numPr>
          <w:ilvl w:val="0"/>
          <w:numId w:val="20"/>
        </w:numPr>
        <w:spacing w:before="120" w:after="120"/>
        <w:ind w:left="1080"/>
        <w:jc w:val="both"/>
        <w:rPr>
          <w:lang w:val="ro-RO"/>
        </w:rPr>
      </w:pPr>
      <w:r w:rsidRPr="00FE0A7B">
        <w:rPr>
          <w:lang w:val="ro-RO"/>
        </w:rPr>
        <w:t>Persoanele fizice și entitățile care dețin un contract comercial cu Fondul și oricare dintre agenții sau angajații acestora („furnizori”);</w:t>
      </w:r>
    </w:p>
    <w:p w14:paraId="572873AC" w14:textId="77777777" w:rsidR="00DD0525" w:rsidRPr="00FE0A7B" w:rsidRDefault="00DD0525" w:rsidP="005A4BDF">
      <w:pPr>
        <w:pStyle w:val="ListParagraph"/>
        <w:numPr>
          <w:ilvl w:val="0"/>
          <w:numId w:val="20"/>
        </w:numPr>
        <w:spacing w:before="120" w:after="120"/>
        <w:ind w:left="1080"/>
        <w:jc w:val="both"/>
        <w:rPr>
          <w:lang w:val="ro-RO"/>
        </w:rPr>
      </w:pPr>
      <w:r w:rsidRPr="00FE0A7B">
        <w:rPr>
          <w:lang w:val="ro-RO"/>
        </w:rPr>
        <w:t>Entitățile publice care primesc finanțare din partea IFAD sau finanțare administrată de către Fond și oricare dintre agenții sau angajații lor („beneficiari guvernamentali”) și entitățile private care primesc finanțare din partea IFAD sau finanțare administrată de către Fond și oricare dintre agenții sau angajații lor („beneficiari neguvernamentali”) (numiți cu toții, la modul general, „beneficiari”); și</w:t>
      </w:r>
    </w:p>
    <w:p w14:paraId="45EA82E6" w14:textId="7349CD52" w:rsidR="00DD0525" w:rsidRPr="00FE0A7B" w:rsidRDefault="00DD0525" w:rsidP="005A4BDF">
      <w:pPr>
        <w:pStyle w:val="ListParagraph"/>
        <w:numPr>
          <w:ilvl w:val="0"/>
          <w:numId w:val="20"/>
        </w:numPr>
        <w:spacing w:before="120" w:after="120"/>
        <w:ind w:left="1080"/>
        <w:jc w:val="both"/>
        <w:rPr>
          <w:lang w:val="ro-RO"/>
        </w:rPr>
      </w:pPr>
      <w:r w:rsidRPr="00FE0A7B">
        <w:rPr>
          <w:lang w:val="ro-RO"/>
        </w:rPr>
        <w:t>Persoanele fizice și entitățile,</w:t>
      </w:r>
      <w:r w:rsidR="00347D2D" w:rsidRPr="00FE0A7B">
        <w:rPr>
          <w:lang w:val="ro-RO"/>
        </w:rPr>
        <w:t xml:space="preserve"> altele </w:t>
      </w:r>
      <w:r w:rsidRPr="00FE0A7B">
        <w:rPr>
          <w:lang w:val="ro-RO"/>
        </w:rPr>
        <w:t>decât cele menționate mai sus, care primesc, solicită să primească, sunt responsabile pentru depozitare sau transfer, iau decizii sau influențează luarea unor deciziile privitoare la utilizarea încasărilor din finanțări IFAD sau din finanțări administrate de către Fond, incluzând în rândul acestora, dar  fără a se limita la aceștia, partenerii de implementare, prestatorii de servicii, contractanții, furnizorii, subcontractanții, sub-furnizorii, ofertanții, consultanții și oricare dintre agenții sau angajații acestora. (Toate aceste persoane și entități sunt denumite în mod colectiv „terțe părți” sau „terți”.)</w:t>
      </w:r>
    </w:p>
    <w:p w14:paraId="595CE883" w14:textId="77777777" w:rsidR="00DD0525" w:rsidRPr="00FE0A7B" w:rsidRDefault="00DD0525" w:rsidP="00DD0525">
      <w:pPr>
        <w:spacing w:before="360" w:after="120"/>
        <w:rPr>
          <w:b/>
          <w:lang w:val="ro-RO"/>
        </w:rPr>
      </w:pPr>
      <w:r w:rsidRPr="00FE0A7B">
        <w:rPr>
          <w:b/>
          <w:lang w:val="ro-RO"/>
        </w:rPr>
        <w:t>D. Responsabilități</w:t>
      </w:r>
    </w:p>
    <w:p w14:paraId="5C50D58F" w14:textId="77777777" w:rsidR="00DD0525" w:rsidRPr="00FE0A7B" w:rsidRDefault="00DD0525" w:rsidP="00DD0525">
      <w:pPr>
        <w:spacing w:before="120" w:after="120"/>
        <w:ind w:left="284"/>
        <w:rPr>
          <w:b/>
          <w:lang w:val="ro-RO"/>
        </w:rPr>
      </w:pPr>
      <w:r w:rsidRPr="00FE0A7B">
        <w:rPr>
          <w:b/>
          <w:lang w:val="ro-RO"/>
        </w:rPr>
        <w:t>(i) Responsabilitățile Fondului</w:t>
      </w:r>
    </w:p>
    <w:p w14:paraId="241DC557" w14:textId="28A01ABB" w:rsidR="00DD0525" w:rsidRPr="00FE0A7B" w:rsidRDefault="00DD0525" w:rsidP="005A4BDF">
      <w:pPr>
        <w:pStyle w:val="ListParagraph"/>
        <w:numPr>
          <w:ilvl w:val="0"/>
          <w:numId w:val="21"/>
        </w:numPr>
        <w:spacing w:after="120"/>
        <w:jc w:val="both"/>
        <w:rPr>
          <w:lang w:val="ro-RO"/>
        </w:rPr>
      </w:pPr>
      <w:r w:rsidRPr="00FE0A7B">
        <w:rPr>
          <w:lang w:val="ro-RO"/>
        </w:rPr>
        <w:lastRenderedPageBreak/>
        <w:t>Fondul se străduiește să prevină, să reducă și să combată în operațiunile și activitățile sale orice practici interzise, prin adoptarea și menținerea, printre</w:t>
      </w:r>
      <w:r w:rsidR="00347D2D" w:rsidRPr="00FE0A7B">
        <w:rPr>
          <w:lang w:val="ro-RO"/>
        </w:rPr>
        <w:t xml:space="preserve"> altele, </w:t>
      </w:r>
      <w:r w:rsidRPr="00FE0A7B">
        <w:rPr>
          <w:lang w:val="ro-RO"/>
        </w:rPr>
        <w:t>a următoarelor:</w:t>
      </w:r>
    </w:p>
    <w:p w14:paraId="25284DC9" w14:textId="77777777" w:rsidR="00DD0525" w:rsidRPr="00FE0A7B" w:rsidRDefault="00DD0525" w:rsidP="005A4BDF">
      <w:pPr>
        <w:pStyle w:val="ListParagraph"/>
        <w:numPr>
          <w:ilvl w:val="0"/>
          <w:numId w:val="23"/>
        </w:numPr>
        <w:spacing w:before="120" w:after="120"/>
        <w:jc w:val="both"/>
        <w:rPr>
          <w:lang w:val="ro-RO"/>
        </w:rPr>
      </w:pPr>
      <w:r w:rsidRPr="00FE0A7B">
        <w:rPr>
          <w:lang w:val="ro-RO"/>
        </w:rPr>
        <w:t>Canale de comunicare și un cadru juridic conceput pentru a se asigura că această politică este comunicată angajaților IFAD și persoanelor care lucrează pentru IFAD, furnizorilor, beneficiarilor și terților și că acestea sunt reflectate în documentele de achiziții și în contractele legate de activitățile și operațiunile finanțate și/sau gestionate de către IFAD;</w:t>
      </w:r>
    </w:p>
    <w:p w14:paraId="163CCDD2" w14:textId="77777777" w:rsidR="00DD0525" w:rsidRPr="00FE0A7B" w:rsidRDefault="00DD0525" w:rsidP="005A4BDF">
      <w:pPr>
        <w:pStyle w:val="ListParagraph"/>
        <w:numPr>
          <w:ilvl w:val="0"/>
          <w:numId w:val="23"/>
        </w:numPr>
        <w:spacing w:before="120" w:after="120"/>
        <w:jc w:val="both"/>
        <w:rPr>
          <w:lang w:val="ro-RO"/>
        </w:rPr>
      </w:pPr>
      <w:r w:rsidRPr="00FE0A7B">
        <w:rPr>
          <w:lang w:val="ro-RO"/>
        </w:rPr>
        <w:t>Controale fiduciare și procese de supraveghere concepute pentru a sprijini respectarea acestei politici de către angajații IFAD și persoanele care lucrează pentru Fond, furnizorii, beneficiarii și terții;</w:t>
      </w:r>
    </w:p>
    <w:p w14:paraId="35B0B4CD" w14:textId="77777777" w:rsidR="00DD0525" w:rsidRPr="00FE0A7B" w:rsidRDefault="00DD0525" w:rsidP="005A4BDF">
      <w:pPr>
        <w:pStyle w:val="ListParagraph"/>
        <w:numPr>
          <w:ilvl w:val="0"/>
          <w:numId w:val="23"/>
        </w:numPr>
        <w:spacing w:before="120" w:after="120"/>
        <w:jc w:val="both"/>
        <w:rPr>
          <w:lang w:val="ro-RO"/>
        </w:rPr>
      </w:pPr>
      <w:r w:rsidRPr="00FE0A7B">
        <w:rPr>
          <w:lang w:val="ro-RO"/>
        </w:rPr>
        <w:t>Măsuri privitoare la primirea reclamațiilor confidențiale, la protecția celor care denunță practici interzise, la investigații, sancțiuni și măsuri disciplinare care sunt concepute pentru a se asigura că practicile interzise pot fi raportate și abordate în mod corespunzător; și</w:t>
      </w:r>
    </w:p>
    <w:p w14:paraId="5714E933" w14:textId="6670C6CA" w:rsidR="00DD0525" w:rsidRPr="00FE0A7B" w:rsidRDefault="00DD0525" w:rsidP="005A4BDF">
      <w:pPr>
        <w:pStyle w:val="ListParagraph"/>
        <w:numPr>
          <w:ilvl w:val="0"/>
          <w:numId w:val="23"/>
        </w:numPr>
        <w:spacing w:before="120" w:after="120"/>
        <w:jc w:val="both"/>
        <w:rPr>
          <w:lang w:val="ro-RO"/>
        </w:rPr>
      </w:pPr>
      <w:r w:rsidRPr="00FE0A7B">
        <w:rPr>
          <w:lang w:val="ro-RO"/>
        </w:rPr>
        <w:t>Măsuri concepute pentru a se asigura că Fondul poate raporta persoanele și entitățile despre care s-a constatat că s-au angajat în practici interzise</w:t>
      </w:r>
      <w:r w:rsidR="00347D2D" w:rsidRPr="00FE0A7B">
        <w:rPr>
          <w:lang w:val="ro-RO"/>
        </w:rPr>
        <w:t xml:space="preserve"> altor </w:t>
      </w:r>
      <w:r w:rsidRPr="00FE0A7B">
        <w:rPr>
          <w:lang w:val="ro-RO"/>
        </w:rPr>
        <w:t>organizații multilaterale care ar putea fi, la rândul lor, expuse unor acțiuni similare de către aceiași indivizi și entități, precum și autorităților locale atunci când legile locale ar fi putut fi încălcate.</w:t>
      </w:r>
    </w:p>
    <w:p w14:paraId="5843235D" w14:textId="77777777" w:rsidR="00DD0525" w:rsidRPr="00FE0A7B" w:rsidRDefault="00DD0525" w:rsidP="00DD0525">
      <w:pPr>
        <w:spacing w:before="120" w:after="120"/>
        <w:ind w:left="720"/>
        <w:jc w:val="both"/>
        <w:rPr>
          <w:lang w:val="ro-RO"/>
        </w:rPr>
      </w:pPr>
    </w:p>
    <w:p w14:paraId="22B09ED3" w14:textId="4B525289" w:rsidR="00DD0525" w:rsidRPr="00FE0A7B" w:rsidRDefault="00DD0525" w:rsidP="00DD0525">
      <w:pPr>
        <w:spacing w:before="120" w:after="120"/>
        <w:ind w:left="284"/>
        <w:rPr>
          <w:b/>
          <w:lang w:val="ro-RO"/>
        </w:rPr>
      </w:pPr>
      <w:r w:rsidRPr="00FE0A7B">
        <w:rPr>
          <w:b/>
          <w:lang w:val="ro-RO"/>
        </w:rPr>
        <w:t>(ii) Responsabilitățile angajaților și a</w:t>
      </w:r>
      <w:r w:rsidR="00347D2D" w:rsidRPr="00FE0A7B">
        <w:rPr>
          <w:b/>
          <w:lang w:val="ro-RO"/>
        </w:rPr>
        <w:t xml:space="preserve"> altor </w:t>
      </w:r>
      <w:r w:rsidRPr="00FE0A7B">
        <w:rPr>
          <w:b/>
          <w:lang w:val="ro-RO"/>
        </w:rPr>
        <w:t>persoane care lucrează pentru IFAD, a furnizorilor și terților</w:t>
      </w:r>
    </w:p>
    <w:p w14:paraId="6CC9B7AD" w14:textId="77777777" w:rsidR="00DD0525" w:rsidRPr="00FE0A7B" w:rsidRDefault="00DD0525" w:rsidP="005A4BDF">
      <w:pPr>
        <w:pStyle w:val="ListParagraph"/>
        <w:numPr>
          <w:ilvl w:val="0"/>
          <w:numId w:val="21"/>
        </w:numPr>
        <w:spacing w:after="120"/>
        <w:jc w:val="both"/>
        <w:rPr>
          <w:lang w:val="ro-RO"/>
        </w:rPr>
      </w:pPr>
      <w:r w:rsidRPr="00FE0A7B">
        <w:rPr>
          <w:lang w:val="ro-RO"/>
        </w:rPr>
        <w:t>Atunci când participă la o operațiune sau activitate finanțată și/sau administrată de către IFAD, angajații și persoanele care lucrează pentru Fond, furnizorii și terții trebuie:</w:t>
      </w:r>
    </w:p>
    <w:p w14:paraId="11985C70" w14:textId="77777777" w:rsidR="00DD0525" w:rsidRPr="00FE0A7B" w:rsidRDefault="00DD0525" w:rsidP="005A4BDF">
      <w:pPr>
        <w:pStyle w:val="ListParagraph"/>
        <w:numPr>
          <w:ilvl w:val="0"/>
          <w:numId w:val="24"/>
        </w:numPr>
        <w:spacing w:before="120" w:after="120"/>
        <w:rPr>
          <w:lang w:val="ro-RO"/>
        </w:rPr>
      </w:pPr>
      <w:r w:rsidRPr="00FE0A7B">
        <w:rPr>
          <w:lang w:val="ro-RO"/>
        </w:rPr>
        <w:t>Să nu se angajeze în practici interzise;</w:t>
      </w:r>
    </w:p>
    <w:p w14:paraId="1D1F0071" w14:textId="492731AC" w:rsidR="00DD0525" w:rsidRPr="00FE0A7B" w:rsidRDefault="00347D2D" w:rsidP="005A4BDF">
      <w:pPr>
        <w:pStyle w:val="ListParagraph"/>
        <w:numPr>
          <w:ilvl w:val="0"/>
          <w:numId w:val="24"/>
        </w:numPr>
        <w:spacing w:before="120" w:after="120"/>
        <w:jc w:val="both"/>
        <w:rPr>
          <w:lang w:val="ro-RO"/>
        </w:rPr>
      </w:pPr>
      <w:r w:rsidRPr="00FE0A7B">
        <w:rPr>
          <w:lang w:val="ro-RO"/>
        </w:rPr>
        <w:t>Să participe cu toat</w:t>
      </w:r>
      <w:r w:rsidR="00DD0525" w:rsidRPr="00FE0A7B">
        <w:rPr>
          <w:lang w:val="ro-RO"/>
        </w:rPr>
        <w:t>ă atenția cuvenită la verificări și să dezvăluie, după cum este necesar, (i) informații referitoare la ei înșiși sau la personalul lor cheie cu privire la orice condamnări penale, sancțiuni administrative și/sau suspendări temporare relevante; (ii) informații privind agenții angajați în legătură cu un proces sau contract de achiziție, inclusiv comisioanele sau taxele plătite sau care urmează să fie plătite acestora; și (iii) informații referitoare la orice conflicte de interese, reale sau potențiale, legate de un proces de achiziție sau de executarea unui contract;</w:t>
      </w:r>
    </w:p>
    <w:p w14:paraId="4960BB07" w14:textId="5DDDE73D" w:rsidR="00DD0525" w:rsidRPr="00FE0A7B" w:rsidRDefault="00DD0525" w:rsidP="005A4BDF">
      <w:pPr>
        <w:pStyle w:val="ListParagraph"/>
        <w:numPr>
          <w:ilvl w:val="0"/>
          <w:numId w:val="24"/>
        </w:numPr>
        <w:spacing w:before="120" w:after="120"/>
        <w:jc w:val="both"/>
        <w:rPr>
          <w:lang w:val="ro-RO"/>
        </w:rPr>
      </w:pPr>
      <w:r w:rsidRPr="00FE0A7B">
        <w:rPr>
          <w:lang w:val="ro-RO"/>
        </w:rPr>
        <w:t>Să raporteze prompt Fondului orice fel de acuzații sau</w:t>
      </w:r>
      <w:r w:rsidR="00347D2D" w:rsidRPr="00FE0A7B">
        <w:rPr>
          <w:lang w:val="ro-RO"/>
        </w:rPr>
        <w:t xml:space="preserve"> alte </w:t>
      </w:r>
      <w:r w:rsidRPr="00FE0A7B">
        <w:rPr>
          <w:lang w:val="ro-RO"/>
        </w:rPr>
        <w:t>indicii de practici interzise care ajung în atenția lor ca urmare a implicării (lor) într-o operațiune sau activitate finanțată și/sau administrată de IFAD;</w:t>
      </w:r>
    </w:p>
    <w:p w14:paraId="1EF3DC6D" w14:textId="77777777" w:rsidR="00DD0525" w:rsidRPr="00FE0A7B" w:rsidRDefault="00DD0525" w:rsidP="005A4BDF">
      <w:pPr>
        <w:pStyle w:val="ListParagraph"/>
        <w:numPr>
          <w:ilvl w:val="0"/>
          <w:numId w:val="24"/>
        </w:numPr>
        <w:spacing w:before="120" w:after="120"/>
        <w:jc w:val="both"/>
        <w:rPr>
          <w:lang w:val="ro-RO"/>
        </w:rPr>
      </w:pPr>
      <w:r w:rsidRPr="00FE0A7B">
        <w:rPr>
          <w:lang w:val="ro-RO"/>
        </w:rPr>
        <w:t xml:space="preserve">Să coopereze pe deplin cu orice investigație efectuată de către Fond, inclusiv prin (i) punerea la dispoziție a </w:t>
      </w:r>
      <w:proofErr w:type="spellStart"/>
      <w:r w:rsidRPr="00FE0A7B">
        <w:rPr>
          <w:lang w:val="ro-RO"/>
        </w:rPr>
        <w:t>anagajaților</w:t>
      </w:r>
      <w:proofErr w:type="spellEnd"/>
      <w:r w:rsidRPr="00FE0A7B">
        <w:rPr>
          <w:lang w:val="ro-RO"/>
        </w:rPr>
        <w:t xml:space="preserve"> pentru interviuri și prin (ii) asigurarea accesului neobstrucționat la toate conturile, sediile, documentele și înregistrările (inclusiv înregistrările electronice) referitoare la finanțarea relevantă și/sau operațiunea sau activitatea administrată de către IFAD și prin (iii) acceptarea </w:t>
      </w:r>
      <w:r w:rsidRPr="00FE0A7B">
        <w:rPr>
          <w:lang w:val="ro-RO"/>
        </w:rPr>
        <w:lastRenderedPageBreak/>
        <w:t>auditării și/sau verificării acestor conturi, sedii, documente și înregistrări de către auditori și/sau anchetatori desemnați de către Fond; și</w:t>
      </w:r>
    </w:p>
    <w:p w14:paraId="0C5C161F" w14:textId="77777777" w:rsidR="00DD0525" w:rsidRPr="00FE0A7B" w:rsidRDefault="00DD0525" w:rsidP="005A4BDF">
      <w:pPr>
        <w:pStyle w:val="ListParagraph"/>
        <w:numPr>
          <w:ilvl w:val="0"/>
          <w:numId w:val="24"/>
        </w:numPr>
        <w:spacing w:before="120" w:after="120"/>
        <w:jc w:val="both"/>
        <w:rPr>
          <w:lang w:val="ro-RO"/>
        </w:rPr>
      </w:pPr>
      <w:r w:rsidRPr="00FE0A7B">
        <w:rPr>
          <w:lang w:val="ro-RO"/>
        </w:rPr>
        <w:t>să păstreze o confidențialitate strictă cu privire la toate informațiile primite ca urmare a participării lor la o investigație sau la un proces de sancționare realizat de către IFAD.</w:t>
      </w:r>
    </w:p>
    <w:p w14:paraId="7C8F0663" w14:textId="77777777" w:rsidR="00DD0525" w:rsidRPr="00FE0A7B" w:rsidRDefault="00DD0525" w:rsidP="005A4BDF">
      <w:pPr>
        <w:pStyle w:val="ListParagraph"/>
        <w:numPr>
          <w:ilvl w:val="0"/>
          <w:numId w:val="21"/>
        </w:numPr>
        <w:spacing w:after="120"/>
        <w:jc w:val="both"/>
        <w:rPr>
          <w:lang w:val="ro-RO"/>
        </w:rPr>
      </w:pPr>
      <w:r w:rsidRPr="00FE0A7B">
        <w:rPr>
          <w:lang w:val="ro-RO"/>
        </w:rPr>
        <w:t xml:space="preserve">Atunci când participă la o operațiune sau activitate finanțată și/sau administrată de către IFAD, furnizorii și terții vor păstra toate conturile, documentele și înregistrările referitoare la acea operațiune sau activitate pentru o perioadă adecvată de timp, după cum se specifică în documentele sau contractul de achiziție relevante. </w:t>
      </w:r>
    </w:p>
    <w:p w14:paraId="07234B8B" w14:textId="77777777" w:rsidR="00DD0525" w:rsidRPr="00FE0A7B" w:rsidRDefault="00DD0525" w:rsidP="00DD0525">
      <w:pPr>
        <w:spacing w:before="120" w:after="120"/>
        <w:ind w:left="284"/>
        <w:rPr>
          <w:b/>
          <w:lang w:val="ro-RO"/>
        </w:rPr>
      </w:pPr>
      <w:r w:rsidRPr="00FE0A7B">
        <w:rPr>
          <w:b/>
          <w:lang w:val="ro-RO"/>
        </w:rPr>
        <w:t>(iii) Responsabilitățile beneficiarilor</w:t>
      </w:r>
    </w:p>
    <w:p w14:paraId="7015D7C1" w14:textId="77777777" w:rsidR="00DD0525" w:rsidRPr="00FE0A7B" w:rsidRDefault="00DD0525" w:rsidP="005A4BDF">
      <w:pPr>
        <w:pStyle w:val="ListParagraph"/>
        <w:numPr>
          <w:ilvl w:val="0"/>
          <w:numId w:val="21"/>
        </w:numPr>
        <w:spacing w:after="120"/>
        <w:jc w:val="both"/>
        <w:rPr>
          <w:lang w:val="ro-RO"/>
        </w:rPr>
      </w:pPr>
      <w:r w:rsidRPr="00FE0A7B">
        <w:rPr>
          <w:lang w:val="ro-RO"/>
        </w:rPr>
        <w:t>Atunci când participă la o operațiune sau activitate finanțată și/sau administrată de către IFAD, beneficiarii vor lua măsurile adecvate pentru a preveni, atenua și combate orice practici interzise. În mod special, (beneficiarii):</w:t>
      </w:r>
    </w:p>
    <w:p w14:paraId="1102F32A" w14:textId="2C5B5846" w:rsidR="00DD0525" w:rsidRPr="00FE0A7B" w:rsidRDefault="00DD0525" w:rsidP="005A4BDF">
      <w:pPr>
        <w:pStyle w:val="ListParagraph"/>
        <w:numPr>
          <w:ilvl w:val="0"/>
          <w:numId w:val="25"/>
        </w:numPr>
        <w:spacing w:before="120" w:after="120"/>
        <w:ind w:left="1440"/>
        <w:jc w:val="both"/>
        <w:rPr>
          <w:lang w:val="ro-RO"/>
        </w:rPr>
      </w:pPr>
      <w:r w:rsidRPr="00FE0A7B">
        <w:rPr>
          <w:lang w:val="ro-RO"/>
        </w:rPr>
        <w:t xml:space="preserve">Vor adopta practici fiduciare și administrative și aranjamente instituționale adecvate pentru a se asigura că veniturile din orice finanțare </w:t>
      </w:r>
      <w:r w:rsidR="00347D2D" w:rsidRPr="00FE0A7B">
        <w:rPr>
          <w:lang w:val="ro-RO"/>
        </w:rPr>
        <w:t xml:space="preserve">de la </w:t>
      </w:r>
      <w:r w:rsidRPr="00FE0A7B">
        <w:rPr>
          <w:lang w:val="ro-RO"/>
        </w:rPr>
        <w:t>sau finanțare gestionată de către IFAD, sunt utilizate numai în scopurile pentru care au fost furnizate;</w:t>
      </w:r>
    </w:p>
    <w:p w14:paraId="39374309" w14:textId="77777777" w:rsidR="00DD0525" w:rsidRPr="00FE0A7B" w:rsidRDefault="00DD0525" w:rsidP="005A4BDF">
      <w:pPr>
        <w:pStyle w:val="ListParagraph"/>
        <w:numPr>
          <w:ilvl w:val="0"/>
          <w:numId w:val="25"/>
        </w:numPr>
        <w:spacing w:before="120" w:after="120"/>
        <w:ind w:left="1440"/>
        <w:jc w:val="both"/>
        <w:rPr>
          <w:lang w:val="ro-RO"/>
        </w:rPr>
      </w:pPr>
      <w:r w:rsidRPr="00FE0A7B">
        <w:rPr>
          <w:lang w:val="ro-RO"/>
        </w:rPr>
        <w:t xml:space="preserve">În timpul proceselor de selecție și/sau înainte de intrarea într-o relație contractuală cu un terț, vor face verificări adecvate cu toată atenția cuvenită cu privire la  ofertantul selectat sau potențialul contractant, inclusiv prin verificarea dacă acesta este exclus public de către vreo instituție financiară internațională (IFI) semnatară a  </w:t>
      </w:r>
      <w:r w:rsidRPr="00FE0A7B">
        <w:rPr>
          <w:i/>
          <w:lang w:val="ro-RO"/>
        </w:rPr>
        <w:t>Acordului pentru Recunoașterea Mutuală a Deciziilor de Excludere</w:t>
      </w:r>
      <w:r w:rsidRPr="00FE0A7B">
        <w:rPr>
          <w:lang w:val="ro-RO"/>
        </w:rPr>
        <w:t xml:space="preserve"> și, dacă da, dacă excluderea în sine îndeplinește cerințele pentru recunoașterea reciprocă conform </w:t>
      </w:r>
      <w:r w:rsidRPr="00FE0A7B">
        <w:rPr>
          <w:i/>
          <w:lang w:val="ro-RO"/>
        </w:rPr>
        <w:t>Acordului pentru Recunoașterea Mutuală a Deciziilor de Excludere</w:t>
      </w:r>
      <w:r w:rsidRPr="00FE0A7B">
        <w:rPr>
          <w:lang w:val="ro-RO"/>
        </w:rPr>
        <w:t>;</w:t>
      </w:r>
    </w:p>
    <w:p w14:paraId="181393A1" w14:textId="77777777" w:rsidR="00DD0525" w:rsidRPr="00FE0A7B" w:rsidRDefault="00DD0525" w:rsidP="005A4BDF">
      <w:pPr>
        <w:pStyle w:val="ListParagraph"/>
        <w:numPr>
          <w:ilvl w:val="0"/>
          <w:numId w:val="25"/>
        </w:numPr>
        <w:spacing w:before="120" w:after="120"/>
        <w:ind w:left="1440"/>
        <w:jc w:val="both"/>
        <w:rPr>
          <w:lang w:val="ro-RO"/>
        </w:rPr>
      </w:pPr>
      <w:r w:rsidRPr="00FE0A7B">
        <w:rPr>
          <w:lang w:val="ro-RO"/>
        </w:rPr>
        <w:t>Vor lua măsurile adecvate pentru a informa terții și beneficiarii (definiți ca „persoane pe care Fondul intenționează să le deservească prin subvenții și împrumuturi”) despre prezenta politică, și să le comunice și adresa de e-mail confidențială și sigură a Fondului pentru primirea de reclamații privind practicile interzise;</w:t>
      </w:r>
    </w:p>
    <w:p w14:paraId="4213356B" w14:textId="77777777" w:rsidR="00DD0525" w:rsidRPr="00FE0A7B" w:rsidRDefault="00DD0525" w:rsidP="005A4BDF">
      <w:pPr>
        <w:pStyle w:val="ListParagraph"/>
        <w:numPr>
          <w:ilvl w:val="0"/>
          <w:numId w:val="25"/>
        </w:numPr>
        <w:spacing w:before="120" w:after="120"/>
        <w:ind w:left="1440"/>
        <w:jc w:val="both"/>
        <w:rPr>
          <w:lang w:val="ro-RO"/>
        </w:rPr>
      </w:pPr>
      <w:r w:rsidRPr="00FE0A7B">
        <w:rPr>
          <w:lang w:val="ro-RO"/>
        </w:rPr>
        <w:t>Vor include în documentele de achiziție și în contractele cu terții prevederi care:</w:t>
      </w:r>
    </w:p>
    <w:p w14:paraId="75F530F8" w14:textId="77777777" w:rsidR="00DD0525" w:rsidRPr="00FE0A7B" w:rsidRDefault="00DD0525" w:rsidP="005A4BDF">
      <w:pPr>
        <w:pStyle w:val="ListParagraph"/>
        <w:numPr>
          <w:ilvl w:val="0"/>
          <w:numId w:val="26"/>
        </w:numPr>
        <w:spacing w:before="120" w:after="120"/>
        <w:ind w:left="1876"/>
        <w:jc w:val="both"/>
        <w:rPr>
          <w:lang w:val="ro-RO"/>
        </w:rPr>
      </w:pPr>
      <w:r w:rsidRPr="00FE0A7B">
        <w:rPr>
          <w:lang w:val="ro-RO"/>
        </w:rPr>
        <w:t>Solicită terților să dezvăluie, pe parcursul unui proces de achiziție și în orice moment ulterior acestuia, (a) informații referitoare la ei înșiși sau la personalul lor cheie cu privire la condamnări penale, sancțiuni administrative și/sau suspendări temporare relevante; (b) informații privind agenții angajați în conexiune cu un proces de achiziții sau cu executarea unui contract, inclusiv despre comisioanele sau taxele plătite acestora sau care urmează să le fie plătite; și (c) informații referitoare la orice conflicte de interese, reale sau potențiale, legate de un proces de achiziție sau de executarea unui contract;</w:t>
      </w:r>
    </w:p>
    <w:p w14:paraId="5A6497E6" w14:textId="183557A3" w:rsidR="00DD0525" w:rsidRPr="00FE0A7B" w:rsidRDefault="00DD0525" w:rsidP="005A4BDF">
      <w:pPr>
        <w:pStyle w:val="ListParagraph"/>
        <w:numPr>
          <w:ilvl w:val="0"/>
          <w:numId w:val="26"/>
        </w:numPr>
        <w:spacing w:before="120" w:after="120"/>
        <w:ind w:left="1876"/>
        <w:jc w:val="both"/>
        <w:rPr>
          <w:lang w:val="ro-RO"/>
        </w:rPr>
      </w:pPr>
      <w:r w:rsidRPr="00FE0A7B">
        <w:rPr>
          <w:lang w:val="ro-RO"/>
        </w:rPr>
        <w:lastRenderedPageBreak/>
        <w:t>Solicită terților să raporteze prompt Fondului orice fel de acuzații sau</w:t>
      </w:r>
      <w:r w:rsidR="00347D2D" w:rsidRPr="00FE0A7B">
        <w:rPr>
          <w:lang w:val="ro-RO"/>
        </w:rPr>
        <w:t xml:space="preserve"> alte </w:t>
      </w:r>
      <w:r w:rsidRPr="00FE0A7B">
        <w:rPr>
          <w:lang w:val="ro-RO"/>
        </w:rPr>
        <w:t>indicii privind practicile interzise care intră în atenția lor în perioada  legată de implicarea lor într-o operațiune sau activitate finanțată și/sau administrată de către IFAD;</w:t>
      </w:r>
    </w:p>
    <w:p w14:paraId="60242B7E" w14:textId="00AEEA2E" w:rsidR="00DD0525" w:rsidRPr="00FE0A7B" w:rsidRDefault="00DD0525" w:rsidP="005A4BDF">
      <w:pPr>
        <w:pStyle w:val="ListParagraph"/>
        <w:numPr>
          <w:ilvl w:val="0"/>
          <w:numId w:val="26"/>
        </w:numPr>
        <w:spacing w:before="120" w:after="120"/>
        <w:ind w:left="1876"/>
        <w:jc w:val="both"/>
        <w:rPr>
          <w:lang w:val="ro-RO"/>
        </w:rPr>
      </w:pPr>
      <w:r w:rsidRPr="00FE0A7B">
        <w:rPr>
          <w:lang w:val="ro-RO"/>
        </w:rPr>
        <w:t>Informează terții cu privire la jurisdicția Fondului pentru investigarea acuzațiilor și a</w:t>
      </w:r>
      <w:r w:rsidR="00347D2D" w:rsidRPr="00FE0A7B">
        <w:rPr>
          <w:lang w:val="ro-RO"/>
        </w:rPr>
        <w:t xml:space="preserve"> altor </w:t>
      </w:r>
      <w:r w:rsidRPr="00FE0A7B">
        <w:rPr>
          <w:lang w:val="ro-RO"/>
        </w:rPr>
        <w:t>indicii privind practicile interzise și pentru impunerea de sancțiuni terților pentru astfel de practici legate de operațiune sau activitate finanțată și/sau administrată de IFAD;</w:t>
      </w:r>
    </w:p>
    <w:p w14:paraId="66A571EA" w14:textId="77777777" w:rsidR="00DD0525" w:rsidRPr="00FE0A7B" w:rsidRDefault="00DD0525" w:rsidP="005A4BDF">
      <w:pPr>
        <w:pStyle w:val="ListParagraph"/>
        <w:numPr>
          <w:ilvl w:val="0"/>
          <w:numId w:val="26"/>
        </w:numPr>
        <w:spacing w:before="120" w:after="120"/>
        <w:ind w:left="1876"/>
        <w:jc w:val="both"/>
        <w:rPr>
          <w:lang w:val="ro-RO"/>
        </w:rPr>
      </w:pPr>
      <w:r w:rsidRPr="00FE0A7B">
        <w:rPr>
          <w:lang w:val="ro-RO"/>
        </w:rPr>
        <w:t>Solicită terților să coopereze pe deplin cu orice investigație efectuată de Fond, inclusiv prin punerea la dispoziție a angajaților pentru interviuri și prin asigurarea accesului complet (neobstrucționat) la toate conturile, sediile, documentele și înregistrările (inclusiv înregistrările electronice) referitoare la operațiune sau activitate relevantă, finanțată și/sau gestionată de către IFAD și prin acceptarea ca aceste conturi, sedii, documente și înregistrări (inclusiv înregistrări electronice) să fie auditate și/sau verificate de către auditori și/sau anchetatori desemnați de Fond;</w:t>
      </w:r>
    </w:p>
    <w:p w14:paraId="7410027C" w14:textId="77777777" w:rsidR="00DD0525" w:rsidRPr="00FE0A7B" w:rsidRDefault="00DD0525" w:rsidP="005A4BDF">
      <w:pPr>
        <w:pStyle w:val="ListParagraph"/>
        <w:numPr>
          <w:ilvl w:val="0"/>
          <w:numId w:val="26"/>
        </w:numPr>
        <w:spacing w:before="120" w:after="120"/>
        <w:ind w:left="1876"/>
        <w:jc w:val="both"/>
        <w:rPr>
          <w:lang w:val="ro-RO"/>
        </w:rPr>
      </w:pPr>
      <w:r w:rsidRPr="00FE0A7B">
        <w:rPr>
          <w:lang w:val="ro-RO"/>
        </w:rPr>
        <w:t xml:space="preserve">Solicită terților să mențină toate conturile, documentele și înregistrările referitoare la o operațiune sau activitate finanțată și/sau administrată de către IFAD pentru o perioadă de timp adecvată așa cum s-a </w:t>
      </w:r>
      <w:proofErr w:type="spellStart"/>
      <w:r w:rsidRPr="00FE0A7B">
        <w:rPr>
          <w:lang w:val="ro-RO"/>
        </w:rPr>
        <w:t>agreeat</w:t>
      </w:r>
      <w:proofErr w:type="spellEnd"/>
      <w:r w:rsidRPr="00FE0A7B">
        <w:rPr>
          <w:lang w:val="ro-RO"/>
        </w:rPr>
        <w:t xml:space="preserve"> cu Fondul;</w:t>
      </w:r>
    </w:p>
    <w:p w14:paraId="253C3F24" w14:textId="47B0F944" w:rsidR="00DD0525" w:rsidRPr="00FE0A7B" w:rsidRDefault="00DD0525" w:rsidP="005A4BDF">
      <w:pPr>
        <w:pStyle w:val="ListParagraph"/>
        <w:numPr>
          <w:ilvl w:val="0"/>
          <w:numId w:val="26"/>
        </w:numPr>
        <w:spacing w:before="120" w:after="120"/>
        <w:ind w:left="1876"/>
        <w:jc w:val="both"/>
        <w:rPr>
          <w:lang w:val="ro-RO"/>
        </w:rPr>
      </w:pPr>
      <w:r w:rsidRPr="00FE0A7B">
        <w:rPr>
          <w:lang w:val="ro-RO"/>
        </w:rPr>
        <w:t>Informează terții cu privire la politica Fondului de recunoaștere unilaterală a excluderilor impuse de</w:t>
      </w:r>
      <w:r w:rsidR="00347D2D" w:rsidRPr="00FE0A7B">
        <w:rPr>
          <w:lang w:val="ro-RO"/>
        </w:rPr>
        <w:t xml:space="preserve"> alte </w:t>
      </w:r>
      <w:r w:rsidRPr="00FE0A7B">
        <w:rPr>
          <w:lang w:val="ro-RO"/>
        </w:rPr>
        <w:t xml:space="preserve">IFI în cazul în care aceste excluderi îndeplinesc cerințele pentru recunoașterea reciprocă în temeiul </w:t>
      </w:r>
      <w:r w:rsidRPr="00FE0A7B">
        <w:rPr>
          <w:i/>
          <w:lang w:val="ro-RO"/>
        </w:rPr>
        <w:t>Acordului pentru Recunoașterea Mutuală a Deciziilor de Excludere</w:t>
      </w:r>
      <w:r w:rsidRPr="00FE0A7B">
        <w:rPr>
          <w:lang w:val="ro-RO"/>
        </w:rPr>
        <w:t>; și</w:t>
      </w:r>
    </w:p>
    <w:p w14:paraId="134F17BB" w14:textId="77777777" w:rsidR="00DD0525" w:rsidRPr="00FE0A7B" w:rsidRDefault="00DD0525" w:rsidP="005A4BDF">
      <w:pPr>
        <w:pStyle w:val="ListParagraph"/>
        <w:numPr>
          <w:ilvl w:val="0"/>
          <w:numId w:val="26"/>
        </w:numPr>
        <w:spacing w:before="120" w:after="120"/>
        <w:ind w:left="1876"/>
        <w:jc w:val="both"/>
        <w:rPr>
          <w:lang w:val="ro-RO"/>
        </w:rPr>
      </w:pPr>
      <w:r w:rsidRPr="00FE0A7B">
        <w:rPr>
          <w:lang w:val="ro-RO"/>
        </w:rPr>
        <w:t>Se asigură că poate avea loc rezilierea sau suspendarea anticipată a contractului de către beneficiar dacă o astfel de reziliere sau suspendare este necesară ca urmare a unei suspendări temporare sau a unei sancțiuni impuse sau recunoscute de către Fond;</w:t>
      </w:r>
    </w:p>
    <w:p w14:paraId="5C4E17A1" w14:textId="147A638E" w:rsidR="00DD0525" w:rsidRPr="00FE0A7B" w:rsidRDefault="00DD0525" w:rsidP="005A4BDF">
      <w:pPr>
        <w:pStyle w:val="ListParagraph"/>
        <w:numPr>
          <w:ilvl w:val="0"/>
          <w:numId w:val="25"/>
        </w:numPr>
        <w:spacing w:before="120" w:after="120"/>
        <w:ind w:left="1440"/>
        <w:jc w:val="both"/>
        <w:rPr>
          <w:lang w:val="ro-RO"/>
        </w:rPr>
      </w:pPr>
      <w:r w:rsidRPr="00FE0A7B">
        <w:rPr>
          <w:lang w:val="ro-RO"/>
        </w:rPr>
        <w:t>Vor informa prompt Fondul cu privire la orice afirmații sau</w:t>
      </w:r>
      <w:r w:rsidR="00347D2D" w:rsidRPr="00FE0A7B">
        <w:rPr>
          <w:lang w:val="ro-RO"/>
        </w:rPr>
        <w:t xml:space="preserve"> alte </w:t>
      </w:r>
      <w:r w:rsidRPr="00FE0A7B">
        <w:rPr>
          <w:lang w:val="ro-RO"/>
        </w:rPr>
        <w:t>indicii privind practicile interzise care ajung în atenția lor;</w:t>
      </w:r>
    </w:p>
    <w:p w14:paraId="3AED6C42" w14:textId="77777777" w:rsidR="00DD0525" w:rsidRPr="00FE0A7B" w:rsidRDefault="00DD0525" w:rsidP="005A4BDF">
      <w:pPr>
        <w:pStyle w:val="ListParagraph"/>
        <w:numPr>
          <w:ilvl w:val="0"/>
          <w:numId w:val="25"/>
        </w:numPr>
        <w:spacing w:before="120" w:after="120"/>
        <w:ind w:left="1440"/>
        <w:jc w:val="both"/>
        <w:rPr>
          <w:lang w:val="ro-RO"/>
        </w:rPr>
      </w:pPr>
      <w:r w:rsidRPr="00FE0A7B">
        <w:rPr>
          <w:lang w:val="ro-RO"/>
        </w:rPr>
        <w:t xml:space="preserve">Vor coopera pe deplin cu orice investigație efectuată de Fond, inclusiv prin (i) punerea la dispoziție a </w:t>
      </w:r>
      <w:proofErr w:type="spellStart"/>
      <w:r w:rsidRPr="00FE0A7B">
        <w:rPr>
          <w:lang w:val="ro-RO"/>
        </w:rPr>
        <w:t>angajațilori</w:t>
      </w:r>
      <w:proofErr w:type="spellEnd"/>
      <w:r w:rsidRPr="00FE0A7B">
        <w:rPr>
          <w:lang w:val="ro-RO"/>
        </w:rPr>
        <w:t xml:space="preserve"> pentru interviuri și prin (ii) asigurarea accesului complet la toate conturile, sediile, documentele și înregistrările (inclusiv cele electronice) referitoare la vreo finanțare relevantă și/sau operațiune sau activitate relevante administrate de IFAD și prin (iii) acceptarea ca astfel de conturi, sedii, documente și înregistrări să fie auditate și/sau verificate de către auditori și/sau anchetatori desemnați de către Fond;</w:t>
      </w:r>
    </w:p>
    <w:p w14:paraId="415EE19D" w14:textId="77777777" w:rsidR="00DD0525" w:rsidRPr="00FE0A7B" w:rsidRDefault="00DD0525" w:rsidP="005A4BDF">
      <w:pPr>
        <w:pStyle w:val="ListParagraph"/>
        <w:numPr>
          <w:ilvl w:val="0"/>
          <w:numId w:val="25"/>
        </w:numPr>
        <w:spacing w:before="120" w:after="120"/>
        <w:ind w:left="1440"/>
        <w:jc w:val="both"/>
        <w:rPr>
          <w:lang w:val="ro-RO"/>
        </w:rPr>
      </w:pPr>
      <w:r w:rsidRPr="00FE0A7B">
        <w:rPr>
          <w:lang w:val="ro-RO"/>
        </w:rPr>
        <w:t>Vor păstra toate conturile, documentele și înregistrările referitoare la o operațiune sau activitate finanțată și/sau administrată de IFAD pentru o perioadă de timp adecvată, după cum se specifică în acordul de finanțare relevant; și</w:t>
      </w:r>
    </w:p>
    <w:p w14:paraId="7002225E" w14:textId="6944D9F2" w:rsidR="00DD0525" w:rsidRPr="00FE0A7B" w:rsidRDefault="00DD0525" w:rsidP="005A4BDF">
      <w:pPr>
        <w:pStyle w:val="ListParagraph"/>
        <w:numPr>
          <w:ilvl w:val="0"/>
          <w:numId w:val="25"/>
        </w:numPr>
        <w:spacing w:before="120" w:after="120"/>
        <w:ind w:left="1440"/>
        <w:jc w:val="both"/>
        <w:rPr>
          <w:lang w:val="ro-RO"/>
        </w:rPr>
      </w:pPr>
      <w:r w:rsidRPr="00FE0A7B">
        <w:rPr>
          <w:lang w:val="ro-RO"/>
        </w:rPr>
        <w:lastRenderedPageBreak/>
        <w:t>Vor păstra o strictă confidențialitate cu privire la toate informațiile primite ca urmare a participării lor la o investigație sau la un proces de sancționare</w:t>
      </w:r>
      <w:r w:rsidR="00347D2D" w:rsidRPr="00FE0A7B">
        <w:rPr>
          <w:lang w:val="ro-RO"/>
        </w:rPr>
        <w:t xml:space="preserve"> ale </w:t>
      </w:r>
      <w:r w:rsidRPr="00FE0A7B">
        <w:rPr>
          <w:lang w:val="ro-RO"/>
        </w:rPr>
        <w:t>IFAD.</w:t>
      </w:r>
    </w:p>
    <w:p w14:paraId="1CED644A" w14:textId="77777777" w:rsidR="00DD0525" w:rsidRPr="00FE0A7B" w:rsidRDefault="00DD0525" w:rsidP="005A4BDF">
      <w:pPr>
        <w:pStyle w:val="ListParagraph"/>
        <w:numPr>
          <w:ilvl w:val="0"/>
          <w:numId w:val="21"/>
        </w:numPr>
        <w:spacing w:after="120"/>
        <w:jc w:val="both"/>
        <w:rPr>
          <w:lang w:val="ro-RO"/>
        </w:rPr>
      </w:pPr>
      <w:r w:rsidRPr="00FE0A7B">
        <w:rPr>
          <w:lang w:val="ro-RO"/>
        </w:rPr>
        <w:t xml:space="preserve">În cazul în care Fondul constată că au avut loc practici interzise, ​​beneficiarii: (a) vor lua  măsuri corective adecvate, în coordonare cu Fondul; și (b) vor asigura </w:t>
      </w:r>
      <w:proofErr w:type="spellStart"/>
      <w:r w:rsidRPr="00FE0A7B">
        <w:rPr>
          <w:lang w:val="ro-RO"/>
        </w:rPr>
        <w:t>indeplinirea</w:t>
      </w:r>
      <w:proofErr w:type="spellEnd"/>
      <w:r w:rsidRPr="00FE0A7B">
        <w:rPr>
          <w:lang w:val="ro-RO"/>
        </w:rPr>
        <w:t xml:space="preserve"> întocmai a oricărei decizii de suspendare temporară sau de sancționare impuse sau recunoscute de către Fond, inclusiv prin nealegerea unui ofertant, neacordarea unui contract sau suspendarea sau încetarea unei relații contractuale.</w:t>
      </w:r>
    </w:p>
    <w:p w14:paraId="5A2D3356" w14:textId="77777777" w:rsidR="00DD0525" w:rsidRPr="00FE0A7B" w:rsidRDefault="00DD0525" w:rsidP="005A4BDF">
      <w:pPr>
        <w:pStyle w:val="ListParagraph"/>
        <w:numPr>
          <w:ilvl w:val="0"/>
          <w:numId w:val="21"/>
        </w:numPr>
        <w:spacing w:after="120"/>
        <w:jc w:val="both"/>
        <w:rPr>
          <w:lang w:val="ro-RO"/>
        </w:rPr>
      </w:pPr>
      <w:r w:rsidRPr="00FE0A7B">
        <w:rPr>
          <w:lang w:val="ro-RO"/>
        </w:rPr>
        <w:t>Înainte de punerea în aplicare a unei operațiuni sau activități finanțate și/sau administrate de către IFAD, beneficiarii guvernamentali vor informa Fondul cu privire la aranjamentele pe care le-au prevăzut pentru a primi și pentru a lua măsurile ce se impun ca răspuns în cazul acuzațiilor de fraudă și corupție legate de o operațiune sau activitate finanțată și/sau administrată de către IFAD, inclusiv prin desemnarea unei autorități locale independente și competente care să fie responsabilă pentru primirea, analiza și investigarea acestor acuzații.</w:t>
      </w:r>
    </w:p>
    <w:p w14:paraId="13175CE3" w14:textId="4903CBC6" w:rsidR="00DD0525" w:rsidRPr="00FE0A7B" w:rsidRDefault="00DD0525" w:rsidP="005A4BDF">
      <w:pPr>
        <w:pStyle w:val="ListParagraph"/>
        <w:numPr>
          <w:ilvl w:val="0"/>
          <w:numId w:val="21"/>
        </w:numPr>
        <w:spacing w:after="120"/>
        <w:jc w:val="both"/>
        <w:rPr>
          <w:lang w:val="ro-RO"/>
        </w:rPr>
      </w:pPr>
      <w:r w:rsidRPr="00FE0A7B">
        <w:rPr>
          <w:lang w:val="ro-RO"/>
        </w:rPr>
        <w:t xml:space="preserve">Atunci când participă la o operațiune sau activitate finanțată și/sau administrată de către IFAD, beneficiarii guvernamentali (i) vor </w:t>
      </w:r>
      <w:proofErr w:type="spellStart"/>
      <w:r w:rsidRPr="00FE0A7B">
        <w:rPr>
          <w:lang w:val="ro-RO"/>
        </w:rPr>
        <w:t>intreprinde</w:t>
      </w:r>
      <w:proofErr w:type="spellEnd"/>
      <w:r w:rsidRPr="00FE0A7B">
        <w:rPr>
          <w:lang w:val="ro-RO"/>
        </w:rPr>
        <w:t xml:space="preserve"> în timp util, în consultare cu Fondul, acțiuni adecvate pentru lansarea unei anchete locale privitoare la acuzațiile și/sau</w:t>
      </w:r>
      <w:r w:rsidR="00347D2D" w:rsidRPr="00FE0A7B">
        <w:rPr>
          <w:lang w:val="ro-RO"/>
        </w:rPr>
        <w:t xml:space="preserve"> alte </w:t>
      </w:r>
      <w:r w:rsidRPr="00FE0A7B">
        <w:rPr>
          <w:lang w:val="ro-RO"/>
        </w:rPr>
        <w:t>indicii de fraudă și corupție referitoare la operațiunea sau activitatea finanțată și/sau administrată de către IFAD; (ii) vor informa Fondul cu privire la acțiunile întreprinse în cadrul oricărei astfel de investigații la intervalele de timp convenite, de la caz la caz, între  beneficiar și Fond; și, la finalizarea unei astfel de investigații, (iii) vor împărtăși imediat cu Fondul toate informațiile aflate și concluziile rezultate, inclusiv probele în sprijinul acestora. Beneficiarii guvernamentali vor colabora cu Fondul la coordonarea oricăror</w:t>
      </w:r>
      <w:r w:rsidR="00347D2D" w:rsidRPr="00FE0A7B">
        <w:rPr>
          <w:lang w:val="ro-RO"/>
        </w:rPr>
        <w:t xml:space="preserve"> alte </w:t>
      </w:r>
      <w:r w:rsidRPr="00FE0A7B">
        <w:rPr>
          <w:lang w:val="ro-RO"/>
        </w:rPr>
        <w:t>acțiuni (decât investigațiile) pe care acesta ar dori să le întreprindă ca răspuns la o presupusă practică interzisă sau la orice indicii care conduc la posibilitatea unei astfel de  practici.</w:t>
      </w:r>
    </w:p>
    <w:p w14:paraId="0C23B728" w14:textId="5D8C452C" w:rsidR="0083137C" w:rsidRPr="00FE0A7B" w:rsidRDefault="00DD0525" w:rsidP="005A4BDF">
      <w:pPr>
        <w:pStyle w:val="ListParagraph"/>
        <w:numPr>
          <w:ilvl w:val="0"/>
          <w:numId w:val="21"/>
        </w:numPr>
        <w:spacing w:after="120"/>
        <w:jc w:val="both"/>
        <w:rPr>
          <w:lang w:val="ro-RO"/>
        </w:rPr>
      </w:pPr>
      <w:r w:rsidRPr="00FE0A7B">
        <w:rPr>
          <w:lang w:val="ro-RO"/>
        </w:rPr>
        <w:t>Beneficiarii guvernamentali sunt încurajați să aibă implementate, în conformitate cu legile și reglementările lor proprii, măsuri eficiente de protecție a persoanelor care denunță practici interzise, precum și canale confidențiale de raportare, pentru a primi și a aborda în mod adecvat acuzațiile de fraudă și corupție legate de finanțări și operațiuni și/sau activități gestionate de către IFAD.</w:t>
      </w:r>
    </w:p>
    <w:p w14:paraId="0500A50F" w14:textId="77777777" w:rsidR="00DD0525" w:rsidRPr="00FE0A7B" w:rsidRDefault="00DD0525" w:rsidP="00DD0525">
      <w:pPr>
        <w:spacing w:before="120" w:after="120"/>
        <w:rPr>
          <w:b/>
          <w:lang w:val="ro-RO"/>
        </w:rPr>
      </w:pPr>
      <w:r w:rsidRPr="00FE0A7B">
        <w:rPr>
          <w:b/>
          <w:lang w:val="ro-RO"/>
        </w:rPr>
        <w:t>E. Procesul</w:t>
      </w:r>
    </w:p>
    <w:p w14:paraId="04C8ED25" w14:textId="77777777" w:rsidR="00DD0525" w:rsidRPr="00FE0A7B" w:rsidRDefault="00DD0525" w:rsidP="00DD0525">
      <w:pPr>
        <w:spacing w:before="120" w:after="120"/>
        <w:ind w:left="284"/>
        <w:rPr>
          <w:b/>
          <w:lang w:val="ro-RO"/>
        </w:rPr>
      </w:pPr>
      <w:r w:rsidRPr="00FE0A7B">
        <w:rPr>
          <w:b/>
          <w:lang w:val="ro-RO"/>
        </w:rPr>
        <w:t>(i) Raportarea</w:t>
      </w:r>
    </w:p>
    <w:p w14:paraId="2B3E5CDD" w14:textId="41C07C35" w:rsidR="00DD0525" w:rsidRPr="00FE0A7B" w:rsidRDefault="00DD0525" w:rsidP="005A4BDF">
      <w:pPr>
        <w:pStyle w:val="ListParagraph"/>
        <w:numPr>
          <w:ilvl w:val="0"/>
          <w:numId w:val="21"/>
        </w:numPr>
        <w:spacing w:after="120"/>
        <w:jc w:val="both"/>
        <w:rPr>
          <w:lang w:val="ro-RO"/>
        </w:rPr>
      </w:pPr>
      <w:r w:rsidRPr="00FE0A7B">
        <w:rPr>
          <w:lang w:val="ro-RO"/>
        </w:rPr>
        <w:t>Pe site-ul web</w:t>
      </w:r>
      <w:r w:rsidR="00162577" w:rsidRPr="00FE0A7B">
        <w:rPr>
          <w:lang w:val="ro-RO"/>
        </w:rPr>
        <w:t xml:space="preserve"> a</w:t>
      </w:r>
      <w:r w:rsidR="00347D2D" w:rsidRPr="00FE0A7B">
        <w:rPr>
          <w:lang w:val="ro-RO"/>
        </w:rPr>
        <w:t>l</w:t>
      </w:r>
      <w:r w:rsidRPr="00FE0A7B">
        <w:rPr>
          <w:lang w:val="ro-RO"/>
        </w:rPr>
        <w:t xml:space="preserve"> Fondului este disponibilă o adresă de e-mail confidențială și sigură desemnată pentru primirea reclamațiilor privind practicile interzise.</w:t>
      </w:r>
    </w:p>
    <w:p w14:paraId="127D5B83" w14:textId="77777777" w:rsidR="00DD0525" w:rsidRPr="00FE0A7B" w:rsidRDefault="00DD0525" w:rsidP="005A4BDF">
      <w:pPr>
        <w:pStyle w:val="ListParagraph"/>
        <w:numPr>
          <w:ilvl w:val="0"/>
          <w:numId w:val="21"/>
        </w:numPr>
        <w:spacing w:after="120"/>
        <w:jc w:val="both"/>
        <w:rPr>
          <w:lang w:val="ro-RO"/>
        </w:rPr>
      </w:pPr>
      <w:r w:rsidRPr="00FE0A7B">
        <w:rPr>
          <w:lang w:val="ro-RO"/>
        </w:rPr>
        <w:t xml:space="preserve">În cazul în care există o incertitudine dacă un anume fapt sau o omisiune constituie sau nu o practică interzisă, se pot solicita </w:t>
      </w:r>
      <w:proofErr w:type="spellStart"/>
      <w:r w:rsidRPr="00FE0A7B">
        <w:rPr>
          <w:lang w:val="ro-RO"/>
        </w:rPr>
        <w:t>indrumări</w:t>
      </w:r>
      <w:proofErr w:type="spellEnd"/>
      <w:r w:rsidRPr="00FE0A7B">
        <w:rPr>
          <w:lang w:val="ro-RO"/>
        </w:rPr>
        <w:t>/clarificări prin aceeași adresă de e-mail (confidențială și sigură) desemnată pentru reclamații.</w:t>
      </w:r>
    </w:p>
    <w:p w14:paraId="6E2C602B" w14:textId="0AC2CF74" w:rsidR="00DD0525" w:rsidRPr="00FE0A7B" w:rsidRDefault="00DD0525" w:rsidP="005A4BDF">
      <w:pPr>
        <w:pStyle w:val="ListParagraph"/>
        <w:numPr>
          <w:ilvl w:val="0"/>
          <w:numId w:val="21"/>
        </w:numPr>
        <w:spacing w:after="120"/>
        <w:jc w:val="both"/>
        <w:rPr>
          <w:lang w:val="ro-RO"/>
        </w:rPr>
      </w:pPr>
      <w:r w:rsidRPr="00FE0A7B">
        <w:rPr>
          <w:lang w:val="ro-RO"/>
        </w:rPr>
        <w:t xml:space="preserve">Fondul tratează toate acuzațiile raportate cu strictă confidențialitate. Aceasta înseamnă că, în mod normal, fără acordul celui care a raportat practica in cauză, Fondul nu </w:t>
      </w:r>
      <w:r w:rsidRPr="00FE0A7B">
        <w:rPr>
          <w:lang w:val="ro-RO"/>
        </w:rPr>
        <w:lastRenderedPageBreak/>
        <w:t xml:space="preserve">dezvăluie identitatea acestuia nimănui dinafara procesului de investigare, </w:t>
      </w:r>
      <w:r w:rsidR="00347D2D" w:rsidRPr="00FE0A7B">
        <w:rPr>
          <w:lang w:val="ro-RO"/>
        </w:rPr>
        <w:t xml:space="preserve">de </w:t>
      </w:r>
      <w:r w:rsidRPr="00FE0A7B">
        <w:rPr>
          <w:lang w:val="ro-RO"/>
        </w:rPr>
        <w:t>sancționare sau de acțiuni disciplinare.</w:t>
      </w:r>
    </w:p>
    <w:p w14:paraId="37723893" w14:textId="2B1C4A8F" w:rsidR="00DD0525" w:rsidRPr="00FE0A7B" w:rsidRDefault="00DD0525" w:rsidP="005A4BDF">
      <w:pPr>
        <w:pStyle w:val="ListParagraph"/>
        <w:numPr>
          <w:ilvl w:val="0"/>
          <w:numId w:val="21"/>
        </w:numPr>
        <w:spacing w:after="120"/>
        <w:jc w:val="both"/>
        <w:rPr>
          <w:lang w:val="ro-RO"/>
        </w:rPr>
      </w:pPr>
      <w:r w:rsidRPr="00FE0A7B">
        <w:rPr>
          <w:lang w:val="ro-RO"/>
        </w:rPr>
        <w:t>Fondul se străduiește să ofere protecție împotriva represaliilor tuturor persoanelor sau entităților care au contribuit la prevenirea sau, cu bună-credință, au raportat Fondului situații sau indicii de practici interzise. Angajații IFAD și toate persoanele care lucrează pentru Fond sunt protejați de represalii în temeiul procedurilor de protecție a celor care raportează Fondului practici interzise sau indicii</w:t>
      </w:r>
      <w:r w:rsidR="00347D2D" w:rsidRPr="00FE0A7B">
        <w:rPr>
          <w:lang w:val="ro-RO"/>
        </w:rPr>
        <w:t xml:space="preserve"> ale </w:t>
      </w:r>
      <w:r w:rsidRPr="00FE0A7B">
        <w:rPr>
          <w:lang w:val="ro-RO"/>
        </w:rPr>
        <w:t xml:space="preserve">acestora.  </w:t>
      </w:r>
    </w:p>
    <w:p w14:paraId="33F1290F" w14:textId="77777777" w:rsidR="00DD0525" w:rsidRPr="00FE0A7B" w:rsidRDefault="00DD0525" w:rsidP="00DD0525">
      <w:pPr>
        <w:spacing w:before="120" w:after="120"/>
        <w:rPr>
          <w:b/>
          <w:lang w:val="ro-RO"/>
        </w:rPr>
      </w:pPr>
      <w:r w:rsidRPr="00FE0A7B">
        <w:rPr>
          <w:b/>
          <w:lang w:val="ro-RO"/>
        </w:rPr>
        <w:t>(ii) Investigațiile</w:t>
      </w:r>
    </w:p>
    <w:p w14:paraId="45C0ED21" w14:textId="77777777" w:rsidR="00DD0525" w:rsidRPr="00FE0A7B" w:rsidRDefault="00DD0525" w:rsidP="005A4BDF">
      <w:pPr>
        <w:pStyle w:val="ListParagraph"/>
        <w:numPr>
          <w:ilvl w:val="0"/>
          <w:numId w:val="21"/>
        </w:numPr>
        <w:spacing w:after="120"/>
        <w:jc w:val="both"/>
        <w:rPr>
          <w:lang w:val="ro-RO"/>
        </w:rPr>
      </w:pPr>
      <w:r w:rsidRPr="00FE0A7B">
        <w:rPr>
          <w:lang w:val="ro-RO"/>
        </w:rPr>
        <w:t>În cazul în care Fondul are motive să creadă că ar fi putut avea loc practici interzise, ​​acesta poate decide să analizeze și să investigheze problema, indiferent dacă beneficiarul a făcut sau a planificat să facă o astfel de acțiune.</w:t>
      </w:r>
    </w:p>
    <w:p w14:paraId="1555EC2C" w14:textId="77777777" w:rsidR="00DD0525" w:rsidRPr="00FE0A7B" w:rsidRDefault="00DD0525" w:rsidP="005A4BDF">
      <w:pPr>
        <w:pStyle w:val="ListParagraph"/>
        <w:numPr>
          <w:ilvl w:val="0"/>
          <w:numId w:val="21"/>
        </w:numPr>
        <w:spacing w:after="120"/>
        <w:jc w:val="both"/>
        <w:rPr>
          <w:lang w:val="ro-RO"/>
        </w:rPr>
      </w:pPr>
      <w:r w:rsidRPr="00FE0A7B">
        <w:rPr>
          <w:lang w:val="ro-RO"/>
        </w:rPr>
        <w:t>Scopul unei investigații efectuate de către Fond este de a determina dacă o persoană sau o entitate s-a angajat într-una sau mai multe practici interzise în legătură cu o operațiune sau activitate finanțată și/sau administrată de către IFAD.</w:t>
      </w:r>
    </w:p>
    <w:p w14:paraId="1C521E04" w14:textId="01A12D91" w:rsidR="00DD0525" w:rsidRPr="00FE0A7B" w:rsidRDefault="00DD0525" w:rsidP="005A4BDF">
      <w:pPr>
        <w:pStyle w:val="ListParagraph"/>
        <w:numPr>
          <w:ilvl w:val="0"/>
          <w:numId w:val="21"/>
        </w:numPr>
        <w:spacing w:after="120"/>
        <w:jc w:val="both"/>
        <w:rPr>
          <w:lang w:val="ro-RO"/>
        </w:rPr>
      </w:pPr>
      <w:r w:rsidRPr="00FE0A7B">
        <w:rPr>
          <w:lang w:val="ro-RO"/>
        </w:rPr>
        <w:t>Analizele și investigațiile efectuate de Fond sunt, printre</w:t>
      </w:r>
      <w:r w:rsidR="00162577" w:rsidRPr="00FE0A7B">
        <w:rPr>
          <w:lang w:val="ro-RO"/>
        </w:rPr>
        <w:t xml:space="preserve"> a</w:t>
      </w:r>
      <w:r w:rsidR="00347D2D" w:rsidRPr="00FE0A7B">
        <w:rPr>
          <w:lang w:val="ro-RO"/>
        </w:rPr>
        <w:t>l</w:t>
      </w:r>
      <w:r w:rsidRPr="00FE0A7B">
        <w:rPr>
          <w:lang w:val="ro-RO"/>
        </w:rPr>
        <w:t>tele:</w:t>
      </w:r>
    </w:p>
    <w:p w14:paraId="1556449D" w14:textId="72517C13" w:rsidR="00DD0525" w:rsidRPr="00FE0A7B" w:rsidRDefault="00347D2D" w:rsidP="005A4BDF">
      <w:pPr>
        <w:pStyle w:val="ListParagraph"/>
        <w:numPr>
          <w:ilvl w:val="1"/>
          <w:numId w:val="27"/>
        </w:numPr>
        <w:spacing w:after="120"/>
        <w:ind w:left="1077" w:hanging="357"/>
        <w:jc w:val="both"/>
        <w:rPr>
          <w:lang w:val="ro-RO"/>
        </w:rPr>
      </w:pPr>
      <w:r w:rsidRPr="00FE0A7B">
        <w:rPr>
          <w:lang w:val="ro-RO"/>
        </w:rPr>
        <w:t>s</w:t>
      </w:r>
      <w:r w:rsidR="00DD0525" w:rsidRPr="00FE0A7B">
        <w:rPr>
          <w:lang w:val="ro-RO"/>
        </w:rPr>
        <w:t>trict confidențiale, ceea ce înseamnă că Fondul nu dezvăluie niciunei persoane dinafara procesului (de investigație, sancționare sau de acțiuni disciplinare) nicio dovadă sau informație referitoare la analiză sau investigație, inclusiv rezultatul unei astfel de acțiuni, cu excepția cazului în care o astfel de divulgare este permisă în conformitate cu cadrul legal de funcționare</w:t>
      </w:r>
      <w:r w:rsidR="00162577" w:rsidRPr="00FE0A7B">
        <w:rPr>
          <w:lang w:val="ro-RO"/>
        </w:rPr>
        <w:t xml:space="preserve"> la </w:t>
      </w:r>
      <w:r w:rsidR="00DD0525" w:rsidRPr="00FE0A7B">
        <w:rPr>
          <w:lang w:val="ro-RO"/>
        </w:rPr>
        <w:t xml:space="preserve"> Fondului;</w:t>
      </w:r>
    </w:p>
    <w:p w14:paraId="2993079D" w14:textId="18D49F60" w:rsidR="00DD0525" w:rsidRPr="00FE0A7B" w:rsidRDefault="00347D2D" w:rsidP="005A4BDF">
      <w:pPr>
        <w:pStyle w:val="ListParagraph"/>
        <w:numPr>
          <w:ilvl w:val="1"/>
          <w:numId w:val="27"/>
        </w:numPr>
        <w:spacing w:after="120"/>
        <w:ind w:left="1077" w:hanging="357"/>
        <w:jc w:val="both"/>
        <w:rPr>
          <w:lang w:val="ro-RO"/>
        </w:rPr>
      </w:pPr>
      <w:r w:rsidRPr="00FE0A7B">
        <w:rPr>
          <w:lang w:val="ro-RO"/>
        </w:rPr>
        <w:t>i</w:t>
      </w:r>
      <w:r w:rsidR="00DD0525" w:rsidRPr="00FE0A7B">
        <w:rPr>
          <w:lang w:val="ro-RO"/>
        </w:rPr>
        <w:t>ndependente, ceea ce înseamnă că nicio autoritate nu are voie să interfereze cu o analiză sau investigație în curs sau să intervină, să influențeze sau să oprească o astfel de analiză sau investigație; și</w:t>
      </w:r>
    </w:p>
    <w:p w14:paraId="0897DDF1" w14:textId="1BF6B65D" w:rsidR="00DD0525" w:rsidRPr="00FE0A7B" w:rsidRDefault="00347D2D" w:rsidP="005A4BDF">
      <w:pPr>
        <w:pStyle w:val="ListParagraph"/>
        <w:numPr>
          <w:ilvl w:val="1"/>
          <w:numId w:val="27"/>
        </w:numPr>
        <w:spacing w:after="120"/>
        <w:ind w:left="1077" w:hanging="357"/>
        <w:jc w:val="both"/>
        <w:rPr>
          <w:lang w:val="ro-RO"/>
        </w:rPr>
      </w:pPr>
      <w:r w:rsidRPr="00FE0A7B">
        <w:rPr>
          <w:lang w:val="ro-RO"/>
        </w:rPr>
        <w:t>a</w:t>
      </w:r>
      <w:r w:rsidR="00DD0525" w:rsidRPr="00FE0A7B">
        <w:rPr>
          <w:lang w:val="ro-RO"/>
        </w:rPr>
        <w:t>dministrative, spre deosebire de cele penale, ceea ce înseamnă că analizele și investigațiile efectuate de Fond sunt guvernate de regulile și procedurile Fondului și nu de legislația locală.</w:t>
      </w:r>
    </w:p>
    <w:p w14:paraId="452A1A1A" w14:textId="101DE7CB" w:rsidR="00DD0525" w:rsidRPr="00FE0A7B" w:rsidRDefault="00DD0525" w:rsidP="005A4BDF">
      <w:pPr>
        <w:pStyle w:val="ListParagraph"/>
        <w:numPr>
          <w:ilvl w:val="0"/>
          <w:numId w:val="21"/>
        </w:numPr>
        <w:spacing w:after="120"/>
        <w:jc w:val="both"/>
        <w:rPr>
          <w:lang w:val="ro-RO"/>
        </w:rPr>
      </w:pPr>
      <w:r w:rsidRPr="00FE0A7B">
        <w:rPr>
          <w:lang w:val="ro-RO"/>
        </w:rPr>
        <w:t>Biroul din cadrul Fondului care are mandatul de a efectua analize și investigații privind practicile interzise, fie ele reale, presupuse sau pentru care s-au primit/găsit indicii, este Biroul de Audit și Supraveghere (AUO). Fără a aduce atingere</w:t>
      </w:r>
      <w:r w:rsidR="00162577" w:rsidRPr="00FE0A7B">
        <w:rPr>
          <w:lang w:val="ro-RO"/>
        </w:rPr>
        <w:t xml:space="preserve"> a</w:t>
      </w:r>
      <w:r w:rsidR="00347D2D" w:rsidRPr="00FE0A7B">
        <w:rPr>
          <w:lang w:val="ro-RO"/>
        </w:rPr>
        <w:t>l</w:t>
      </w:r>
      <w:r w:rsidRPr="00FE0A7B">
        <w:rPr>
          <w:lang w:val="ro-RO"/>
        </w:rPr>
        <w:t>ineatelor (9) (d) și 11 (f), AUO poate conveni să nu dezvăluie nimănui din afara AUO dovezi sau informații pe care le-a obținut, decât în cazul în care aceste dovezi sau informații ar putea conduce la sau ar putea genera dovezi sau informații noi, dar numai dacă furnizorul dovezilor sau informațiilor în cauză este de acord cu această dezvăluire.</w:t>
      </w:r>
    </w:p>
    <w:p w14:paraId="594D82E8" w14:textId="77777777" w:rsidR="00DD0525" w:rsidRPr="00FE0A7B" w:rsidRDefault="00DD0525" w:rsidP="00DD0525">
      <w:pPr>
        <w:spacing w:before="360" w:after="120"/>
        <w:rPr>
          <w:b/>
          <w:lang w:val="ro-RO"/>
        </w:rPr>
      </w:pPr>
      <w:r w:rsidRPr="00FE0A7B">
        <w:rPr>
          <w:b/>
          <w:lang w:val="ro-RO"/>
        </w:rPr>
        <w:t>F. Sancțiuni și măsuri legate de acestea</w:t>
      </w:r>
    </w:p>
    <w:p w14:paraId="0DA3D1FB" w14:textId="77777777" w:rsidR="00DD0525" w:rsidRPr="00FE0A7B" w:rsidRDefault="00DD0525" w:rsidP="00DD0525">
      <w:pPr>
        <w:spacing w:before="120" w:after="120"/>
        <w:ind w:left="284"/>
        <w:rPr>
          <w:b/>
          <w:lang w:val="ro-RO"/>
        </w:rPr>
      </w:pPr>
      <w:r w:rsidRPr="00FE0A7B">
        <w:rPr>
          <w:b/>
          <w:lang w:val="ro-RO"/>
        </w:rPr>
        <w:t>(i) Suspendarea temporară</w:t>
      </w:r>
    </w:p>
    <w:p w14:paraId="60BB3989" w14:textId="77777777" w:rsidR="00DD0525" w:rsidRPr="00FE0A7B" w:rsidRDefault="00DD0525" w:rsidP="005A4BDF">
      <w:pPr>
        <w:pStyle w:val="ListParagraph"/>
        <w:numPr>
          <w:ilvl w:val="0"/>
          <w:numId w:val="21"/>
        </w:numPr>
        <w:spacing w:after="120"/>
        <w:jc w:val="both"/>
        <w:rPr>
          <w:lang w:val="ro-RO"/>
        </w:rPr>
      </w:pPr>
      <w:r w:rsidRPr="00FE0A7B">
        <w:rPr>
          <w:lang w:val="ro-RO"/>
        </w:rPr>
        <w:t xml:space="preserve">Pe parcursul unei analize sau investigații IFAD sau în așteptarea încheierii unui proces de sancționare, Fondul poate decide, în orice moment, suspendarea temporară a plăților către angajații și persoanele care lucrează pentru IFAD, către beneficiarii neguvernamentali, furnizorii sau terții implicați sau să suspende temporar eligibilitatea de </w:t>
      </w:r>
      <w:r w:rsidRPr="00FE0A7B">
        <w:rPr>
          <w:lang w:val="ro-RO"/>
        </w:rPr>
        <w:lastRenderedPageBreak/>
        <w:t>a participa la operațiuni și activități și/sau administrate de către IFAD pentru o perioadă inițială de șase (6) luni, sub rezerva unei posibile prelungiri a suspendării respective pentru încă șase (6) luni.</w:t>
      </w:r>
    </w:p>
    <w:p w14:paraId="099B352F" w14:textId="77777777" w:rsidR="00DD0525" w:rsidRPr="00FE0A7B" w:rsidRDefault="00DD0525" w:rsidP="005A4BDF">
      <w:pPr>
        <w:pStyle w:val="ListParagraph"/>
        <w:numPr>
          <w:ilvl w:val="0"/>
          <w:numId w:val="21"/>
        </w:numPr>
        <w:spacing w:after="120"/>
        <w:jc w:val="both"/>
        <w:rPr>
          <w:lang w:val="ro-RO"/>
        </w:rPr>
      </w:pPr>
      <w:r w:rsidRPr="00FE0A7B">
        <w:rPr>
          <w:lang w:val="ro-RO"/>
        </w:rPr>
        <w:t>Angajații IFAD pot fi suspendați temporar din atribuțiile lor, în conformitate cu regulamentul-cadrul pentru resursele umane.</w:t>
      </w:r>
    </w:p>
    <w:p w14:paraId="2653DA6C" w14:textId="77777777" w:rsidR="00DD0525" w:rsidRPr="00FE0A7B" w:rsidRDefault="00DD0525" w:rsidP="00DD0525">
      <w:pPr>
        <w:spacing w:before="120" w:after="120"/>
        <w:ind w:left="284"/>
        <w:rPr>
          <w:b/>
          <w:lang w:val="ro-RO"/>
        </w:rPr>
      </w:pPr>
    </w:p>
    <w:p w14:paraId="0AE73CC1" w14:textId="77777777" w:rsidR="00DD0525" w:rsidRPr="00FE0A7B" w:rsidRDefault="00DD0525" w:rsidP="00DD0525">
      <w:pPr>
        <w:spacing w:before="120" w:after="120"/>
        <w:ind w:left="284"/>
        <w:rPr>
          <w:b/>
          <w:lang w:val="ro-RO"/>
        </w:rPr>
      </w:pPr>
      <w:r w:rsidRPr="00FE0A7B">
        <w:rPr>
          <w:b/>
          <w:lang w:val="ro-RO"/>
        </w:rPr>
        <w:t>(ii) Sancțiuni</w:t>
      </w:r>
    </w:p>
    <w:p w14:paraId="64125F60" w14:textId="77777777" w:rsidR="00DD0525" w:rsidRPr="00FE0A7B" w:rsidRDefault="00DD0525" w:rsidP="005A4BDF">
      <w:pPr>
        <w:pStyle w:val="ListParagraph"/>
        <w:numPr>
          <w:ilvl w:val="0"/>
          <w:numId w:val="21"/>
        </w:numPr>
        <w:spacing w:after="120"/>
        <w:jc w:val="both"/>
        <w:rPr>
          <w:lang w:val="ro-RO"/>
        </w:rPr>
      </w:pPr>
      <w:r w:rsidRPr="00FE0A7B">
        <w:rPr>
          <w:lang w:val="ro-RO"/>
        </w:rPr>
        <w:t>În cazul în care Fondul stabilește că angajații săi și persoanele care lucrează pentru IFAD, beneficiarii neguvernamentali, furnizorii sau terții s-au angajat în practici interzise, ​​acesta poate impune acestor persoane sau entități, unele sancțiuni administrative.</w:t>
      </w:r>
    </w:p>
    <w:p w14:paraId="2FE1C69C" w14:textId="75C36E57" w:rsidR="00DD0525" w:rsidRPr="00FE0A7B" w:rsidRDefault="00DD0525" w:rsidP="005A4BDF">
      <w:pPr>
        <w:pStyle w:val="ListParagraph"/>
        <w:numPr>
          <w:ilvl w:val="0"/>
          <w:numId w:val="21"/>
        </w:numPr>
        <w:spacing w:after="120"/>
        <w:jc w:val="both"/>
        <w:rPr>
          <w:lang w:val="ro-RO"/>
        </w:rPr>
      </w:pPr>
      <w:r w:rsidRPr="00FE0A7B">
        <w:rPr>
          <w:lang w:val="ro-RO"/>
        </w:rPr>
        <w:t>Sancțiunile sunt impuse pe baza: (i) constatărilor și dovezilor prezentate de AUO, inclusiv probe atenuante și di</w:t>
      </w:r>
      <w:r w:rsidR="00347D2D" w:rsidRPr="00FE0A7B">
        <w:rPr>
          <w:lang w:val="ro-RO"/>
        </w:rPr>
        <w:t>s</w:t>
      </w:r>
      <w:r w:rsidRPr="00FE0A7B">
        <w:rPr>
          <w:lang w:val="ro-RO"/>
        </w:rPr>
        <w:t>culpatorii; și (ii) orice dovadă sau argument prezentat de către subiectul anchetei ca răspuns la constatările prezentate de AUO.</w:t>
      </w:r>
    </w:p>
    <w:p w14:paraId="038D1542" w14:textId="77777777" w:rsidR="00DD0525" w:rsidRPr="00FE0A7B" w:rsidRDefault="00DD0525" w:rsidP="005A4BDF">
      <w:pPr>
        <w:pStyle w:val="ListParagraph"/>
        <w:numPr>
          <w:ilvl w:val="0"/>
          <w:numId w:val="21"/>
        </w:numPr>
        <w:spacing w:after="120"/>
        <w:jc w:val="both"/>
        <w:rPr>
          <w:lang w:val="ro-RO"/>
        </w:rPr>
      </w:pPr>
      <w:r w:rsidRPr="00FE0A7B">
        <w:rPr>
          <w:lang w:val="ro-RO"/>
        </w:rPr>
        <w:t>Fondul poate aplica oricare dintre următoarele sancțiuni sau o combinație a acestora:</w:t>
      </w:r>
    </w:p>
    <w:p w14:paraId="56753C7F" w14:textId="1CF6C7DD" w:rsidR="00DD0525" w:rsidRPr="00FE0A7B" w:rsidRDefault="00DD0525" w:rsidP="005A4BDF">
      <w:pPr>
        <w:pStyle w:val="ListParagraph"/>
        <w:numPr>
          <w:ilvl w:val="1"/>
          <w:numId w:val="28"/>
        </w:numPr>
        <w:spacing w:before="120" w:after="120"/>
        <w:jc w:val="both"/>
        <w:rPr>
          <w:lang w:val="ro-RO"/>
        </w:rPr>
      </w:pPr>
      <w:r w:rsidRPr="00FE0A7B">
        <w:rPr>
          <w:lang w:val="ro-RO"/>
        </w:rPr>
        <w:t>Excluderea, care este definită ca declararea unei persoane fizice sau a unei entități ca fiind neeligibilă pe termen nedefinit sau pentru o perioadă de timp stabilită, pentru: (i) atribuirea vreunui contract finanțat de IFAD; (ii) ca să  beneficieze, financiar sau</w:t>
      </w:r>
      <w:r w:rsidR="00162577" w:rsidRPr="00FE0A7B">
        <w:rPr>
          <w:lang w:val="ro-RO"/>
        </w:rPr>
        <w:t xml:space="preserve"> a</w:t>
      </w:r>
      <w:r w:rsidR="00347D2D" w:rsidRPr="00FE0A7B">
        <w:rPr>
          <w:lang w:val="ro-RO"/>
        </w:rPr>
        <w:t>l</w:t>
      </w:r>
      <w:r w:rsidRPr="00FE0A7B">
        <w:rPr>
          <w:lang w:val="ro-RO"/>
        </w:rPr>
        <w:t>tfel, de vreun contract finanțat de IFAD, inclusiv prin angajarea sa în calitate de subcontractant; și (iii) ca să participe în</w:t>
      </w:r>
      <w:r w:rsidR="00FF7E2D" w:rsidRPr="00FE0A7B">
        <w:rPr>
          <w:lang w:val="ro-RO"/>
        </w:rPr>
        <w:t xml:space="preserve"> alt </w:t>
      </w:r>
      <w:r w:rsidRPr="00FE0A7B">
        <w:rPr>
          <w:lang w:val="ro-RO"/>
        </w:rPr>
        <w:t xml:space="preserve">mod la pregătirea sau punerea în aplicare a oricărei operațiuni sau activități finanțate și/sau administrate de IFAD; </w:t>
      </w:r>
    </w:p>
    <w:p w14:paraId="6A9EC4D4" w14:textId="77777777" w:rsidR="00DD0525" w:rsidRPr="00FE0A7B" w:rsidRDefault="00DD0525" w:rsidP="005A4BDF">
      <w:pPr>
        <w:pStyle w:val="ListParagraph"/>
        <w:numPr>
          <w:ilvl w:val="1"/>
          <w:numId w:val="28"/>
        </w:numPr>
        <w:spacing w:before="120" w:after="120"/>
        <w:jc w:val="both"/>
        <w:rPr>
          <w:lang w:val="ro-RO"/>
        </w:rPr>
      </w:pPr>
      <w:r w:rsidRPr="00FE0A7B">
        <w:rPr>
          <w:lang w:val="ro-RO"/>
        </w:rPr>
        <w:t>Excluderea cu repunere condiționată în drepturi, care este definită ca o excludere care se încheie dacă sunt respectate condițiile stabilite în decizia de sancționare;</w:t>
      </w:r>
    </w:p>
    <w:p w14:paraId="67F1DA0C" w14:textId="1FFC3514" w:rsidR="00DD0525" w:rsidRPr="00FE0A7B" w:rsidRDefault="00DD0525" w:rsidP="005A4BDF">
      <w:pPr>
        <w:pStyle w:val="ListParagraph"/>
        <w:numPr>
          <w:ilvl w:val="1"/>
          <w:numId w:val="28"/>
        </w:numPr>
        <w:spacing w:before="120" w:after="120"/>
        <w:jc w:val="both"/>
        <w:rPr>
          <w:lang w:val="ro-RO"/>
        </w:rPr>
      </w:pPr>
      <w:r w:rsidRPr="00FE0A7B">
        <w:rPr>
          <w:lang w:val="ro-RO"/>
        </w:rPr>
        <w:t>Non-excluderea condiționată, care este definită ca fiind condiția impusă persoanei respective (persoană fizică sau a entitate) să respecte anumite măsuri de remediere, preventive sau de</w:t>
      </w:r>
      <w:r w:rsidR="00FF7E2D" w:rsidRPr="00FE0A7B">
        <w:rPr>
          <w:lang w:val="ro-RO"/>
        </w:rPr>
        <w:t xml:space="preserve"> altă </w:t>
      </w:r>
      <w:r w:rsidRPr="00FE0A7B">
        <w:rPr>
          <w:lang w:val="ro-RO"/>
        </w:rPr>
        <w:t>natură, pentru ca să nu fie exclusă, în condițiile în care neîndeplinirea acestor măsuri într-un termen prescris va duce la excluderea automată în condițiile prevăzute în decizia de sancționare;</w:t>
      </w:r>
    </w:p>
    <w:p w14:paraId="4446E0D1" w14:textId="7D578F31" w:rsidR="00DD0525" w:rsidRPr="00FE0A7B" w:rsidRDefault="00DD0525" w:rsidP="005A4BDF">
      <w:pPr>
        <w:pStyle w:val="ListParagraph"/>
        <w:numPr>
          <w:ilvl w:val="1"/>
          <w:numId w:val="28"/>
        </w:numPr>
        <w:spacing w:before="120" w:after="120"/>
        <w:jc w:val="both"/>
        <w:rPr>
          <w:lang w:val="ro-RO"/>
        </w:rPr>
      </w:pPr>
      <w:r w:rsidRPr="00FE0A7B">
        <w:rPr>
          <w:lang w:val="ro-RO"/>
        </w:rPr>
        <w:t>Restituirea, care este definită ca o plată către o</w:t>
      </w:r>
      <w:r w:rsidR="00FF7E2D" w:rsidRPr="00FE0A7B">
        <w:rPr>
          <w:lang w:val="ro-RO"/>
        </w:rPr>
        <w:t xml:space="preserve"> altă </w:t>
      </w:r>
      <w:r w:rsidRPr="00FE0A7B">
        <w:rPr>
          <w:lang w:val="ro-RO"/>
        </w:rPr>
        <w:t>parte sau către Fond (în legătură cu resurse</w:t>
      </w:r>
      <w:r w:rsidR="00347D2D" w:rsidRPr="00FE0A7B">
        <w:rPr>
          <w:lang w:val="ro-RO"/>
        </w:rPr>
        <w:t xml:space="preserve"> ale </w:t>
      </w:r>
      <w:r w:rsidRPr="00FE0A7B">
        <w:rPr>
          <w:lang w:val="ro-RO"/>
        </w:rPr>
        <w:t>Fondului) a unei sume echivalente cu suma fondurilor deturnate sau cu beneficiul economic obținut ca urmare a angajării într-o practică interzisă; și</w:t>
      </w:r>
    </w:p>
    <w:p w14:paraId="6E2B7F53" w14:textId="77777777" w:rsidR="00DD0525" w:rsidRPr="00FE0A7B" w:rsidRDefault="00DD0525" w:rsidP="00347D2D">
      <w:pPr>
        <w:pStyle w:val="ListParagraph"/>
        <w:numPr>
          <w:ilvl w:val="1"/>
          <w:numId w:val="28"/>
        </w:numPr>
        <w:spacing w:before="120" w:after="120"/>
        <w:jc w:val="both"/>
        <w:rPr>
          <w:lang w:val="ro-RO"/>
        </w:rPr>
      </w:pPr>
      <w:r w:rsidRPr="00FE0A7B">
        <w:rPr>
          <w:lang w:val="ro-RO"/>
        </w:rPr>
        <w:t>Scrisoarea de mustrare, care este definită ca o scrisoare formală de cenzurare  pentru acțiunile unei persoane sau entități prin care persoana sau entitatea respectivă este informată că orice încălcare în viitor a prezentei Politici va conduce la sancțiuni mai severe.</w:t>
      </w:r>
    </w:p>
    <w:p w14:paraId="15C08559" w14:textId="4CC460E6" w:rsidR="00DD0525" w:rsidRPr="00FE0A7B" w:rsidRDefault="00DD0525" w:rsidP="005A4BDF">
      <w:pPr>
        <w:pStyle w:val="ListParagraph"/>
        <w:numPr>
          <w:ilvl w:val="0"/>
          <w:numId w:val="21"/>
        </w:numPr>
        <w:spacing w:after="120"/>
        <w:jc w:val="both"/>
        <w:rPr>
          <w:lang w:val="ro-RO"/>
        </w:rPr>
      </w:pPr>
      <w:r w:rsidRPr="00FE0A7B">
        <w:rPr>
          <w:lang w:val="ro-RO"/>
        </w:rPr>
        <w:t>Fondul poate extinde aplicarea unei sancțiuni asupra oricărui afiliat</w:t>
      </w:r>
      <w:r w:rsidR="00162577" w:rsidRPr="00FE0A7B">
        <w:rPr>
          <w:lang w:val="ro-RO"/>
        </w:rPr>
        <w:t xml:space="preserve"> a</w:t>
      </w:r>
      <w:r w:rsidR="00347D2D" w:rsidRPr="00FE0A7B">
        <w:rPr>
          <w:lang w:val="ro-RO"/>
        </w:rPr>
        <w:t>l</w:t>
      </w:r>
      <w:r w:rsidRPr="00FE0A7B">
        <w:rPr>
          <w:lang w:val="ro-RO"/>
        </w:rPr>
        <w:t xml:space="preserve"> unei părți sancționate, chiar dacă afiliatul nu a fost direct implicat în practica interzisă. Un afiliat este definit ca fiind orice persoană fizică sau entitate care: (i) este controlată direct sau indirect </w:t>
      </w:r>
      <w:r w:rsidRPr="00FE0A7B">
        <w:rPr>
          <w:lang w:val="ro-RO"/>
        </w:rPr>
        <w:lastRenderedPageBreak/>
        <w:t>de către partea sancționată; (ii) se află în proprietate comună sau sub un control comun cu partea sancționată; sau (iii) acționează ca reprezentant legal, angajat sau agent</w:t>
      </w:r>
      <w:r w:rsidR="00162577" w:rsidRPr="00FE0A7B">
        <w:rPr>
          <w:lang w:val="ro-RO"/>
        </w:rPr>
        <w:t xml:space="preserve"> la </w:t>
      </w:r>
      <w:r w:rsidRPr="00FE0A7B">
        <w:rPr>
          <w:lang w:val="ro-RO"/>
        </w:rPr>
        <w:t xml:space="preserve"> părții sancționate, inclusiv ca proprietar</w:t>
      </w:r>
      <w:r w:rsidR="00162577" w:rsidRPr="00FE0A7B">
        <w:rPr>
          <w:lang w:val="ro-RO"/>
        </w:rPr>
        <w:t xml:space="preserve"> a</w:t>
      </w:r>
      <w:r w:rsidR="00347D2D" w:rsidRPr="00FE0A7B">
        <w:rPr>
          <w:lang w:val="ro-RO"/>
        </w:rPr>
        <w:t>l</w:t>
      </w:r>
      <w:r w:rsidRPr="00FE0A7B">
        <w:rPr>
          <w:lang w:val="ro-RO"/>
        </w:rPr>
        <w:t xml:space="preserve"> părții sancționate și/sau ca persoană care exercită controlul asupra părții sancționate.</w:t>
      </w:r>
    </w:p>
    <w:p w14:paraId="15C853EB" w14:textId="13A9DD60" w:rsidR="00DD0525" w:rsidRPr="00FE0A7B" w:rsidRDefault="00DD0525" w:rsidP="005A4BDF">
      <w:pPr>
        <w:pStyle w:val="ListParagraph"/>
        <w:numPr>
          <w:ilvl w:val="0"/>
          <w:numId w:val="21"/>
        </w:numPr>
        <w:spacing w:after="120"/>
        <w:jc w:val="both"/>
        <w:rPr>
          <w:lang w:val="ro-RO"/>
        </w:rPr>
      </w:pPr>
      <w:r w:rsidRPr="00FE0A7B">
        <w:rPr>
          <w:lang w:val="ro-RO"/>
        </w:rPr>
        <w:t>În scopul asigurării corectitudinii operațiunilor și activităților finanțate și/sau gestionate de către IFAD, Fondul poate considera ca neeligibile (excluse) persoane fizice și entități care au fost excluse de o</w:t>
      </w:r>
      <w:r w:rsidR="00FF7E2D" w:rsidRPr="00FE0A7B">
        <w:rPr>
          <w:lang w:val="ro-RO"/>
        </w:rPr>
        <w:t xml:space="preserve"> altă </w:t>
      </w:r>
      <w:r w:rsidRPr="00FE0A7B">
        <w:rPr>
          <w:lang w:val="ro-RO"/>
        </w:rPr>
        <w:t>IFI în cazul în care: (i) IFI este semnatar</w:t>
      </w:r>
      <w:r w:rsidR="00162577" w:rsidRPr="00FE0A7B">
        <w:rPr>
          <w:lang w:val="ro-RO"/>
        </w:rPr>
        <w:t xml:space="preserve"> la </w:t>
      </w:r>
      <w:r w:rsidRPr="00FE0A7B">
        <w:rPr>
          <w:lang w:val="ro-RO"/>
        </w:rPr>
        <w:t xml:space="preserve"> </w:t>
      </w:r>
      <w:r w:rsidRPr="00FE0A7B">
        <w:rPr>
          <w:i/>
          <w:lang w:val="ro-RO"/>
        </w:rPr>
        <w:t>Acordului pentru Recunoașterea Mutuală a Deciziilor de Excludere</w:t>
      </w:r>
      <w:r w:rsidRPr="00FE0A7B">
        <w:rPr>
          <w:lang w:val="ro-RO"/>
        </w:rPr>
        <w:t xml:space="preserve">; și (ii) o astfel de excludere îndeplinește cerințele pentru recunoașterea reciprocă în temeiul </w:t>
      </w:r>
      <w:r w:rsidRPr="00FE0A7B">
        <w:rPr>
          <w:i/>
          <w:lang w:val="ro-RO"/>
        </w:rPr>
        <w:t>Acordului pentru Recunoașterea Mutuală a Deciziilor de Excludere</w:t>
      </w:r>
      <w:r w:rsidRPr="00FE0A7B">
        <w:rPr>
          <w:lang w:val="ro-RO"/>
        </w:rPr>
        <w:t xml:space="preserve"> .</w:t>
      </w:r>
      <w:r w:rsidRPr="00FE0A7B">
        <w:rPr>
          <w:rStyle w:val="FootnoteReference"/>
          <w:lang w:val="ro-RO"/>
        </w:rPr>
        <w:footnoteReference w:id="7"/>
      </w:r>
      <w:r w:rsidRPr="00FE0A7B">
        <w:rPr>
          <w:lang w:val="ro-RO"/>
        </w:rPr>
        <w:t xml:space="preserve"> </w:t>
      </w:r>
    </w:p>
    <w:p w14:paraId="414814C5" w14:textId="77777777" w:rsidR="00DD0525" w:rsidRPr="00FE0A7B" w:rsidRDefault="00DD0525" w:rsidP="00DD0525">
      <w:pPr>
        <w:spacing w:before="120" w:after="120"/>
        <w:ind w:left="284"/>
        <w:rPr>
          <w:b/>
          <w:lang w:val="ro-RO"/>
        </w:rPr>
      </w:pPr>
      <w:r w:rsidRPr="00FE0A7B">
        <w:rPr>
          <w:b/>
          <w:lang w:val="ro-RO"/>
        </w:rPr>
        <w:t>(iii) Măsuri disciplinare</w:t>
      </w:r>
    </w:p>
    <w:p w14:paraId="05519E77" w14:textId="607BBC7E" w:rsidR="00DD0525" w:rsidRPr="00FE0A7B" w:rsidRDefault="00DD0525" w:rsidP="005A4BDF">
      <w:pPr>
        <w:pStyle w:val="ListParagraph"/>
        <w:numPr>
          <w:ilvl w:val="0"/>
          <w:numId w:val="21"/>
        </w:numPr>
        <w:spacing w:after="120"/>
        <w:jc w:val="both"/>
        <w:rPr>
          <w:lang w:val="ro-RO"/>
        </w:rPr>
      </w:pPr>
      <w:r w:rsidRPr="00FE0A7B">
        <w:rPr>
          <w:lang w:val="ro-RO"/>
        </w:rPr>
        <w:t>Dacă Fondul constată că angajații IFAD s-au angajat în practici interzise, Fondul poate aplica măsuri disciplinare și poate solicita restituirea unor sume sau</w:t>
      </w:r>
      <w:r w:rsidR="00347D2D" w:rsidRPr="00FE0A7B">
        <w:rPr>
          <w:lang w:val="ro-RO"/>
        </w:rPr>
        <w:t xml:space="preserve"> alte </w:t>
      </w:r>
      <w:r w:rsidRPr="00FE0A7B">
        <w:rPr>
          <w:lang w:val="ro-RO"/>
        </w:rPr>
        <w:t xml:space="preserve">despăgubiri, în conformitate cu regulamentul-cadrul pentru resursele umane. </w:t>
      </w:r>
    </w:p>
    <w:p w14:paraId="455494CC" w14:textId="77777777" w:rsidR="00DD0525" w:rsidRPr="00FE0A7B" w:rsidRDefault="00DD0525" w:rsidP="00DD0525">
      <w:pPr>
        <w:spacing w:before="360" w:after="120"/>
        <w:rPr>
          <w:b/>
          <w:lang w:val="ro-RO"/>
        </w:rPr>
      </w:pPr>
      <w:r w:rsidRPr="00FE0A7B">
        <w:rPr>
          <w:b/>
          <w:lang w:val="ro-RO"/>
        </w:rPr>
        <w:t xml:space="preserve">G. </w:t>
      </w:r>
      <w:proofErr w:type="spellStart"/>
      <w:r w:rsidRPr="00FE0A7B">
        <w:rPr>
          <w:b/>
          <w:lang w:val="ro-RO"/>
        </w:rPr>
        <w:t>Impărtășirea</w:t>
      </w:r>
      <w:proofErr w:type="spellEnd"/>
      <w:r w:rsidRPr="00FE0A7B">
        <w:rPr>
          <w:b/>
          <w:lang w:val="ro-RO"/>
        </w:rPr>
        <w:t xml:space="preserve"> referințelor și a informațiilor</w:t>
      </w:r>
    </w:p>
    <w:p w14:paraId="58DD3544" w14:textId="6884361A" w:rsidR="00DD0525" w:rsidRPr="00FE0A7B" w:rsidRDefault="00DD0525" w:rsidP="005A4BDF">
      <w:pPr>
        <w:pStyle w:val="ListParagraph"/>
        <w:numPr>
          <w:ilvl w:val="0"/>
          <w:numId w:val="21"/>
        </w:numPr>
        <w:spacing w:after="120"/>
        <w:jc w:val="both"/>
        <w:rPr>
          <w:lang w:val="ro-RO"/>
        </w:rPr>
      </w:pPr>
      <w:r w:rsidRPr="00FE0A7B">
        <w:rPr>
          <w:lang w:val="ro-RO"/>
        </w:rPr>
        <w:t>Fondul poate, în orice moment, să trimită autorităților locale</w:t>
      </w:r>
      <w:r w:rsidR="00347D2D" w:rsidRPr="00FE0A7B">
        <w:rPr>
          <w:lang w:val="ro-RO"/>
        </w:rPr>
        <w:t xml:space="preserve"> ale </w:t>
      </w:r>
      <w:r w:rsidRPr="00FE0A7B">
        <w:rPr>
          <w:lang w:val="ro-RO"/>
        </w:rPr>
        <w:t>unui stat membru informații sau dovezi referitoare la un proces de investigație, de sancționare sau de măsuri disciplinare aflat în derulare sau finalizat. Pentru a stabili dacă o astfel de sesizare este adecvată, Fondul ia în considerare interesele Fondului,</w:t>
      </w:r>
      <w:r w:rsidR="00347D2D" w:rsidRPr="00FE0A7B">
        <w:rPr>
          <w:lang w:val="ro-RO"/>
        </w:rPr>
        <w:t xml:space="preserve"> ale </w:t>
      </w:r>
      <w:r w:rsidRPr="00FE0A7B">
        <w:rPr>
          <w:lang w:val="ro-RO"/>
        </w:rPr>
        <w:t>statelor membre afectate,</w:t>
      </w:r>
      <w:r w:rsidR="00347D2D" w:rsidRPr="00FE0A7B">
        <w:rPr>
          <w:lang w:val="ro-RO"/>
        </w:rPr>
        <w:t xml:space="preserve"> ale </w:t>
      </w:r>
      <w:r w:rsidRPr="00FE0A7B">
        <w:rPr>
          <w:lang w:val="ro-RO"/>
        </w:rPr>
        <w:t>persoanelor fizice sau entităților care fac obiectul anchetei dar și</w:t>
      </w:r>
      <w:r w:rsidR="00347D2D" w:rsidRPr="00FE0A7B">
        <w:rPr>
          <w:lang w:val="ro-RO"/>
        </w:rPr>
        <w:t xml:space="preserve"> ale </w:t>
      </w:r>
      <w:r w:rsidRPr="00FE0A7B">
        <w:rPr>
          <w:lang w:val="ro-RO"/>
        </w:rPr>
        <w:t>oricăror</w:t>
      </w:r>
      <w:r w:rsidR="00347D2D" w:rsidRPr="00FE0A7B">
        <w:rPr>
          <w:lang w:val="ro-RO"/>
        </w:rPr>
        <w:t xml:space="preserve"> alte </w:t>
      </w:r>
      <w:r w:rsidRPr="00FE0A7B">
        <w:rPr>
          <w:lang w:val="ro-RO"/>
        </w:rPr>
        <w:t>persoane, precum martorii, care sunt implicați în acel caz.</w:t>
      </w:r>
    </w:p>
    <w:p w14:paraId="395165C5" w14:textId="63501E63" w:rsidR="00DD0525" w:rsidRPr="00FE0A7B" w:rsidRDefault="00DD0525" w:rsidP="005A4BDF">
      <w:pPr>
        <w:pStyle w:val="ListParagraph"/>
        <w:numPr>
          <w:ilvl w:val="0"/>
          <w:numId w:val="21"/>
        </w:numPr>
        <w:spacing w:after="120"/>
        <w:jc w:val="both"/>
        <w:rPr>
          <w:lang w:val="ro-RO"/>
        </w:rPr>
      </w:pPr>
      <w:r w:rsidRPr="00FE0A7B">
        <w:rPr>
          <w:lang w:val="ro-RO"/>
        </w:rPr>
        <w:t xml:space="preserve">În cazul în care Fondul obține informații sau dovezi care indică potențiale </w:t>
      </w:r>
      <w:proofErr w:type="spellStart"/>
      <w:r w:rsidRPr="00FE0A7B">
        <w:rPr>
          <w:lang w:val="ro-RO"/>
        </w:rPr>
        <w:t>incălcări</w:t>
      </w:r>
      <w:proofErr w:type="spellEnd"/>
      <w:r w:rsidR="00347D2D" w:rsidRPr="00FE0A7B">
        <w:rPr>
          <w:lang w:val="ro-RO"/>
        </w:rPr>
        <w:t xml:space="preserve"> ale </w:t>
      </w:r>
      <w:r w:rsidRPr="00FE0A7B">
        <w:rPr>
          <w:lang w:val="ro-RO"/>
        </w:rPr>
        <w:t>legii în legătură cu operațiunile și/sau activitățile</w:t>
      </w:r>
      <w:r w:rsidR="00347D2D" w:rsidRPr="00FE0A7B">
        <w:rPr>
          <w:lang w:val="ro-RO"/>
        </w:rPr>
        <w:t xml:space="preserve"> altei </w:t>
      </w:r>
      <w:r w:rsidRPr="00FE0A7B">
        <w:rPr>
          <w:lang w:val="ro-RO"/>
        </w:rPr>
        <w:t>organizații, Fondul poate pune aceste informații sau dovezi la dispoziția celeilalte organizații pentru ca aceasta să poată să deruleze propriile sale procese de investigație și sancționare sau să ia propriile sale măsuri disciplinare.</w:t>
      </w:r>
    </w:p>
    <w:p w14:paraId="02B9F7E8" w14:textId="19B516B8" w:rsidR="00DD0525" w:rsidRPr="00FE0A7B" w:rsidRDefault="00DD0525" w:rsidP="005A4BDF">
      <w:pPr>
        <w:pStyle w:val="ListParagraph"/>
        <w:numPr>
          <w:ilvl w:val="0"/>
          <w:numId w:val="21"/>
        </w:numPr>
        <w:spacing w:after="120"/>
        <w:jc w:val="both"/>
        <w:rPr>
          <w:lang w:val="ro-RO"/>
        </w:rPr>
      </w:pPr>
      <w:r w:rsidRPr="00FE0A7B">
        <w:rPr>
          <w:lang w:val="ro-RO"/>
        </w:rPr>
        <w:t>Pentru a facilita și reglementa schimbul confidențial de informații și probe cu autoritățile locale și</w:t>
      </w:r>
      <w:r w:rsidR="00347D2D" w:rsidRPr="00FE0A7B">
        <w:rPr>
          <w:lang w:val="ro-RO"/>
        </w:rPr>
        <w:t xml:space="preserve"> alte </w:t>
      </w:r>
      <w:r w:rsidRPr="00FE0A7B">
        <w:rPr>
          <w:lang w:val="ro-RO"/>
        </w:rPr>
        <w:t>organizații, Fondul urmărește să încheie acorduri prin care se stabilesc regulile pentru un astfel de schimb.</w:t>
      </w:r>
    </w:p>
    <w:p w14:paraId="336841BE" w14:textId="77777777" w:rsidR="00DD0525" w:rsidRPr="00FE0A7B" w:rsidRDefault="00DD0525" w:rsidP="00DD0525">
      <w:pPr>
        <w:spacing w:before="360" w:after="120"/>
        <w:rPr>
          <w:b/>
          <w:lang w:val="ro-RO"/>
        </w:rPr>
      </w:pPr>
      <w:r w:rsidRPr="00FE0A7B">
        <w:rPr>
          <w:b/>
          <w:lang w:val="ro-RO"/>
        </w:rPr>
        <w:t>H. Răspunsurile operaționale la practicile interzise</w:t>
      </w:r>
    </w:p>
    <w:p w14:paraId="41AEF449" w14:textId="77777777" w:rsidR="00DD0525" w:rsidRPr="00FE0A7B" w:rsidRDefault="00DD0525" w:rsidP="00DD0525">
      <w:pPr>
        <w:spacing w:before="120" w:after="120"/>
        <w:ind w:left="284"/>
        <w:rPr>
          <w:b/>
          <w:lang w:val="ro-RO"/>
        </w:rPr>
      </w:pPr>
      <w:r w:rsidRPr="00FE0A7B">
        <w:rPr>
          <w:b/>
          <w:lang w:val="ro-RO"/>
        </w:rPr>
        <w:t>(i) Respingerea atribuirii unui contract</w:t>
      </w:r>
    </w:p>
    <w:p w14:paraId="6FDE7254" w14:textId="71FCCA38" w:rsidR="00DD0525" w:rsidRPr="00FE0A7B" w:rsidRDefault="00DD0525" w:rsidP="005A4BDF">
      <w:pPr>
        <w:pStyle w:val="ListParagraph"/>
        <w:numPr>
          <w:ilvl w:val="0"/>
          <w:numId w:val="21"/>
        </w:numPr>
        <w:spacing w:after="120"/>
        <w:jc w:val="both"/>
        <w:rPr>
          <w:lang w:val="ro-RO"/>
        </w:rPr>
      </w:pPr>
      <w:r w:rsidRPr="00FE0A7B">
        <w:rPr>
          <w:lang w:val="ro-RO"/>
        </w:rPr>
        <w:t>Fondul poate refuza să dea verdictul de „fără obiecții” la atribuirea unui contract unei terțe părți dacă stabilește că acel terț sau oricare angajat sau agent</w:t>
      </w:r>
      <w:r w:rsidR="00162577" w:rsidRPr="00FE0A7B">
        <w:rPr>
          <w:lang w:val="ro-RO"/>
        </w:rPr>
        <w:t xml:space="preserve"> la </w:t>
      </w:r>
      <w:r w:rsidRPr="00FE0A7B">
        <w:rPr>
          <w:lang w:val="ro-RO"/>
        </w:rPr>
        <w:t xml:space="preserve"> său, sau oricare dintre  </w:t>
      </w:r>
      <w:proofErr w:type="spellStart"/>
      <w:r w:rsidRPr="00FE0A7B">
        <w:rPr>
          <w:lang w:val="ro-RO"/>
        </w:rPr>
        <w:t>subconsultanții</w:t>
      </w:r>
      <w:proofErr w:type="spellEnd"/>
      <w:r w:rsidRPr="00FE0A7B">
        <w:rPr>
          <w:lang w:val="ro-RO"/>
        </w:rPr>
        <w:t xml:space="preserve">, subcontractanții, prestatorii de servicii, furnizorii și/sau angajați ai acestora, s-au angajat într-o practică interzisă în timp ce concurau pentru contractul în cauză. </w:t>
      </w:r>
    </w:p>
    <w:p w14:paraId="43D4EA3D" w14:textId="77777777" w:rsidR="00DD0525" w:rsidRPr="00FE0A7B" w:rsidRDefault="00DD0525" w:rsidP="00DD0525">
      <w:pPr>
        <w:spacing w:before="120" w:after="120"/>
        <w:ind w:left="284"/>
        <w:rPr>
          <w:b/>
          <w:lang w:val="ro-RO"/>
        </w:rPr>
      </w:pPr>
      <w:r w:rsidRPr="00FE0A7B">
        <w:rPr>
          <w:b/>
          <w:lang w:val="ro-RO"/>
        </w:rPr>
        <w:lastRenderedPageBreak/>
        <w:t xml:space="preserve">(ii) Declararea unei achiziții ca fiind incorectă/greșită sau a unor cheltuieli ca fiind </w:t>
      </w:r>
      <w:proofErr w:type="spellStart"/>
      <w:r w:rsidRPr="00FE0A7B">
        <w:rPr>
          <w:b/>
          <w:lang w:val="ro-RO"/>
        </w:rPr>
        <w:t>neeeligibile</w:t>
      </w:r>
      <w:proofErr w:type="spellEnd"/>
    </w:p>
    <w:p w14:paraId="5A2B0B63" w14:textId="7211806C" w:rsidR="00DD0525" w:rsidRPr="00FE0A7B" w:rsidRDefault="00DD0525" w:rsidP="005A4BDF">
      <w:pPr>
        <w:pStyle w:val="ListParagraph"/>
        <w:numPr>
          <w:ilvl w:val="0"/>
          <w:numId w:val="21"/>
        </w:numPr>
        <w:spacing w:after="120"/>
        <w:jc w:val="both"/>
        <w:rPr>
          <w:lang w:val="ro-RO"/>
        </w:rPr>
      </w:pPr>
      <w:r w:rsidRPr="00FE0A7B">
        <w:rPr>
          <w:lang w:val="ro-RO"/>
        </w:rPr>
        <w:t>Fondul poate, în orice moment, să declare o achiziție ca fiind greșită și/sau o cheltuială ca fiind neeligibilă dacă acestea sunt asociate cu un proces de achiziție sau un contract in situația în care Fondul stabilește că un terț sau un reprezentant</w:t>
      </w:r>
      <w:r w:rsidR="00162577" w:rsidRPr="00FE0A7B">
        <w:rPr>
          <w:lang w:val="ro-RO"/>
        </w:rPr>
        <w:t xml:space="preserve"> la </w:t>
      </w:r>
      <w:r w:rsidRPr="00FE0A7B">
        <w:rPr>
          <w:lang w:val="ro-RO"/>
        </w:rPr>
        <w:t xml:space="preserve"> beneficiarului s-a angajat într-o practică interzisă în legătură cu procesul de achiziție sau cu contractul în cauză și că beneficiarul nu a </w:t>
      </w:r>
      <w:proofErr w:type="spellStart"/>
      <w:r w:rsidRPr="00FE0A7B">
        <w:rPr>
          <w:lang w:val="ro-RO"/>
        </w:rPr>
        <w:t>intreprins</w:t>
      </w:r>
      <w:proofErr w:type="spellEnd"/>
      <w:r w:rsidRPr="00FE0A7B">
        <w:rPr>
          <w:lang w:val="ro-RO"/>
        </w:rPr>
        <w:t xml:space="preserve"> măsuri adecvate și la timp, care să fie satisfăcătoare pentru Fond, pentru a descuraja astfel de practici atunci când acestea apar. </w:t>
      </w:r>
    </w:p>
    <w:p w14:paraId="4060BE04" w14:textId="77777777" w:rsidR="00DD0525" w:rsidRPr="00FE0A7B" w:rsidRDefault="00DD0525" w:rsidP="00DD0525">
      <w:pPr>
        <w:spacing w:before="120" w:after="120"/>
        <w:ind w:left="284"/>
        <w:rPr>
          <w:b/>
          <w:lang w:val="ro-RO"/>
        </w:rPr>
      </w:pPr>
      <w:r w:rsidRPr="00FE0A7B">
        <w:rPr>
          <w:b/>
          <w:lang w:val="ro-RO"/>
        </w:rPr>
        <w:t>(iii) Suspendarea sau anularea unui împrumut sau grant</w:t>
      </w:r>
    </w:p>
    <w:p w14:paraId="1BB966AD" w14:textId="5F471A72" w:rsidR="0083137C" w:rsidRPr="00FE0A7B" w:rsidRDefault="00DD0525" w:rsidP="0083137C">
      <w:pPr>
        <w:pStyle w:val="ListParagraph"/>
        <w:numPr>
          <w:ilvl w:val="0"/>
          <w:numId w:val="21"/>
        </w:numPr>
        <w:spacing w:after="120"/>
        <w:jc w:val="both"/>
        <w:rPr>
          <w:lang w:val="ro-RO"/>
        </w:rPr>
      </w:pPr>
      <w:r w:rsidRPr="00FE0A7B">
        <w:rPr>
          <w:lang w:val="ro-RO"/>
        </w:rPr>
        <w:t>În cazul în care Fondul stabilește că un beneficiar nu a întreprins acțiuni adecvate și la timp, care să fie satisfăcătoare pentru Fond, pentru a descuraja practicile interzise atunci când acestea apar, Fondul poate suspenda sau anula, total sau parțial, împrumutul sau grantul (subvenția) afectate de astfel de practici.</w:t>
      </w:r>
    </w:p>
    <w:sectPr w:rsidR="0083137C" w:rsidRPr="00FE0A7B" w:rsidSect="00A51237">
      <w:footerReference w:type="default" r:id="rId40"/>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9FE50" w14:textId="77777777" w:rsidR="00AF6786" w:rsidRDefault="00AF6786">
      <w:r>
        <w:separator/>
      </w:r>
    </w:p>
  </w:endnote>
  <w:endnote w:type="continuationSeparator" w:id="0">
    <w:p w14:paraId="07FC582D" w14:textId="77777777" w:rsidR="00AF6786" w:rsidRDefault="00AF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7815"/>
      <w:docPartObj>
        <w:docPartGallery w:val="Page Numbers (Bottom of Page)"/>
        <w:docPartUnique/>
      </w:docPartObj>
    </w:sdtPr>
    <w:sdtContent>
      <w:p w14:paraId="0E12F661" w14:textId="184A8F91" w:rsidR="00E04DC7" w:rsidRDefault="00E04DC7" w:rsidP="001B44DC">
        <w:pPr>
          <w:framePr w:wrap="none" w:vAnchor="text" w:hAnchor="margin" w:xAlign="right" w:y="1"/>
        </w:pPr>
        <w:r>
          <w:fldChar w:fldCharType="begin"/>
        </w:r>
        <w:r>
          <w:instrText xml:space="preserve"> PAGE </w:instrText>
        </w:r>
        <w:r>
          <w:fldChar w:fldCharType="end"/>
        </w:r>
      </w:p>
    </w:sdtContent>
  </w:sdt>
  <w:p w14:paraId="7109551C" w14:textId="77777777" w:rsidR="00E04DC7" w:rsidRDefault="00E04DC7" w:rsidP="00DF696F">
    <w:pPr>
      <w:ind w:right="360"/>
    </w:pPr>
  </w:p>
  <w:p w14:paraId="4D39FE94" w14:textId="77777777" w:rsidR="00E04DC7" w:rsidRDefault="00E04DC7"/>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0"/>
        <w:szCs w:val="20"/>
      </w:rPr>
      <w:id w:val="783776031"/>
      <w:docPartObj>
        <w:docPartGallery w:val="Page Numbers (Bottom of Page)"/>
        <w:docPartUnique/>
      </w:docPartObj>
    </w:sdtPr>
    <w:sdtContent>
      <w:p w14:paraId="79CD2CB8" w14:textId="0E740821" w:rsidR="00E04DC7" w:rsidRPr="002177BF" w:rsidRDefault="00E04DC7" w:rsidP="002177BF">
        <w:pPr>
          <w:framePr w:wrap="none" w:vAnchor="text" w:hAnchor="margin" w:xAlign="right" w:y="1"/>
          <w:rPr>
            <w:rFonts w:cs="Arial"/>
            <w:sz w:val="20"/>
            <w:szCs w:val="20"/>
          </w:rPr>
        </w:pPr>
        <w:r w:rsidRPr="002177BF">
          <w:rPr>
            <w:rFonts w:cs="Arial"/>
            <w:sz w:val="20"/>
            <w:szCs w:val="20"/>
          </w:rPr>
          <w:fldChar w:fldCharType="begin"/>
        </w:r>
        <w:r w:rsidRPr="002177BF">
          <w:rPr>
            <w:rFonts w:cs="Arial"/>
            <w:sz w:val="20"/>
            <w:szCs w:val="20"/>
          </w:rPr>
          <w:instrText xml:space="preserve"> PAGE </w:instrText>
        </w:r>
        <w:r w:rsidRPr="002177BF">
          <w:rPr>
            <w:rFonts w:cs="Arial"/>
            <w:sz w:val="20"/>
            <w:szCs w:val="20"/>
          </w:rPr>
          <w:fldChar w:fldCharType="separate"/>
        </w:r>
        <w:r w:rsidR="00347D2D">
          <w:rPr>
            <w:rFonts w:cs="Arial"/>
            <w:noProof/>
            <w:sz w:val="20"/>
            <w:szCs w:val="20"/>
          </w:rPr>
          <w:t>42</w:t>
        </w:r>
        <w:r w:rsidRPr="002177BF">
          <w:rPr>
            <w:rFonts w:cs="Arial"/>
            <w:sz w:val="20"/>
            <w:szCs w:val="20"/>
          </w:rPr>
          <w:fldChar w:fldCharType="end"/>
        </w:r>
      </w:p>
    </w:sdtContent>
  </w:sdt>
  <w:p w14:paraId="5099AD7D" w14:textId="17CC9B2F" w:rsidR="00E04DC7" w:rsidRPr="009158DE" w:rsidRDefault="00E04DC7" w:rsidP="0029288D">
    <w:pPr>
      <w:tabs>
        <w:tab w:val="left" w:pos="395"/>
        <w:tab w:val="left" w:pos="4536"/>
        <w:tab w:val="right" w:pos="8647"/>
        <w:tab w:val="right" w:pos="14742"/>
      </w:tabs>
      <w:ind w:right="360"/>
      <w:rPr>
        <w:rFonts w:cs="Arial"/>
        <w:i/>
        <w:iCs/>
        <w:color w:val="FF0000"/>
        <w:sz w:val="20"/>
        <w:szCs w:val="20"/>
        <w:lang w:val="en-GB"/>
      </w:rPr>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w:t>
    </w:r>
    <w:r w:rsidRPr="00FB2A51">
      <w:t xml:space="preserve"> </w:t>
    </w:r>
    <w:proofErr w:type="spellStart"/>
    <w:r>
      <w:t>Programul</w:t>
    </w:r>
    <w:proofErr w:type="spellEnd"/>
    <w:r>
      <w:t xml:space="preserve"> cu </w:t>
    </w:r>
    <w:proofErr w:type="spellStart"/>
    <w:r>
      <w:t>termenele</w:t>
    </w:r>
    <w:proofErr w:type="spellEnd"/>
    <w:r>
      <w:t xml:space="preserve"> </w:t>
    </w:r>
    <w:proofErr w:type="spellStart"/>
    <w:r>
      <w:t>ncesare</w:t>
    </w:r>
    <w:proofErr w:type="spellEnd"/>
    <w:r>
      <w:rPr>
        <w:rFonts w:cs="Arial"/>
        <w:i/>
        <w:iCs/>
        <w:color w:val="FF0000"/>
        <w:sz w:val="20"/>
        <w:szCs w:val="20"/>
        <w:lang w:val="en-GB"/>
      </w:rPr>
      <w:tab/>
    </w:r>
    <w:r>
      <w:rPr>
        <w:rFonts w:cs="Arial"/>
        <w:i/>
        <w:iCs/>
        <w:color w:val="FF0000"/>
        <w:sz w:val="20"/>
        <w:szCs w:val="20"/>
        <w:lang w:val="en-GB"/>
      </w:rPr>
      <w:tab/>
    </w:r>
    <w:r>
      <w:rPr>
        <w:rFonts w:cs="Arial"/>
        <w:i/>
        <w:iCs/>
        <w:color w:val="FF0000"/>
        <w:sz w:val="20"/>
        <w:szCs w:val="20"/>
        <w:lang w:val="en-GB"/>
      </w:rPr>
      <w:tab/>
    </w:r>
  </w:p>
  <w:p w14:paraId="2E6DDA72" w14:textId="18E7E034" w:rsidR="007C08F8" w:rsidRPr="007C08F8" w:rsidRDefault="007C08F8" w:rsidP="007C08F8">
    <w:pPr>
      <w:tabs>
        <w:tab w:val="left" w:pos="395"/>
        <w:tab w:val="left" w:pos="1646"/>
      </w:tabs>
      <w:rPr>
        <w:rFonts w:cs="Arial"/>
        <w:i/>
        <w:iCs/>
        <w:color w:val="007BB8"/>
        <w:sz w:val="20"/>
        <w:szCs w:val="20"/>
        <w:lang w:val="ro-RO"/>
      </w:rPr>
    </w:pPr>
    <w:bookmarkStart w:id="187" w:name="_Hlk180656839"/>
    <w:bookmarkStart w:id="188" w:name="_Hlk180656840"/>
    <w:r w:rsidRPr="007C08F8">
      <w:rPr>
        <w:rFonts w:cs="Arial"/>
        <w:i/>
        <w:iCs/>
        <w:color w:val="007BB8"/>
        <w:sz w:val="20"/>
        <w:szCs w:val="20"/>
        <w:lang w:val="ro-RO"/>
      </w:rPr>
      <w:t>Îmbunătățirea Capacităților pentru Transformarea Zonei Rurale (TRTP)</w:t>
    </w:r>
    <w:r w:rsidRPr="007C08F8">
      <w:rPr>
        <w:rFonts w:cs="Arial"/>
        <w:i/>
        <w:iCs/>
        <w:color w:val="007BB8"/>
        <w:sz w:val="20"/>
        <w:szCs w:val="20"/>
        <w:lang w:val="ro-RO"/>
      </w:rPr>
      <w:tab/>
    </w:r>
    <w:r w:rsidRPr="007C08F8">
      <w:rPr>
        <w:rFonts w:cs="Arial"/>
        <w:i/>
        <w:iCs/>
        <w:color w:val="007BB8"/>
        <w:sz w:val="20"/>
        <w:szCs w:val="20"/>
        <w:lang w:val="ro-RO"/>
      </w:rPr>
      <w:tab/>
    </w:r>
  </w:p>
  <w:p w14:paraId="32A169AE" w14:textId="476215B7" w:rsidR="00E04DC7" w:rsidRPr="007C08F8" w:rsidRDefault="007C08F8" w:rsidP="007C08F8">
    <w:pPr>
      <w:tabs>
        <w:tab w:val="left" w:pos="395"/>
        <w:tab w:val="left" w:pos="1646"/>
      </w:tabs>
      <w:rPr>
        <w:rFonts w:cs="Arial"/>
        <w:i/>
        <w:iCs/>
        <w:color w:val="007BB8"/>
        <w:sz w:val="20"/>
        <w:szCs w:val="20"/>
        <w:lang w:val="ro-RO"/>
      </w:rPr>
    </w:pPr>
    <w:r w:rsidRPr="007C08F8">
      <w:rPr>
        <w:rFonts w:cs="Arial"/>
        <w:i/>
        <w:iCs/>
        <w:color w:val="007BB8"/>
        <w:sz w:val="20"/>
        <w:szCs w:val="20"/>
        <w:lang w:val="ro-RO"/>
      </w:rPr>
      <w:t xml:space="preserve">Selectarea furnizorilor pentru procurarea tehnicii/echipamentului agricol la dotarea Centrului Național de Cercetare și Producere a Semințelor (CNCPS) în cadrul Proiectului Îmbunătățirea capacităților pentru transformarea zonei rurale TRTP) </w:t>
    </w:r>
    <w:proofErr w:type="spellStart"/>
    <w:r w:rsidRPr="007C08F8">
      <w:rPr>
        <w:rFonts w:cs="Arial"/>
        <w:i/>
        <w:iCs/>
        <w:color w:val="007BB8"/>
        <w:sz w:val="20"/>
        <w:szCs w:val="20"/>
        <w:lang w:val="ro-RO"/>
      </w:rPr>
      <w:t>Ref</w:t>
    </w:r>
    <w:proofErr w:type="spellEnd"/>
    <w:r w:rsidRPr="007C08F8">
      <w:rPr>
        <w:rFonts w:cs="Arial"/>
        <w:i/>
        <w:iCs/>
        <w:color w:val="007BB8"/>
        <w:sz w:val="20"/>
        <w:szCs w:val="20"/>
        <w:lang w:val="ro-RO"/>
      </w:rPr>
      <w:t>. No: 53/24 TRTP</w:t>
    </w:r>
    <w:bookmarkEnd w:id="187"/>
    <w:bookmarkEnd w:id="188"/>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 w:val="20"/>
        <w:szCs w:val="20"/>
      </w:rPr>
      <w:id w:val="-1732379140"/>
      <w:docPartObj>
        <w:docPartGallery w:val="Page Numbers (Bottom of Page)"/>
        <w:docPartUnique/>
      </w:docPartObj>
    </w:sdtPr>
    <w:sdtContent>
      <w:p w14:paraId="770CE909" w14:textId="1C72F3AE" w:rsidR="00E04DC7" w:rsidRPr="002177BF" w:rsidRDefault="00E04DC7" w:rsidP="002177BF">
        <w:pPr>
          <w:framePr w:wrap="none" w:vAnchor="text" w:hAnchor="margin" w:xAlign="right" w:y="1"/>
          <w:rPr>
            <w:rFonts w:cs="Arial"/>
            <w:sz w:val="20"/>
            <w:szCs w:val="20"/>
          </w:rPr>
        </w:pPr>
        <w:r w:rsidRPr="002177BF">
          <w:rPr>
            <w:rFonts w:cs="Arial"/>
            <w:sz w:val="20"/>
            <w:szCs w:val="20"/>
          </w:rPr>
          <w:fldChar w:fldCharType="begin"/>
        </w:r>
        <w:r w:rsidRPr="002177BF">
          <w:rPr>
            <w:rFonts w:cs="Arial"/>
            <w:sz w:val="20"/>
            <w:szCs w:val="20"/>
          </w:rPr>
          <w:instrText xml:space="preserve"> PAGE </w:instrText>
        </w:r>
        <w:r w:rsidRPr="002177BF">
          <w:rPr>
            <w:rFonts w:cs="Arial"/>
            <w:sz w:val="20"/>
            <w:szCs w:val="20"/>
          </w:rPr>
          <w:fldChar w:fldCharType="separate"/>
        </w:r>
        <w:r>
          <w:rPr>
            <w:rFonts w:cs="Arial"/>
            <w:noProof/>
            <w:sz w:val="20"/>
            <w:szCs w:val="20"/>
          </w:rPr>
          <w:t>44</w:t>
        </w:r>
        <w:r w:rsidRPr="002177BF">
          <w:rPr>
            <w:rFonts w:cs="Arial"/>
            <w:sz w:val="20"/>
            <w:szCs w:val="20"/>
          </w:rPr>
          <w:fldChar w:fldCharType="end"/>
        </w:r>
      </w:p>
    </w:sdtContent>
  </w:sdt>
  <w:p w14:paraId="2DC653A4" w14:textId="77777777" w:rsidR="00E04DC7" w:rsidRPr="009158DE" w:rsidRDefault="00E04DC7" w:rsidP="002177BF">
    <w:pPr>
      <w:tabs>
        <w:tab w:val="left" w:pos="395"/>
        <w:tab w:val="left" w:pos="1646"/>
        <w:tab w:val="right" w:pos="8647"/>
        <w:tab w:val="right" w:pos="14742"/>
      </w:tabs>
      <w:ind w:right="360"/>
      <w:rPr>
        <w:rFonts w:cs="Arial"/>
        <w:i/>
        <w:iCs/>
        <w:color w:val="FF0000"/>
        <w:sz w:val="20"/>
        <w:szCs w:val="20"/>
        <w:lang w:val="en-GB"/>
      </w:rPr>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r>
      <w:rPr>
        <w:rFonts w:cs="Arial"/>
        <w:i/>
        <w:iCs/>
        <w:color w:val="FF0000"/>
        <w:sz w:val="20"/>
        <w:szCs w:val="20"/>
        <w:lang w:val="en-GB"/>
      </w:rPr>
      <w:tab/>
    </w:r>
    <w:r>
      <w:rPr>
        <w:rFonts w:cs="Arial"/>
        <w:i/>
        <w:iCs/>
        <w:color w:val="FF0000"/>
        <w:sz w:val="20"/>
        <w:szCs w:val="20"/>
        <w:lang w:val="en-GB"/>
      </w:rPr>
      <w:tab/>
    </w:r>
  </w:p>
  <w:p w14:paraId="010BC52F" w14:textId="729AFE8B" w:rsidR="00E04DC7" w:rsidRPr="002177BF" w:rsidRDefault="00E04DC7" w:rsidP="002177BF">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81AC7" w14:textId="14A283E5" w:rsidR="00E04DC7" w:rsidRPr="00A51237" w:rsidRDefault="00E04DC7" w:rsidP="002177BF">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 </w:t>
    </w:r>
    <w:proofErr w:type="spellStart"/>
    <w:r>
      <w:rPr>
        <w:rFonts w:cs="Arial"/>
        <w:color w:val="000000" w:themeColor="text1"/>
        <w:sz w:val="20"/>
        <w:szCs w:val="20"/>
        <w:lang w:val="en-GB"/>
      </w:rPr>
      <w:t>Specificații</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tehnice</w:t>
    </w:r>
    <w:proofErr w:type="spellEnd"/>
    <w:r>
      <w:rPr>
        <w:rFonts w:cs="Arial"/>
        <w:i/>
        <w:iCs/>
        <w:color w:val="FF0000"/>
        <w:sz w:val="20"/>
        <w:szCs w:val="20"/>
        <w:lang w:val="en-GB"/>
      </w:rPr>
      <w:tab/>
    </w:r>
    <w:sdt>
      <w:sdtPr>
        <w:id w:val="-1463038931"/>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347D2D">
          <w:rPr>
            <w:rFonts w:asciiTheme="minorBidi" w:hAnsiTheme="minorBidi" w:cstheme="minorBidi"/>
            <w:noProof/>
            <w:sz w:val="20"/>
            <w:szCs w:val="20"/>
          </w:rPr>
          <w:t>45</w:t>
        </w:r>
        <w:r w:rsidRPr="00C463A6">
          <w:rPr>
            <w:rFonts w:asciiTheme="minorBidi" w:hAnsiTheme="minorBidi" w:cstheme="minorBidi"/>
            <w:noProof/>
            <w:sz w:val="20"/>
            <w:szCs w:val="20"/>
          </w:rPr>
          <w:fldChar w:fldCharType="end"/>
        </w:r>
      </w:sdtContent>
    </w:sdt>
  </w:p>
  <w:p w14:paraId="6691962C" w14:textId="77777777" w:rsidR="007C08F8" w:rsidRPr="007C08F8" w:rsidRDefault="007C08F8" w:rsidP="007C08F8">
    <w:pPr>
      <w:tabs>
        <w:tab w:val="left" w:pos="395"/>
        <w:tab w:val="left" w:pos="1646"/>
      </w:tabs>
      <w:rPr>
        <w:rFonts w:cs="Arial"/>
        <w:i/>
        <w:iCs/>
        <w:color w:val="4472C4" w:themeColor="accent1"/>
        <w:sz w:val="20"/>
        <w:szCs w:val="20"/>
        <w:lang w:val="en-GB"/>
      </w:rPr>
    </w:pPr>
    <w:bookmarkStart w:id="192" w:name="_Hlk180656995"/>
    <w:bookmarkStart w:id="193" w:name="_Hlk180656996"/>
    <w:bookmarkStart w:id="194" w:name="_Hlk180656997"/>
    <w:bookmarkStart w:id="195" w:name="_Hlk180656998"/>
    <w:bookmarkStart w:id="196" w:name="_Hlk180656999"/>
    <w:bookmarkStart w:id="197" w:name="_Hlk180657000"/>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w:t>
    </w:r>
    <w:r w:rsidRPr="007C08F8">
      <w:rPr>
        <w:rFonts w:cs="Arial"/>
        <w:i/>
        <w:iCs/>
        <w:color w:val="4472C4" w:themeColor="accent1"/>
        <w:sz w:val="20"/>
        <w:szCs w:val="20"/>
        <w:lang w:val="en-GB"/>
      </w:rPr>
      <w:tab/>
    </w:r>
    <w:r w:rsidRPr="007C08F8">
      <w:rPr>
        <w:rFonts w:cs="Arial"/>
        <w:i/>
        <w:iCs/>
        <w:color w:val="4472C4" w:themeColor="accent1"/>
        <w:sz w:val="20"/>
        <w:szCs w:val="20"/>
        <w:lang w:val="en-GB"/>
      </w:rPr>
      <w:tab/>
    </w:r>
  </w:p>
  <w:p w14:paraId="45DBC06E" w14:textId="7A3B10CA" w:rsidR="00E04DC7" w:rsidRPr="007C08F8" w:rsidRDefault="007C08F8" w:rsidP="007C08F8">
    <w:pPr>
      <w:tabs>
        <w:tab w:val="left" w:pos="395"/>
        <w:tab w:val="left" w:pos="1646"/>
      </w:tabs>
      <w:rPr>
        <w:rFonts w:cs="Arial"/>
        <w:b/>
        <w:bCs/>
        <w:color w:val="4472C4" w:themeColor="accent1"/>
        <w:sz w:val="20"/>
        <w:szCs w:val="20"/>
        <w:lang w:val="en-GB"/>
      </w:rPr>
    </w:pPr>
    <w:proofErr w:type="spellStart"/>
    <w:r w:rsidRPr="007C08F8">
      <w:rPr>
        <w:rFonts w:cs="Arial"/>
        <w:i/>
        <w:iCs/>
        <w:color w:val="4472C4" w:themeColor="accent1"/>
        <w:sz w:val="20"/>
        <w:szCs w:val="20"/>
        <w:lang w:val="en-GB"/>
      </w:rPr>
      <w:t>Selectarea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furnizorilor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procurarea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tehnicii</w:t>
    </w:r>
    <w:proofErr w:type="spellEnd"/>
    <w:r w:rsidRPr="007C08F8">
      <w:rPr>
        <w:rFonts w:cs="Arial"/>
        <w:i/>
        <w:iCs/>
        <w:color w:val="4472C4" w:themeColor="accent1"/>
        <w:sz w:val="20"/>
        <w:szCs w:val="20"/>
        <w:lang w:val="en-GB"/>
      </w:rPr>
      <w:t>/</w:t>
    </w:r>
    <w:proofErr w:type="spellStart"/>
    <w:r w:rsidRPr="007C08F8">
      <w:rPr>
        <w:rFonts w:cs="Arial"/>
        <w:i/>
        <w:iCs/>
        <w:color w:val="4472C4" w:themeColor="accent1"/>
        <w:sz w:val="20"/>
        <w:szCs w:val="20"/>
        <w:lang w:val="en-GB"/>
      </w:rPr>
      <w:t>echipamentului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agricol</w:t>
    </w:r>
    <w:proofErr w:type="spellEnd"/>
    <w:r w:rsidRPr="007C08F8">
      <w:rPr>
        <w:rFonts w:cs="Arial"/>
        <w:i/>
        <w:iCs/>
        <w:color w:val="4472C4" w:themeColor="accent1"/>
        <w:sz w:val="20"/>
        <w:szCs w:val="20"/>
        <w:lang w:val="en-GB"/>
      </w:rPr>
      <w:t xml:space="preserve"> la </w:t>
    </w:r>
    <w:proofErr w:type="spellStart"/>
    <w:r w:rsidRPr="007C08F8">
      <w:rPr>
        <w:rFonts w:cs="Arial"/>
        <w:i/>
        <w:iCs/>
        <w:color w:val="4472C4" w:themeColor="accent1"/>
        <w:sz w:val="20"/>
        <w:szCs w:val="20"/>
        <w:lang w:val="en-GB"/>
      </w:rPr>
      <w:t>dotarea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Centrului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Național</w:t>
    </w:r>
    <w:proofErr w:type="spellEnd"/>
    <w:r w:rsidRPr="007C08F8">
      <w:rPr>
        <w:rFonts w:cs="Arial"/>
        <w:i/>
        <w:iCs/>
        <w:color w:val="4472C4" w:themeColor="accent1"/>
        <w:sz w:val="20"/>
        <w:szCs w:val="20"/>
        <w:lang w:val="en-GB"/>
      </w:rPr>
      <w:t xml:space="preserve"> de </w:t>
    </w:r>
    <w:proofErr w:type="spellStart"/>
    <w:r w:rsidRPr="007C08F8">
      <w:rPr>
        <w:rFonts w:cs="Arial"/>
        <w:i/>
        <w:iCs/>
        <w:color w:val="4472C4" w:themeColor="accent1"/>
        <w:sz w:val="20"/>
        <w:szCs w:val="20"/>
        <w:lang w:val="en-GB"/>
      </w:rPr>
      <w:t>Cercetare</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și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Producere</w:t>
    </w:r>
    <w:proofErr w:type="spellEnd"/>
    <w:r w:rsidRPr="007C08F8">
      <w:rPr>
        <w:rFonts w:cs="Arial"/>
        <w:i/>
        <w:iCs/>
        <w:color w:val="4472C4" w:themeColor="accent1"/>
        <w:sz w:val="20"/>
        <w:szCs w:val="20"/>
        <w:lang w:val="en-GB"/>
      </w:rPr>
      <w:t xml:space="preserve"> a </w:t>
    </w:r>
    <w:proofErr w:type="spellStart"/>
    <w:r w:rsidRPr="007C08F8">
      <w:rPr>
        <w:rFonts w:cs="Arial"/>
        <w:i/>
        <w:iCs/>
        <w:color w:val="4472C4" w:themeColor="accent1"/>
        <w:sz w:val="20"/>
        <w:szCs w:val="20"/>
        <w:lang w:val="en-GB"/>
      </w:rPr>
      <w:t>Semințelor</w:t>
    </w:r>
    <w:proofErr w:type="spellEnd"/>
    <w:r w:rsidRPr="007C08F8">
      <w:rPr>
        <w:rFonts w:cs="Arial"/>
        <w:i/>
        <w:iCs/>
        <w:color w:val="4472C4" w:themeColor="accent1"/>
        <w:sz w:val="20"/>
        <w:szCs w:val="20"/>
        <w:lang w:val="en-GB"/>
      </w:rPr>
      <w:t xml:space="preserve"> (CNCPS) în </w:t>
    </w:r>
    <w:proofErr w:type="spellStart"/>
    <w:r w:rsidRPr="007C08F8">
      <w:rPr>
        <w:rFonts w:cs="Arial"/>
        <w:i/>
        <w:iCs/>
        <w:color w:val="4472C4" w:themeColor="accent1"/>
        <w:sz w:val="20"/>
        <w:szCs w:val="20"/>
        <w:lang w:val="en-GB"/>
      </w:rPr>
      <w:t>cadrul</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Proiectului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 Ref. No: 53/24 TRTP</w:t>
    </w:r>
    <w:bookmarkEnd w:id="192"/>
    <w:bookmarkEnd w:id="193"/>
    <w:bookmarkEnd w:id="194"/>
    <w:bookmarkEnd w:id="195"/>
    <w:bookmarkEnd w:id="196"/>
    <w:bookmarkEnd w:id="197"/>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B705" w14:textId="29CB71DA" w:rsidR="00E04DC7" w:rsidRPr="00A51237" w:rsidRDefault="00E04DC7" w:rsidP="00D61A06">
    <w:pPr>
      <w:tabs>
        <w:tab w:val="right" w:pos="8647"/>
        <w:tab w:val="right" w:pos="9923"/>
      </w:tabs>
    </w:pPr>
    <w:r>
      <w:rPr>
        <w:rFonts w:cs="Arial"/>
        <w:color w:val="000000" w:themeColor="text1"/>
        <w:sz w:val="20"/>
        <w:szCs w:val="20"/>
        <w:lang w:val="en-GB"/>
      </w:rPr>
      <w:t>Section VII. Contract</w:t>
    </w:r>
    <w:r>
      <w:rPr>
        <w:rFonts w:cs="Arial"/>
        <w:i/>
        <w:iCs/>
        <w:color w:val="FF0000"/>
        <w:sz w:val="20"/>
        <w:szCs w:val="20"/>
        <w:lang w:val="en-GB"/>
      </w:rPr>
      <w:tab/>
    </w:r>
    <w:r>
      <w:rPr>
        <w:rFonts w:cs="Arial"/>
        <w:i/>
        <w:iCs/>
        <w:color w:val="FF0000"/>
        <w:sz w:val="20"/>
        <w:szCs w:val="20"/>
        <w:lang w:val="en-GB"/>
      </w:rPr>
      <w:tab/>
    </w:r>
    <w:sdt>
      <w:sdtPr>
        <w:id w:val="1352918021"/>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347D2D">
          <w:rPr>
            <w:rFonts w:asciiTheme="minorBidi" w:hAnsiTheme="minorBidi" w:cstheme="minorBidi"/>
            <w:noProof/>
            <w:sz w:val="20"/>
            <w:szCs w:val="20"/>
          </w:rPr>
          <w:t>46</w:t>
        </w:r>
        <w:r w:rsidRPr="00C463A6">
          <w:rPr>
            <w:rFonts w:asciiTheme="minorBidi" w:hAnsiTheme="minorBidi" w:cstheme="minorBidi"/>
            <w:noProof/>
            <w:sz w:val="20"/>
            <w:szCs w:val="20"/>
          </w:rPr>
          <w:fldChar w:fldCharType="end"/>
        </w:r>
      </w:sdtContent>
    </w:sdt>
  </w:p>
  <w:p w14:paraId="07F55C88" w14:textId="77777777" w:rsidR="007C08F8" w:rsidRPr="007C08F8" w:rsidRDefault="007C08F8" w:rsidP="007C08F8">
    <w:pPr>
      <w:tabs>
        <w:tab w:val="left" w:pos="395"/>
        <w:tab w:val="left" w:pos="1646"/>
      </w:tabs>
      <w:rPr>
        <w:rFonts w:cs="Arial"/>
        <w:i/>
        <w:iCs/>
        <w:color w:val="4472C4" w:themeColor="accent1"/>
        <w:sz w:val="20"/>
        <w:szCs w:val="20"/>
        <w:lang w:val="en-GB"/>
      </w:rPr>
    </w:pPr>
    <w:bookmarkStart w:id="200" w:name="_Hlk180657018"/>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w:t>
    </w:r>
    <w:r w:rsidRPr="007C08F8">
      <w:rPr>
        <w:rFonts w:cs="Arial"/>
        <w:i/>
        <w:iCs/>
        <w:color w:val="4472C4" w:themeColor="accent1"/>
        <w:sz w:val="20"/>
        <w:szCs w:val="20"/>
        <w:lang w:val="en-GB"/>
      </w:rPr>
      <w:tab/>
    </w:r>
    <w:r w:rsidRPr="007C08F8">
      <w:rPr>
        <w:rFonts w:cs="Arial"/>
        <w:i/>
        <w:iCs/>
        <w:color w:val="4472C4" w:themeColor="accent1"/>
        <w:sz w:val="20"/>
        <w:szCs w:val="20"/>
        <w:lang w:val="en-GB"/>
      </w:rPr>
      <w:tab/>
    </w:r>
  </w:p>
  <w:p w14:paraId="6AEB8CCB" w14:textId="77777777" w:rsidR="007C08F8" w:rsidRPr="007C08F8" w:rsidRDefault="007C08F8" w:rsidP="007C08F8">
    <w:pPr>
      <w:tabs>
        <w:tab w:val="left" w:pos="395"/>
        <w:tab w:val="left" w:pos="1646"/>
      </w:tabs>
      <w:rPr>
        <w:rFonts w:cs="Arial"/>
        <w:b/>
        <w:bCs/>
        <w:color w:val="4472C4" w:themeColor="accent1"/>
        <w:sz w:val="20"/>
        <w:szCs w:val="20"/>
        <w:lang w:val="en-GB"/>
      </w:rPr>
    </w:pPr>
    <w:proofErr w:type="spellStart"/>
    <w:r w:rsidRPr="007C08F8">
      <w:rPr>
        <w:rFonts w:cs="Arial"/>
        <w:i/>
        <w:iCs/>
        <w:color w:val="4472C4" w:themeColor="accent1"/>
        <w:sz w:val="20"/>
        <w:szCs w:val="20"/>
        <w:lang w:val="en-GB"/>
      </w:rPr>
      <w:t>Selectarea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furnizorilor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procurarea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tehnicii</w:t>
    </w:r>
    <w:proofErr w:type="spellEnd"/>
    <w:r w:rsidRPr="007C08F8">
      <w:rPr>
        <w:rFonts w:cs="Arial"/>
        <w:i/>
        <w:iCs/>
        <w:color w:val="4472C4" w:themeColor="accent1"/>
        <w:sz w:val="20"/>
        <w:szCs w:val="20"/>
        <w:lang w:val="en-GB"/>
      </w:rPr>
      <w:t>/</w:t>
    </w:r>
    <w:proofErr w:type="spellStart"/>
    <w:r w:rsidRPr="007C08F8">
      <w:rPr>
        <w:rFonts w:cs="Arial"/>
        <w:i/>
        <w:iCs/>
        <w:color w:val="4472C4" w:themeColor="accent1"/>
        <w:sz w:val="20"/>
        <w:szCs w:val="20"/>
        <w:lang w:val="en-GB"/>
      </w:rPr>
      <w:t>echipamentului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agricol</w:t>
    </w:r>
    <w:proofErr w:type="spellEnd"/>
    <w:r w:rsidRPr="007C08F8">
      <w:rPr>
        <w:rFonts w:cs="Arial"/>
        <w:i/>
        <w:iCs/>
        <w:color w:val="4472C4" w:themeColor="accent1"/>
        <w:sz w:val="20"/>
        <w:szCs w:val="20"/>
        <w:lang w:val="en-GB"/>
      </w:rPr>
      <w:t xml:space="preserve"> la </w:t>
    </w:r>
    <w:proofErr w:type="spellStart"/>
    <w:r w:rsidRPr="007C08F8">
      <w:rPr>
        <w:rFonts w:cs="Arial"/>
        <w:i/>
        <w:iCs/>
        <w:color w:val="4472C4" w:themeColor="accent1"/>
        <w:sz w:val="20"/>
        <w:szCs w:val="20"/>
        <w:lang w:val="en-GB"/>
      </w:rPr>
      <w:t>dotarea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Centrului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Național</w:t>
    </w:r>
    <w:proofErr w:type="spellEnd"/>
    <w:r w:rsidRPr="007C08F8">
      <w:rPr>
        <w:rFonts w:cs="Arial"/>
        <w:i/>
        <w:iCs/>
        <w:color w:val="4472C4" w:themeColor="accent1"/>
        <w:sz w:val="20"/>
        <w:szCs w:val="20"/>
        <w:lang w:val="en-GB"/>
      </w:rPr>
      <w:t xml:space="preserve"> de </w:t>
    </w:r>
    <w:proofErr w:type="spellStart"/>
    <w:r w:rsidRPr="007C08F8">
      <w:rPr>
        <w:rFonts w:cs="Arial"/>
        <w:i/>
        <w:iCs/>
        <w:color w:val="4472C4" w:themeColor="accent1"/>
        <w:sz w:val="20"/>
        <w:szCs w:val="20"/>
        <w:lang w:val="en-GB"/>
      </w:rPr>
      <w:t>Cercetare</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și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Producere</w:t>
    </w:r>
    <w:proofErr w:type="spellEnd"/>
    <w:r w:rsidRPr="007C08F8">
      <w:rPr>
        <w:rFonts w:cs="Arial"/>
        <w:i/>
        <w:iCs/>
        <w:color w:val="4472C4" w:themeColor="accent1"/>
        <w:sz w:val="20"/>
        <w:szCs w:val="20"/>
        <w:lang w:val="en-GB"/>
      </w:rPr>
      <w:t xml:space="preserve"> a </w:t>
    </w:r>
    <w:proofErr w:type="spellStart"/>
    <w:r w:rsidRPr="007C08F8">
      <w:rPr>
        <w:rFonts w:cs="Arial"/>
        <w:i/>
        <w:iCs/>
        <w:color w:val="4472C4" w:themeColor="accent1"/>
        <w:sz w:val="20"/>
        <w:szCs w:val="20"/>
        <w:lang w:val="en-GB"/>
      </w:rPr>
      <w:t>Semințelor</w:t>
    </w:r>
    <w:proofErr w:type="spellEnd"/>
    <w:r w:rsidRPr="007C08F8">
      <w:rPr>
        <w:rFonts w:cs="Arial"/>
        <w:i/>
        <w:iCs/>
        <w:color w:val="4472C4" w:themeColor="accent1"/>
        <w:sz w:val="20"/>
        <w:szCs w:val="20"/>
        <w:lang w:val="en-GB"/>
      </w:rPr>
      <w:t xml:space="preserve"> (CNCPS) în </w:t>
    </w:r>
    <w:proofErr w:type="spellStart"/>
    <w:r w:rsidRPr="007C08F8">
      <w:rPr>
        <w:rFonts w:cs="Arial"/>
        <w:i/>
        <w:iCs/>
        <w:color w:val="4472C4" w:themeColor="accent1"/>
        <w:sz w:val="20"/>
        <w:szCs w:val="20"/>
        <w:lang w:val="en-GB"/>
      </w:rPr>
      <w:t>cadrul</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Proiectului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 Ref. No: 53/24 TRTP</w:t>
    </w:r>
  </w:p>
  <w:bookmarkEnd w:id="200"/>
  <w:p w14:paraId="0EF8333B" w14:textId="2FEF3C9F" w:rsidR="00E04DC7" w:rsidRPr="001B44DC" w:rsidRDefault="00E04DC7" w:rsidP="007C08F8">
    <w:pPr>
      <w:tabs>
        <w:tab w:val="left" w:pos="395"/>
        <w:tab w:val="left" w:pos="1646"/>
      </w:tabs>
      <w:rPr>
        <w:rFonts w:cs="Arial"/>
        <w:b/>
        <w:bCs/>
        <w:color w:val="595959" w:themeColor="text1" w:themeTint="A6"/>
        <w:sz w:val="20"/>
        <w:szCs w:val="20"/>
        <w:lang w:val="en-GB"/>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678C1" w14:textId="71D203EC" w:rsidR="00E04DC7" w:rsidRPr="00A51237" w:rsidRDefault="00E04DC7" w:rsidP="00D61A06">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 (A). </w:t>
    </w:r>
    <w:proofErr w:type="spellStart"/>
    <w:r>
      <w:rPr>
        <w:rFonts w:cs="Arial"/>
        <w:color w:val="000000" w:themeColor="text1"/>
        <w:sz w:val="20"/>
        <w:szCs w:val="20"/>
        <w:lang w:val="en-GB"/>
      </w:rPr>
      <w:t>Condițiile</w:t>
    </w:r>
    <w:proofErr w:type="spellEnd"/>
    <w:r>
      <w:rPr>
        <w:rFonts w:cs="Arial"/>
        <w:color w:val="000000" w:themeColor="text1"/>
        <w:sz w:val="20"/>
        <w:szCs w:val="20"/>
        <w:lang w:val="en-GB"/>
      </w:rPr>
      <w:t xml:space="preserve"> generale ale </w:t>
    </w:r>
    <w:proofErr w:type="spellStart"/>
    <w:r>
      <w:rPr>
        <w:rFonts w:cs="Arial"/>
        <w:color w:val="000000" w:themeColor="text1"/>
        <w:sz w:val="20"/>
        <w:szCs w:val="20"/>
        <w:lang w:val="en-GB"/>
      </w:rPr>
      <w:t>contractului</w:t>
    </w:r>
    <w:proofErr w:type="spellEnd"/>
    <w:r>
      <w:rPr>
        <w:rFonts w:cs="Arial"/>
        <w:color w:val="000000" w:themeColor="text1"/>
        <w:sz w:val="20"/>
        <w:szCs w:val="20"/>
        <w:lang w:val="en-GB"/>
      </w:rPr>
      <w:t xml:space="preserve"> (GCC)</w:t>
    </w:r>
    <w:r>
      <w:rPr>
        <w:rFonts w:cs="Arial"/>
        <w:i/>
        <w:iCs/>
        <w:color w:val="FF0000"/>
        <w:sz w:val="20"/>
        <w:szCs w:val="20"/>
        <w:lang w:val="en-GB"/>
      </w:rPr>
      <w:tab/>
    </w:r>
    <w:r>
      <w:rPr>
        <w:rFonts w:cs="Arial"/>
        <w:i/>
        <w:iCs/>
        <w:color w:val="FF0000"/>
        <w:sz w:val="20"/>
        <w:szCs w:val="20"/>
        <w:lang w:val="en-GB"/>
      </w:rPr>
      <w:tab/>
    </w:r>
    <w:sdt>
      <w:sdtPr>
        <w:id w:val="-134180328"/>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347D2D">
          <w:rPr>
            <w:rFonts w:asciiTheme="minorBidi" w:hAnsiTheme="minorBidi" w:cstheme="minorBidi"/>
            <w:noProof/>
            <w:sz w:val="20"/>
            <w:szCs w:val="20"/>
          </w:rPr>
          <w:t>62</w:t>
        </w:r>
        <w:r w:rsidRPr="00C463A6">
          <w:rPr>
            <w:rFonts w:asciiTheme="minorBidi" w:hAnsiTheme="minorBidi" w:cstheme="minorBidi"/>
            <w:noProof/>
            <w:sz w:val="20"/>
            <w:szCs w:val="20"/>
          </w:rPr>
          <w:fldChar w:fldCharType="end"/>
        </w:r>
      </w:sdtContent>
    </w:sdt>
  </w:p>
  <w:p w14:paraId="519CA3F4" w14:textId="77777777" w:rsidR="007C08F8" w:rsidRPr="007C08F8" w:rsidRDefault="007C08F8" w:rsidP="007C08F8">
    <w:pPr>
      <w:tabs>
        <w:tab w:val="left" w:pos="395"/>
        <w:tab w:val="left" w:pos="1646"/>
      </w:tabs>
      <w:rPr>
        <w:rFonts w:cs="Arial"/>
        <w:i/>
        <w:iCs/>
        <w:color w:val="4472C4" w:themeColor="accent1"/>
        <w:sz w:val="20"/>
        <w:szCs w:val="20"/>
        <w:lang w:val="en-GB"/>
      </w:rPr>
    </w:pPr>
    <w:bookmarkStart w:id="339" w:name="_Hlk180657389"/>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w:t>
    </w:r>
    <w:r w:rsidRPr="007C08F8">
      <w:rPr>
        <w:rFonts w:cs="Arial"/>
        <w:i/>
        <w:iCs/>
        <w:color w:val="4472C4" w:themeColor="accent1"/>
        <w:sz w:val="20"/>
        <w:szCs w:val="20"/>
        <w:lang w:val="en-GB"/>
      </w:rPr>
      <w:tab/>
    </w:r>
    <w:r w:rsidRPr="007C08F8">
      <w:rPr>
        <w:rFonts w:cs="Arial"/>
        <w:i/>
        <w:iCs/>
        <w:color w:val="4472C4" w:themeColor="accent1"/>
        <w:sz w:val="20"/>
        <w:szCs w:val="20"/>
        <w:lang w:val="en-GB"/>
      </w:rPr>
      <w:tab/>
    </w:r>
  </w:p>
  <w:p w14:paraId="014A98CB" w14:textId="77777777" w:rsidR="007C08F8" w:rsidRPr="007C08F8" w:rsidRDefault="007C08F8" w:rsidP="007C08F8">
    <w:pPr>
      <w:tabs>
        <w:tab w:val="left" w:pos="395"/>
        <w:tab w:val="left" w:pos="1646"/>
      </w:tabs>
      <w:rPr>
        <w:rFonts w:cs="Arial"/>
        <w:b/>
        <w:bCs/>
        <w:color w:val="4472C4" w:themeColor="accent1"/>
        <w:sz w:val="20"/>
        <w:szCs w:val="20"/>
        <w:lang w:val="en-GB"/>
      </w:rPr>
    </w:pPr>
    <w:proofErr w:type="spellStart"/>
    <w:r w:rsidRPr="007C08F8">
      <w:rPr>
        <w:rFonts w:cs="Arial"/>
        <w:i/>
        <w:iCs/>
        <w:color w:val="4472C4" w:themeColor="accent1"/>
        <w:sz w:val="20"/>
        <w:szCs w:val="20"/>
        <w:lang w:val="en-GB"/>
      </w:rPr>
      <w:t>Selectarea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furnizorilor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procurarea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tehnicii</w:t>
    </w:r>
    <w:proofErr w:type="spellEnd"/>
    <w:r w:rsidRPr="007C08F8">
      <w:rPr>
        <w:rFonts w:cs="Arial"/>
        <w:i/>
        <w:iCs/>
        <w:color w:val="4472C4" w:themeColor="accent1"/>
        <w:sz w:val="20"/>
        <w:szCs w:val="20"/>
        <w:lang w:val="en-GB"/>
      </w:rPr>
      <w:t>/</w:t>
    </w:r>
    <w:proofErr w:type="spellStart"/>
    <w:r w:rsidRPr="007C08F8">
      <w:rPr>
        <w:rFonts w:cs="Arial"/>
        <w:i/>
        <w:iCs/>
        <w:color w:val="4472C4" w:themeColor="accent1"/>
        <w:sz w:val="20"/>
        <w:szCs w:val="20"/>
        <w:lang w:val="en-GB"/>
      </w:rPr>
      <w:t>echipamentului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agricol</w:t>
    </w:r>
    <w:proofErr w:type="spellEnd"/>
    <w:r w:rsidRPr="007C08F8">
      <w:rPr>
        <w:rFonts w:cs="Arial"/>
        <w:i/>
        <w:iCs/>
        <w:color w:val="4472C4" w:themeColor="accent1"/>
        <w:sz w:val="20"/>
        <w:szCs w:val="20"/>
        <w:lang w:val="en-GB"/>
      </w:rPr>
      <w:t xml:space="preserve"> la </w:t>
    </w:r>
    <w:proofErr w:type="spellStart"/>
    <w:r w:rsidRPr="007C08F8">
      <w:rPr>
        <w:rFonts w:cs="Arial"/>
        <w:i/>
        <w:iCs/>
        <w:color w:val="4472C4" w:themeColor="accent1"/>
        <w:sz w:val="20"/>
        <w:szCs w:val="20"/>
        <w:lang w:val="en-GB"/>
      </w:rPr>
      <w:t>dotarea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Centrului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Național</w:t>
    </w:r>
    <w:proofErr w:type="spellEnd"/>
    <w:r w:rsidRPr="007C08F8">
      <w:rPr>
        <w:rFonts w:cs="Arial"/>
        <w:i/>
        <w:iCs/>
        <w:color w:val="4472C4" w:themeColor="accent1"/>
        <w:sz w:val="20"/>
        <w:szCs w:val="20"/>
        <w:lang w:val="en-GB"/>
      </w:rPr>
      <w:t xml:space="preserve"> de </w:t>
    </w:r>
    <w:proofErr w:type="spellStart"/>
    <w:r w:rsidRPr="007C08F8">
      <w:rPr>
        <w:rFonts w:cs="Arial"/>
        <w:i/>
        <w:iCs/>
        <w:color w:val="4472C4" w:themeColor="accent1"/>
        <w:sz w:val="20"/>
        <w:szCs w:val="20"/>
        <w:lang w:val="en-GB"/>
      </w:rPr>
      <w:t>Cercetare</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și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Producere</w:t>
    </w:r>
    <w:proofErr w:type="spellEnd"/>
    <w:r w:rsidRPr="007C08F8">
      <w:rPr>
        <w:rFonts w:cs="Arial"/>
        <w:i/>
        <w:iCs/>
        <w:color w:val="4472C4" w:themeColor="accent1"/>
        <w:sz w:val="20"/>
        <w:szCs w:val="20"/>
        <w:lang w:val="en-GB"/>
      </w:rPr>
      <w:t xml:space="preserve"> a </w:t>
    </w:r>
    <w:proofErr w:type="spellStart"/>
    <w:r w:rsidRPr="007C08F8">
      <w:rPr>
        <w:rFonts w:cs="Arial"/>
        <w:i/>
        <w:iCs/>
        <w:color w:val="4472C4" w:themeColor="accent1"/>
        <w:sz w:val="20"/>
        <w:szCs w:val="20"/>
        <w:lang w:val="en-GB"/>
      </w:rPr>
      <w:t>Semințelor</w:t>
    </w:r>
    <w:proofErr w:type="spellEnd"/>
    <w:r w:rsidRPr="007C08F8">
      <w:rPr>
        <w:rFonts w:cs="Arial"/>
        <w:i/>
        <w:iCs/>
        <w:color w:val="4472C4" w:themeColor="accent1"/>
        <w:sz w:val="20"/>
        <w:szCs w:val="20"/>
        <w:lang w:val="en-GB"/>
      </w:rPr>
      <w:t xml:space="preserve"> (CNCPS) în </w:t>
    </w:r>
    <w:proofErr w:type="spellStart"/>
    <w:r w:rsidRPr="007C08F8">
      <w:rPr>
        <w:rFonts w:cs="Arial"/>
        <w:i/>
        <w:iCs/>
        <w:color w:val="4472C4" w:themeColor="accent1"/>
        <w:sz w:val="20"/>
        <w:szCs w:val="20"/>
        <w:lang w:val="en-GB"/>
      </w:rPr>
      <w:t>cadrul</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Proiectului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 Ref. No: 53/24 TRTP</w:t>
    </w:r>
  </w:p>
  <w:bookmarkEnd w:id="339"/>
  <w:p w14:paraId="3B333006" w14:textId="6D6EE038" w:rsidR="00E04DC7" w:rsidRPr="001B44DC" w:rsidRDefault="00E04DC7" w:rsidP="007C08F8">
    <w:pPr>
      <w:tabs>
        <w:tab w:val="left" w:pos="395"/>
        <w:tab w:val="left" w:pos="1646"/>
      </w:tabs>
      <w:rPr>
        <w:rFonts w:cs="Arial"/>
        <w:b/>
        <w:bCs/>
        <w:color w:val="595959" w:themeColor="text1" w:themeTint="A6"/>
        <w:sz w:val="20"/>
        <w:szCs w:val="20"/>
        <w:lang w:val="en-GB"/>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43B4" w14:textId="14B62C28" w:rsidR="00E04DC7" w:rsidRPr="00A51237" w:rsidRDefault="00E04DC7" w:rsidP="003A2119">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 (B). </w:t>
    </w:r>
    <w:proofErr w:type="spellStart"/>
    <w:r>
      <w:rPr>
        <w:rFonts w:cs="Arial"/>
        <w:color w:val="000000" w:themeColor="text1"/>
        <w:sz w:val="20"/>
        <w:szCs w:val="20"/>
        <w:lang w:val="en-GB"/>
      </w:rPr>
      <w:t>Condițiile</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speciale</w:t>
    </w:r>
    <w:proofErr w:type="spellEnd"/>
    <w:r>
      <w:rPr>
        <w:rFonts w:cs="Arial"/>
        <w:color w:val="000000" w:themeColor="text1"/>
        <w:sz w:val="20"/>
        <w:szCs w:val="20"/>
        <w:lang w:val="en-GB"/>
      </w:rPr>
      <w:t xml:space="preserve"> ale </w:t>
    </w:r>
    <w:proofErr w:type="spellStart"/>
    <w:r>
      <w:rPr>
        <w:rFonts w:cs="Arial"/>
        <w:color w:val="000000" w:themeColor="text1"/>
        <w:sz w:val="20"/>
        <w:szCs w:val="20"/>
        <w:lang w:val="en-GB"/>
      </w:rPr>
      <w:t>contractului</w:t>
    </w:r>
    <w:proofErr w:type="spellEnd"/>
    <w:r>
      <w:rPr>
        <w:rFonts w:cs="Arial"/>
        <w:i/>
        <w:iCs/>
        <w:color w:val="FF0000"/>
        <w:sz w:val="20"/>
        <w:szCs w:val="20"/>
        <w:lang w:val="en-GB"/>
      </w:rPr>
      <w:tab/>
    </w:r>
    <w:r>
      <w:rPr>
        <w:rFonts w:cs="Arial"/>
        <w:i/>
        <w:iCs/>
        <w:color w:val="FF0000"/>
        <w:sz w:val="20"/>
        <w:szCs w:val="20"/>
        <w:lang w:val="en-GB"/>
      </w:rPr>
      <w:tab/>
    </w:r>
    <w:sdt>
      <w:sdtPr>
        <w:id w:val="-51792401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347D2D">
          <w:rPr>
            <w:rFonts w:asciiTheme="minorBidi" w:hAnsiTheme="minorBidi" w:cstheme="minorBidi"/>
            <w:noProof/>
            <w:sz w:val="20"/>
            <w:szCs w:val="20"/>
          </w:rPr>
          <w:t>69</w:t>
        </w:r>
        <w:r w:rsidRPr="00C463A6">
          <w:rPr>
            <w:rFonts w:asciiTheme="minorBidi" w:hAnsiTheme="minorBidi" w:cstheme="minorBidi"/>
            <w:noProof/>
            <w:sz w:val="20"/>
            <w:szCs w:val="20"/>
          </w:rPr>
          <w:fldChar w:fldCharType="end"/>
        </w:r>
      </w:sdtContent>
    </w:sdt>
  </w:p>
  <w:p w14:paraId="01936D7C" w14:textId="77777777" w:rsidR="00AA7118" w:rsidRPr="007C08F8" w:rsidRDefault="00AA7118" w:rsidP="00AA7118">
    <w:pPr>
      <w:tabs>
        <w:tab w:val="left" w:pos="395"/>
        <w:tab w:val="left" w:pos="1646"/>
      </w:tabs>
      <w:rPr>
        <w:rFonts w:cs="Arial"/>
        <w:i/>
        <w:iCs/>
        <w:color w:val="4472C4" w:themeColor="accent1"/>
        <w:sz w:val="20"/>
        <w:szCs w:val="20"/>
        <w:lang w:val="en-GB"/>
      </w:rPr>
    </w:pPr>
    <w:bookmarkStart w:id="342" w:name="_Hlk180657493"/>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w:t>
    </w:r>
    <w:r w:rsidRPr="007C08F8">
      <w:rPr>
        <w:rFonts w:cs="Arial"/>
        <w:i/>
        <w:iCs/>
        <w:color w:val="4472C4" w:themeColor="accent1"/>
        <w:sz w:val="20"/>
        <w:szCs w:val="20"/>
        <w:lang w:val="en-GB"/>
      </w:rPr>
      <w:tab/>
    </w:r>
    <w:r w:rsidRPr="007C08F8">
      <w:rPr>
        <w:rFonts w:cs="Arial"/>
        <w:i/>
        <w:iCs/>
        <w:color w:val="4472C4" w:themeColor="accent1"/>
        <w:sz w:val="20"/>
        <w:szCs w:val="20"/>
        <w:lang w:val="en-GB"/>
      </w:rPr>
      <w:tab/>
    </w:r>
  </w:p>
  <w:p w14:paraId="0FDBDF47" w14:textId="77777777" w:rsidR="00AA7118" w:rsidRPr="007C08F8" w:rsidRDefault="00AA7118" w:rsidP="00AA7118">
    <w:pPr>
      <w:tabs>
        <w:tab w:val="left" w:pos="395"/>
        <w:tab w:val="left" w:pos="1646"/>
      </w:tabs>
      <w:rPr>
        <w:rFonts w:cs="Arial"/>
        <w:b/>
        <w:bCs/>
        <w:color w:val="4472C4" w:themeColor="accent1"/>
        <w:sz w:val="20"/>
        <w:szCs w:val="20"/>
        <w:lang w:val="en-GB"/>
      </w:rPr>
    </w:pPr>
    <w:proofErr w:type="spellStart"/>
    <w:r w:rsidRPr="007C08F8">
      <w:rPr>
        <w:rFonts w:cs="Arial"/>
        <w:i/>
        <w:iCs/>
        <w:color w:val="4472C4" w:themeColor="accent1"/>
        <w:sz w:val="20"/>
        <w:szCs w:val="20"/>
        <w:lang w:val="en-GB"/>
      </w:rPr>
      <w:t>Selectarea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furnizorilor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procurarea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tehnicii</w:t>
    </w:r>
    <w:proofErr w:type="spellEnd"/>
    <w:r w:rsidRPr="007C08F8">
      <w:rPr>
        <w:rFonts w:cs="Arial"/>
        <w:i/>
        <w:iCs/>
        <w:color w:val="4472C4" w:themeColor="accent1"/>
        <w:sz w:val="20"/>
        <w:szCs w:val="20"/>
        <w:lang w:val="en-GB"/>
      </w:rPr>
      <w:t>/</w:t>
    </w:r>
    <w:proofErr w:type="spellStart"/>
    <w:r w:rsidRPr="007C08F8">
      <w:rPr>
        <w:rFonts w:cs="Arial"/>
        <w:i/>
        <w:iCs/>
        <w:color w:val="4472C4" w:themeColor="accent1"/>
        <w:sz w:val="20"/>
        <w:szCs w:val="20"/>
        <w:lang w:val="en-GB"/>
      </w:rPr>
      <w:t>echipamentului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agricol</w:t>
    </w:r>
    <w:proofErr w:type="spellEnd"/>
    <w:r w:rsidRPr="007C08F8">
      <w:rPr>
        <w:rFonts w:cs="Arial"/>
        <w:i/>
        <w:iCs/>
        <w:color w:val="4472C4" w:themeColor="accent1"/>
        <w:sz w:val="20"/>
        <w:szCs w:val="20"/>
        <w:lang w:val="en-GB"/>
      </w:rPr>
      <w:t xml:space="preserve"> la </w:t>
    </w:r>
    <w:proofErr w:type="spellStart"/>
    <w:r w:rsidRPr="007C08F8">
      <w:rPr>
        <w:rFonts w:cs="Arial"/>
        <w:i/>
        <w:iCs/>
        <w:color w:val="4472C4" w:themeColor="accent1"/>
        <w:sz w:val="20"/>
        <w:szCs w:val="20"/>
        <w:lang w:val="en-GB"/>
      </w:rPr>
      <w:t>dotarea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Centrului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Național</w:t>
    </w:r>
    <w:proofErr w:type="spellEnd"/>
    <w:r w:rsidRPr="007C08F8">
      <w:rPr>
        <w:rFonts w:cs="Arial"/>
        <w:i/>
        <w:iCs/>
        <w:color w:val="4472C4" w:themeColor="accent1"/>
        <w:sz w:val="20"/>
        <w:szCs w:val="20"/>
        <w:lang w:val="en-GB"/>
      </w:rPr>
      <w:t xml:space="preserve"> de </w:t>
    </w:r>
    <w:proofErr w:type="spellStart"/>
    <w:r w:rsidRPr="007C08F8">
      <w:rPr>
        <w:rFonts w:cs="Arial"/>
        <w:i/>
        <w:iCs/>
        <w:color w:val="4472C4" w:themeColor="accent1"/>
        <w:sz w:val="20"/>
        <w:szCs w:val="20"/>
        <w:lang w:val="en-GB"/>
      </w:rPr>
      <w:t>Cercetare</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și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Producere</w:t>
    </w:r>
    <w:proofErr w:type="spellEnd"/>
    <w:r w:rsidRPr="007C08F8">
      <w:rPr>
        <w:rFonts w:cs="Arial"/>
        <w:i/>
        <w:iCs/>
        <w:color w:val="4472C4" w:themeColor="accent1"/>
        <w:sz w:val="20"/>
        <w:szCs w:val="20"/>
        <w:lang w:val="en-GB"/>
      </w:rPr>
      <w:t xml:space="preserve"> a </w:t>
    </w:r>
    <w:proofErr w:type="spellStart"/>
    <w:r w:rsidRPr="007C08F8">
      <w:rPr>
        <w:rFonts w:cs="Arial"/>
        <w:i/>
        <w:iCs/>
        <w:color w:val="4472C4" w:themeColor="accent1"/>
        <w:sz w:val="20"/>
        <w:szCs w:val="20"/>
        <w:lang w:val="en-GB"/>
      </w:rPr>
      <w:t>Semințelor</w:t>
    </w:r>
    <w:proofErr w:type="spellEnd"/>
    <w:r w:rsidRPr="007C08F8">
      <w:rPr>
        <w:rFonts w:cs="Arial"/>
        <w:i/>
        <w:iCs/>
        <w:color w:val="4472C4" w:themeColor="accent1"/>
        <w:sz w:val="20"/>
        <w:szCs w:val="20"/>
        <w:lang w:val="en-GB"/>
      </w:rPr>
      <w:t xml:space="preserve"> (CNCPS) în </w:t>
    </w:r>
    <w:proofErr w:type="spellStart"/>
    <w:r w:rsidRPr="007C08F8">
      <w:rPr>
        <w:rFonts w:cs="Arial"/>
        <w:i/>
        <w:iCs/>
        <w:color w:val="4472C4" w:themeColor="accent1"/>
        <w:sz w:val="20"/>
        <w:szCs w:val="20"/>
        <w:lang w:val="en-GB"/>
      </w:rPr>
      <w:t>cadrul</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Proiectului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 Ref. No: 53/24 TRTP</w:t>
    </w:r>
  </w:p>
  <w:bookmarkEnd w:id="342"/>
  <w:p w14:paraId="3080F435" w14:textId="155539B4" w:rsidR="00E04DC7" w:rsidRPr="001B44DC" w:rsidRDefault="00E04DC7" w:rsidP="00AA7118">
    <w:pPr>
      <w:tabs>
        <w:tab w:val="left" w:pos="395"/>
        <w:tab w:val="left" w:pos="1646"/>
      </w:tabs>
      <w:rPr>
        <w:rFonts w:cs="Arial"/>
        <w:b/>
        <w:bCs/>
        <w:color w:val="595959" w:themeColor="text1" w:themeTint="A6"/>
        <w:sz w:val="20"/>
        <w:szCs w:val="20"/>
        <w:lang w:val="en-GB"/>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D615" w14:textId="199C2E43" w:rsidR="00E04DC7" w:rsidRDefault="00E04DC7" w:rsidP="005C2550">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 (C). </w:t>
    </w:r>
    <w:proofErr w:type="spellStart"/>
    <w:r>
      <w:rPr>
        <w:rFonts w:cs="Arial"/>
        <w:color w:val="000000" w:themeColor="text1"/>
        <w:sz w:val="20"/>
        <w:szCs w:val="20"/>
        <w:lang w:val="en-GB"/>
      </w:rPr>
      <w:t>Formularele</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pentru</w:t>
    </w:r>
    <w:proofErr w:type="spellEnd"/>
    <w:r>
      <w:rPr>
        <w:rFonts w:cs="Arial"/>
        <w:color w:val="000000" w:themeColor="text1"/>
        <w:sz w:val="20"/>
        <w:szCs w:val="20"/>
        <w:lang w:val="en-GB"/>
      </w:rPr>
      <w:t xml:space="preserve"> contract</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347D2D">
          <w:rPr>
            <w:rFonts w:asciiTheme="minorBidi" w:hAnsiTheme="minorBidi" w:cstheme="minorBidi"/>
            <w:noProof/>
            <w:sz w:val="20"/>
            <w:szCs w:val="20"/>
          </w:rPr>
          <w:t>75</w:t>
        </w:r>
        <w:r>
          <w:rPr>
            <w:rFonts w:asciiTheme="minorBidi" w:hAnsiTheme="minorBidi" w:cstheme="minorBidi"/>
            <w:noProof/>
            <w:sz w:val="20"/>
            <w:szCs w:val="20"/>
          </w:rPr>
          <w:fldChar w:fldCharType="end"/>
        </w:r>
      </w:sdtContent>
    </w:sdt>
  </w:p>
  <w:p w14:paraId="07FD5711" w14:textId="77777777" w:rsidR="00AA7118" w:rsidRPr="007C08F8" w:rsidRDefault="00AA7118" w:rsidP="00AA7118">
    <w:pPr>
      <w:tabs>
        <w:tab w:val="left" w:pos="395"/>
        <w:tab w:val="left" w:pos="1646"/>
      </w:tabs>
      <w:rPr>
        <w:rFonts w:cs="Arial"/>
        <w:i/>
        <w:iCs/>
        <w:color w:val="4472C4" w:themeColor="accent1"/>
        <w:sz w:val="20"/>
        <w:szCs w:val="20"/>
        <w:lang w:val="en-GB"/>
      </w:rPr>
    </w:pP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w:t>
    </w:r>
    <w:r w:rsidRPr="007C08F8">
      <w:rPr>
        <w:rFonts w:cs="Arial"/>
        <w:i/>
        <w:iCs/>
        <w:color w:val="4472C4" w:themeColor="accent1"/>
        <w:sz w:val="20"/>
        <w:szCs w:val="20"/>
        <w:lang w:val="en-GB"/>
      </w:rPr>
      <w:tab/>
    </w:r>
    <w:r w:rsidRPr="007C08F8">
      <w:rPr>
        <w:rFonts w:cs="Arial"/>
        <w:i/>
        <w:iCs/>
        <w:color w:val="4472C4" w:themeColor="accent1"/>
        <w:sz w:val="20"/>
        <w:szCs w:val="20"/>
        <w:lang w:val="en-GB"/>
      </w:rPr>
      <w:tab/>
    </w:r>
  </w:p>
  <w:p w14:paraId="269CC0E3" w14:textId="6A7EC09A" w:rsidR="00E04DC7" w:rsidRPr="00AA7118" w:rsidRDefault="00AA7118" w:rsidP="00AA7118">
    <w:pPr>
      <w:tabs>
        <w:tab w:val="left" w:pos="395"/>
        <w:tab w:val="left" w:pos="1646"/>
      </w:tabs>
      <w:rPr>
        <w:rFonts w:cs="Arial"/>
        <w:b/>
        <w:bCs/>
        <w:color w:val="4472C4" w:themeColor="accent1"/>
        <w:sz w:val="20"/>
        <w:szCs w:val="20"/>
        <w:lang w:val="en-GB"/>
      </w:rPr>
    </w:pPr>
    <w:proofErr w:type="spellStart"/>
    <w:r w:rsidRPr="007C08F8">
      <w:rPr>
        <w:rFonts w:cs="Arial"/>
        <w:i/>
        <w:iCs/>
        <w:color w:val="4472C4" w:themeColor="accent1"/>
        <w:sz w:val="20"/>
        <w:szCs w:val="20"/>
        <w:lang w:val="en-GB"/>
      </w:rPr>
      <w:t>Selectarea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furnizorilor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procurarea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tehnicii</w:t>
    </w:r>
    <w:proofErr w:type="spellEnd"/>
    <w:r w:rsidRPr="007C08F8">
      <w:rPr>
        <w:rFonts w:cs="Arial"/>
        <w:i/>
        <w:iCs/>
        <w:color w:val="4472C4" w:themeColor="accent1"/>
        <w:sz w:val="20"/>
        <w:szCs w:val="20"/>
        <w:lang w:val="en-GB"/>
      </w:rPr>
      <w:t>/</w:t>
    </w:r>
    <w:proofErr w:type="spellStart"/>
    <w:r w:rsidRPr="007C08F8">
      <w:rPr>
        <w:rFonts w:cs="Arial"/>
        <w:i/>
        <w:iCs/>
        <w:color w:val="4472C4" w:themeColor="accent1"/>
        <w:sz w:val="20"/>
        <w:szCs w:val="20"/>
        <w:lang w:val="en-GB"/>
      </w:rPr>
      <w:t>echipamentului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agricol</w:t>
    </w:r>
    <w:proofErr w:type="spellEnd"/>
    <w:r w:rsidRPr="007C08F8">
      <w:rPr>
        <w:rFonts w:cs="Arial"/>
        <w:i/>
        <w:iCs/>
        <w:color w:val="4472C4" w:themeColor="accent1"/>
        <w:sz w:val="20"/>
        <w:szCs w:val="20"/>
        <w:lang w:val="en-GB"/>
      </w:rPr>
      <w:t xml:space="preserve"> la </w:t>
    </w:r>
    <w:proofErr w:type="spellStart"/>
    <w:r w:rsidRPr="007C08F8">
      <w:rPr>
        <w:rFonts w:cs="Arial"/>
        <w:i/>
        <w:iCs/>
        <w:color w:val="4472C4" w:themeColor="accent1"/>
        <w:sz w:val="20"/>
        <w:szCs w:val="20"/>
        <w:lang w:val="en-GB"/>
      </w:rPr>
      <w:t>dotarea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Centrului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Național</w:t>
    </w:r>
    <w:proofErr w:type="spellEnd"/>
    <w:r w:rsidRPr="007C08F8">
      <w:rPr>
        <w:rFonts w:cs="Arial"/>
        <w:i/>
        <w:iCs/>
        <w:color w:val="4472C4" w:themeColor="accent1"/>
        <w:sz w:val="20"/>
        <w:szCs w:val="20"/>
        <w:lang w:val="en-GB"/>
      </w:rPr>
      <w:t xml:space="preserve"> de </w:t>
    </w:r>
    <w:proofErr w:type="spellStart"/>
    <w:r w:rsidRPr="007C08F8">
      <w:rPr>
        <w:rFonts w:cs="Arial"/>
        <w:i/>
        <w:iCs/>
        <w:color w:val="4472C4" w:themeColor="accent1"/>
        <w:sz w:val="20"/>
        <w:szCs w:val="20"/>
        <w:lang w:val="en-GB"/>
      </w:rPr>
      <w:t>Cercetare</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și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Producere</w:t>
    </w:r>
    <w:proofErr w:type="spellEnd"/>
    <w:r w:rsidRPr="007C08F8">
      <w:rPr>
        <w:rFonts w:cs="Arial"/>
        <w:i/>
        <w:iCs/>
        <w:color w:val="4472C4" w:themeColor="accent1"/>
        <w:sz w:val="20"/>
        <w:szCs w:val="20"/>
        <w:lang w:val="en-GB"/>
      </w:rPr>
      <w:t xml:space="preserve"> a </w:t>
    </w:r>
    <w:proofErr w:type="spellStart"/>
    <w:r w:rsidRPr="007C08F8">
      <w:rPr>
        <w:rFonts w:cs="Arial"/>
        <w:i/>
        <w:iCs/>
        <w:color w:val="4472C4" w:themeColor="accent1"/>
        <w:sz w:val="20"/>
        <w:szCs w:val="20"/>
        <w:lang w:val="en-GB"/>
      </w:rPr>
      <w:t>Semințelor</w:t>
    </w:r>
    <w:proofErr w:type="spellEnd"/>
    <w:r w:rsidRPr="007C08F8">
      <w:rPr>
        <w:rFonts w:cs="Arial"/>
        <w:i/>
        <w:iCs/>
        <w:color w:val="4472C4" w:themeColor="accent1"/>
        <w:sz w:val="20"/>
        <w:szCs w:val="20"/>
        <w:lang w:val="en-GB"/>
      </w:rPr>
      <w:t xml:space="preserve"> (CNCPS) în </w:t>
    </w:r>
    <w:proofErr w:type="spellStart"/>
    <w:r w:rsidRPr="007C08F8">
      <w:rPr>
        <w:rFonts w:cs="Arial"/>
        <w:i/>
        <w:iCs/>
        <w:color w:val="4472C4" w:themeColor="accent1"/>
        <w:sz w:val="20"/>
        <w:szCs w:val="20"/>
        <w:lang w:val="en-GB"/>
      </w:rPr>
      <w:t>cadrul</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Proiectului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 Ref. No: 53/24 TRTP</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26BF2" w14:textId="196DD536" w:rsidR="00E04DC7" w:rsidRDefault="00E04DC7" w:rsidP="005C2550">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VIII</w:t>
    </w:r>
    <w:r w:rsidRPr="008D36DD">
      <w:t xml:space="preserve"> </w:t>
    </w:r>
    <w:proofErr w:type="spellStart"/>
    <w:r w:rsidRPr="008D36DD">
      <w:rPr>
        <w:sz w:val="18"/>
      </w:rPr>
      <w:t>Politica</w:t>
    </w:r>
    <w:proofErr w:type="spellEnd"/>
    <w:r w:rsidRPr="008D36DD">
      <w:rPr>
        <w:sz w:val="18"/>
      </w:rPr>
      <w:t xml:space="preserve"> IFAD </w:t>
    </w:r>
    <w:proofErr w:type="spellStart"/>
    <w:r w:rsidRPr="008D36DD">
      <w:rPr>
        <w:sz w:val="18"/>
      </w:rPr>
      <w:t>privind</w:t>
    </w:r>
    <w:proofErr w:type="spellEnd"/>
    <w:r w:rsidRPr="008D36DD">
      <w:rPr>
        <w:sz w:val="18"/>
      </w:rPr>
      <w:t xml:space="preserve"> </w:t>
    </w:r>
    <w:proofErr w:type="spellStart"/>
    <w:r w:rsidRPr="008D36DD">
      <w:rPr>
        <w:sz w:val="18"/>
      </w:rPr>
      <w:t>prevenirea</w:t>
    </w:r>
    <w:proofErr w:type="spellEnd"/>
    <w:r w:rsidRPr="008D36DD">
      <w:rPr>
        <w:sz w:val="18"/>
      </w:rPr>
      <w:t xml:space="preserve"> </w:t>
    </w:r>
    <w:proofErr w:type="spellStart"/>
    <w:r w:rsidRPr="008D36DD">
      <w:rPr>
        <w:sz w:val="18"/>
      </w:rPr>
      <w:t>fraudei</w:t>
    </w:r>
    <w:proofErr w:type="spellEnd"/>
    <w:r w:rsidRPr="008D36DD">
      <w:rPr>
        <w:sz w:val="18"/>
      </w:rPr>
      <w:t xml:space="preserve"> </w:t>
    </w:r>
    <w:proofErr w:type="spellStart"/>
    <w:r w:rsidRPr="008D36DD">
      <w:rPr>
        <w:sz w:val="18"/>
      </w:rPr>
      <w:t>și</w:t>
    </w:r>
    <w:proofErr w:type="spellEnd"/>
    <w:r w:rsidRPr="008D36DD">
      <w:rPr>
        <w:sz w:val="18"/>
      </w:rPr>
      <w:t xml:space="preserve"> </w:t>
    </w:r>
    <w:proofErr w:type="spellStart"/>
    <w:r w:rsidRPr="008D36DD">
      <w:rPr>
        <w:sz w:val="18"/>
      </w:rPr>
      <w:t>corupție</w:t>
    </w:r>
    <w:r>
      <w:rPr>
        <w:sz w:val="18"/>
      </w:rPr>
      <w:t>i</w:t>
    </w:r>
    <w:proofErr w:type="spellEnd"/>
    <w:r>
      <w:rPr>
        <w:sz w:val="18"/>
      </w:rPr>
      <w:t xml:space="preserve"> în </w:t>
    </w:r>
    <w:proofErr w:type="spellStart"/>
    <w:r>
      <w:rPr>
        <w:sz w:val="18"/>
      </w:rPr>
      <w:t>activitățile</w:t>
    </w:r>
    <w:proofErr w:type="spellEnd"/>
    <w:r>
      <w:rPr>
        <w:sz w:val="18"/>
      </w:rPr>
      <w:t xml:space="preserve"> </w:t>
    </w:r>
    <w:proofErr w:type="spellStart"/>
    <w:r>
      <w:rPr>
        <w:sz w:val="18"/>
      </w:rPr>
      <w:t>și</w:t>
    </w:r>
    <w:proofErr w:type="spellEnd"/>
    <w:r>
      <w:rPr>
        <w:sz w:val="18"/>
      </w:rPr>
      <w:t xml:space="preserve"> </w:t>
    </w:r>
    <w:proofErr w:type="spellStart"/>
    <w:r>
      <w:rPr>
        <w:sz w:val="18"/>
      </w:rPr>
      <w:t>operațiunil</w:t>
    </w:r>
    <w:r w:rsidRPr="008D36DD">
      <w:rPr>
        <w:sz w:val="18"/>
      </w:rPr>
      <w:t>e</w:t>
    </w:r>
    <w:proofErr w:type="spellEnd"/>
    <w:r w:rsidRPr="008D36DD">
      <w:rPr>
        <w:sz w:val="18"/>
      </w:rPr>
      <w:t xml:space="preserve"> sale</w:t>
    </w:r>
    <w:r>
      <w:rPr>
        <w:rFonts w:cs="Arial"/>
        <w:i/>
        <w:iCs/>
        <w:color w:val="FF0000"/>
        <w:sz w:val="20"/>
        <w:szCs w:val="20"/>
        <w:lang w:val="en-GB"/>
      </w:rPr>
      <w:tab/>
    </w:r>
    <w:r>
      <w:rPr>
        <w:rFonts w:cs="Arial"/>
        <w:i/>
        <w:iCs/>
        <w:color w:val="FF0000"/>
        <w:sz w:val="20"/>
        <w:szCs w:val="20"/>
        <w:lang w:val="en-GB"/>
      </w:rPr>
      <w:tab/>
    </w:r>
    <w:sdt>
      <w:sdtPr>
        <w:rPr>
          <w:noProof/>
        </w:rPr>
        <w:id w:val="-733698886"/>
        <w:docPartObj>
          <w:docPartGallery w:val="Page Numbers (Bottom of Page)"/>
          <w:docPartUnique/>
        </w:docPartObj>
      </w:sdt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347D2D">
          <w:rPr>
            <w:rFonts w:asciiTheme="minorBidi" w:hAnsiTheme="minorBidi" w:cstheme="minorBidi"/>
            <w:noProof/>
            <w:sz w:val="20"/>
            <w:szCs w:val="20"/>
          </w:rPr>
          <w:t>84</w:t>
        </w:r>
        <w:r>
          <w:rPr>
            <w:rFonts w:asciiTheme="minorBidi" w:hAnsiTheme="minorBidi" w:cstheme="minorBidi"/>
            <w:noProof/>
            <w:sz w:val="20"/>
            <w:szCs w:val="20"/>
          </w:rPr>
          <w:fldChar w:fldCharType="end"/>
        </w:r>
      </w:sdtContent>
    </w:sdt>
  </w:p>
  <w:p w14:paraId="1FA8ECF9" w14:textId="77777777" w:rsidR="00AA7118" w:rsidRPr="007C08F8" w:rsidRDefault="00AA7118" w:rsidP="00AA7118">
    <w:pPr>
      <w:tabs>
        <w:tab w:val="left" w:pos="395"/>
        <w:tab w:val="left" w:pos="1646"/>
      </w:tabs>
      <w:rPr>
        <w:rFonts w:cs="Arial"/>
        <w:i/>
        <w:iCs/>
        <w:color w:val="4472C4" w:themeColor="accent1"/>
        <w:sz w:val="20"/>
        <w:szCs w:val="20"/>
        <w:lang w:val="en-GB"/>
      </w:rPr>
    </w:pP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w:t>
    </w:r>
    <w:r w:rsidRPr="007C08F8">
      <w:rPr>
        <w:rFonts w:cs="Arial"/>
        <w:i/>
        <w:iCs/>
        <w:color w:val="4472C4" w:themeColor="accent1"/>
        <w:sz w:val="20"/>
        <w:szCs w:val="20"/>
        <w:lang w:val="en-GB"/>
      </w:rPr>
      <w:tab/>
    </w:r>
    <w:r w:rsidRPr="007C08F8">
      <w:rPr>
        <w:rFonts w:cs="Arial"/>
        <w:i/>
        <w:iCs/>
        <w:color w:val="4472C4" w:themeColor="accent1"/>
        <w:sz w:val="20"/>
        <w:szCs w:val="20"/>
        <w:lang w:val="en-GB"/>
      </w:rPr>
      <w:tab/>
    </w:r>
  </w:p>
  <w:p w14:paraId="68540345" w14:textId="468D6FC6" w:rsidR="00E04DC7" w:rsidRPr="00AA7118" w:rsidRDefault="00AA7118" w:rsidP="00AA7118">
    <w:pPr>
      <w:tabs>
        <w:tab w:val="left" w:pos="395"/>
        <w:tab w:val="left" w:pos="1646"/>
      </w:tabs>
      <w:rPr>
        <w:rFonts w:cs="Arial"/>
        <w:b/>
        <w:bCs/>
        <w:color w:val="4472C4" w:themeColor="accent1"/>
        <w:sz w:val="20"/>
        <w:szCs w:val="20"/>
        <w:lang w:val="en-GB"/>
      </w:rPr>
    </w:pPr>
    <w:proofErr w:type="spellStart"/>
    <w:r w:rsidRPr="007C08F8">
      <w:rPr>
        <w:rFonts w:cs="Arial"/>
        <w:i/>
        <w:iCs/>
        <w:color w:val="4472C4" w:themeColor="accent1"/>
        <w:sz w:val="20"/>
        <w:szCs w:val="20"/>
        <w:lang w:val="en-GB"/>
      </w:rPr>
      <w:t>Selectarea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furnizorilor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procurarea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tehnicii</w:t>
    </w:r>
    <w:proofErr w:type="spellEnd"/>
    <w:r w:rsidRPr="007C08F8">
      <w:rPr>
        <w:rFonts w:cs="Arial"/>
        <w:i/>
        <w:iCs/>
        <w:color w:val="4472C4" w:themeColor="accent1"/>
        <w:sz w:val="20"/>
        <w:szCs w:val="20"/>
        <w:lang w:val="en-GB"/>
      </w:rPr>
      <w:t>/</w:t>
    </w:r>
    <w:proofErr w:type="spellStart"/>
    <w:r w:rsidRPr="007C08F8">
      <w:rPr>
        <w:rFonts w:cs="Arial"/>
        <w:i/>
        <w:iCs/>
        <w:color w:val="4472C4" w:themeColor="accent1"/>
        <w:sz w:val="20"/>
        <w:szCs w:val="20"/>
        <w:lang w:val="en-GB"/>
      </w:rPr>
      <w:t>echipamentului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agricol</w:t>
    </w:r>
    <w:proofErr w:type="spellEnd"/>
    <w:r w:rsidRPr="007C08F8">
      <w:rPr>
        <w:rFonts w:cs="Arial"/>
        <w:i/>
        <w:iCs/>
        <w:color w:val="4472C4" w:themeColor="accent1"/>
        <w:sz w:val="20"/>
        <w:szCs w:val="20"/>
        <w:lang w:val="en-GB"/>
      </w:rPr>
      <w:t xml:space="preserve"> la </w:t>
    </w:r>
    <w:proofErr w:type="spellStart"/>
    <w:r w:rsidRPr="007C08F8">
      <w:rPr>
        <w:rFonts w:cs="Arial"/>
        <w:i/>
        <w:iCs/>
        <w:color w:val="4472C4" w:themeColor="accent1"/>
        <w:sz w:val="20"/>
        <w:szCs w:val="20"/>
        <w:lang w:val="en-GB"/>
      </w:rPr>
      <w:t>dotarea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Centrului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Național</w:t>
    </w:r>
    <w:proofErr w:type="spellEnd"/>
    <w:r w:rsidRPr="007C08F8">
      <w:rPr>
        <w:rFonts w:cs="Arial"/>
        <w:i/>
        <w:iCs/>
        <w:color w:val="4472C4" w:themeColor="accent1"/>
        <w:sz w:val="20"/>
        <w:szCs w:val="20"/>
        <w:lang w:val="en-GB"/>
      </w:rPr>
      <w:t xml:space="preserve"> de </w:t>
    </w:r>
    <w:proofErr w:type="spellStart"/>
    <w:r w:rsidRPr="007C08F8">
      <w:rPr>
        <w:rFonts w:cs="Arial"/>
        <w:i/>
        <w:iCs/>
        <w:color w:val="4472C4" w:themeColor="accent1"/>
        <w:sz w:val="20"/>
        <w:szCs w:val="20"/>
        <w:lang w:val="en-GB"/>
      </w:rPr>
      <w:t>Cercetare</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și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Producere</w:t>
    </w:r>
    <w:proofErr w:type="spellEnd"/>
    <w:r w:rsidRPr="007C08F8">
      <w:rPr>
        <w:rFonts w:cs="Arial"/>
        <w:i/>
        <w:iCs/>
        <w:color w:val="4472C4" w:themeColor="accent1"/>
        <w:sz w:val="20"/>
        <w:szCs w:val="20"/>
        <w:lang w:val="en-GB"/>
      </w:rPr>
      <w:t xml:space="preserve"> a </w:t>
    </w:r>
    <w:proofErr w:type="spellStart"/>
    <w:r w:rsidRPr="007C08F8">
      <w:rPr>
        <w:rFonts w:cs="Arial"/>
        <w:i/>
        <w:iCs/>
        <w:color w:val="4472C4" w:themeColor="accent1"/>
        <w:sz w:val="20"/>
        <w:szCs w:val="20"/>
        <w:lang w:val="en-GB"/>
      </w:rPr>
      <w:t>Semințelor</w:t>
    </w:r>
    <w:proofErr w:type="spellEnd"/>
    <w:r w:rsidRPr="007C08F8">
      <w:rPr>
        <w:rFonts w:cs="Arial"/>
        <w:i/>
        <w:iCs/>
        <w:color w:val="4472C4" w:themeColor="accent1"/>
        <w:sz w:val="20"/>
        <w:szCs w:val="20"/>
        <w:lang w:val="en-GB"/>
      </w:rPr>
      <w:t xml:space="preserve"> (CNCPS) în </w:t>
    </w:r>
    <w:proofErr w:type="spellStart"/>
    <w:r w:rsidRPr="007C08F8">
      <w:rPr>
        <w:rFonts w:cs="Arial"/>
        <w:i/>
        <w:iCs/>
        <w:color w:val="4472C4" w:themeColor="accent1"/>
        <w:sz w:val="20"/>
        <w:szCs w:val="20"/>
        <w:lang w:val="en-GB"/>
      </w:rPr>
      <w:t>cadrul</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Proiectului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Îmbunătățirea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capacităților</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pentru</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transformarea</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zonei</w:t>
    </w:r>
    <w:proofErr w:type="spellEnd"/>
    <w:r w:rsidRPr="007C08F8">
      <w:rPr>
        <w:rFonts w:cs="Arial"/>
        <w:i/>
        <w:iCs/>
        <w:color w:val="4472C4" w:themeColor="accent1"/>
        <w:sz w:val="20"/>
        <w:szCs w:val="20"/>
        <w:lang w:val="en-GB"/>
      </w:rPr>
      <w:t xml:space="preserve"> </w:t>
    </w:r>
    <w:proofErr w:type="spellStart"/>
    <w:r w:rsidRPr="007C08F8">
      <w:rPr>
        <w:rFonts w:cs="Arial"/>
        <w:i/>
        <w:iCs/>
        <w:color w:val="4472C4" w:themeColor="accent1"/>
        <w:sz w:val="20"/>
        <w:szCs w:val="20"/>
        <w:lang w:val="en-GB"/>
      </w:rPr>
      <w:t>rurale</w:t>
    </w:r>
    <w:proofErr w:type="spellEnd"/>
    <w:r w:rsidRPr="007C08F8">
      <w:rPr>
        <w:rFonts w:cs="Arial"/>
        <w:i/>
        <w:iCs/>
        <w:color w:val="4472C4" w:themeColor="accent1"/>
        <w:sz w:val="20"/>
        <w:szCs w:val="20"/>
        <w:lang w:val="en-GB"/>
      </w:rPr>
      <w:t xml:space="preserve"> TRTP) Ref. No: 53/24 TRTP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8738B" w14:textId="3D5E5843" w:rsidR="00E04DC7" w:rsidRDefault="00E04DC7" w:rsidP="00DF696F">
    <w:pPr>
      <w:ind w:right="360"/>
      <w:jc w:val="center"/>
      <w:rPr>
        <w:rFonts w:ascii="Calibri Light" w:hAnsi="Calibri Light" w:cs="Calibri Light"/>
        <w:color w:val="A6A6A6"/>
        <w:sz w:val="20"/>
        <w:szCs w:val="20"/>
      </w:rPr>
    </w:pPr>
  </w:p>
  <w:p w14:paraId="73C50929" w14:textId="77777777" w:rsidR="00E04DC7" w:rsidRDefault="00E04D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F6E1" w14:textId="630E8D00" w:rsidR="00E04DC7" w:rsidRPr="00355372" w:rsidRDefault="00355372" w:rsidP="006C0937">
    <w:pPr>
      <w:tabs>
        <w:tab w:val="right" w:pos="8647"/>
        <w:tab w:val="right" w:pos="9923"/>
      </w:tabs>
      <w:rPr>
        <w:color w:val="007BB8"/>
        <w:lang w:val="ro-RO"/>
      </w:rPr>
    </w:pPr>
    <w:bookmarkStart w:id="2" w:name="_Hlk180588416"/>
    <w:bookmarkStart w:id="3" w:name="_Hlk180588417"/>
    <w:bookmarkStart w:id="4" w:name="_Hlk180588418"/>
    <w:bookmarkStart w:id="5" w:name="_Hlk180588419"/>
    <w:bookmarkStart w:id="6" w:name="_Hlk180588420"/>
    <w:bookmarkStart w:id="7" w:name="_Hlk180588421"/>
    <w:bookmarkStart w:id="8" w:name="_Hlk180588422"/>
    <w:bookmarkStart w:id="9" w:name="_Hlk180588423"/>
    <w:bookmarkStart w:id="10" w:name="_Hlk180588424"/>
    <w:bookmarkStart w:id="11" w:name="_Hlk180588425"/>
    <w:r w:rsidRPr="00355372">
      <w:rPr>
        <w:rFonts w:cs="Arial"/>
        <w:i/>
        <w:iCs/>
        <w:color w:val="007BB8"/>
        <w:sz w:val="20"/>
        <w:szCs w:val="20"/>
        <w:lang w:val="ro-RO"/>
      </w:rPr>
      <w:t>Îmbunătățirea Capacităților pentru Transformarea Zonei Rurale (TRTP)</w:t>
    </w:r>
    <w:r w:rsidR="00E04DC7" w:rsidRPr="00355372">
      <w:rPr>
        <w:rFonts w:cs="Arial"/>
        <w:i/>
        <w:iCs/>
        <w:color w:val="007BB8"/>
        <w:sz w:val="20"/>
        <w:szCs w:val="20"/>
        <w:lang w:val="ro-RO"/>
      </w:rPr>
      <w:tab/>
    </w:r>
    <w:r w:rsidR="00E04DC7" w:rsidRPr="00355372">
      <w:rPr>
        <w:rFonts w:cs="Arial"/>
        <w:i/>
        <w:iCs/>
        <w:color w:val="007BB8"/>
        <w:sz w:val="20"/>
        <w:szCs w:val="20"/>
        <w:lang w:val="ro-RO"/>
      </w:rPr>
      <w:tab/>
    </w:r>
    <w:sdt>
      <w:sdtPr>
        <w:rPr>
          <w:color w:val="007BB8"/>
          <w:lang w:val="ro-RO"/>
        </w:rPr>
        <w:id w:val="-205488859"/>
        <w:docPartObj>
          <w:docPartGallery w:val="Page Numbers (Bottom of Page)"/>
          <w:docPartUnique/>
        </w:docPartObj>
      </w:sdtPr>
      <w:sdtEndPr>
        <w:rPr>
          <w:rFonts w:asciiTheme="minorBidi" w:hAnsiTheme="minorBidi" w:cstheme="minorBidi"/>
          <w:noProof/>
          <w:sz w:val="20"/>
          <w:szCs w:val="20"/>
        </w:rPr>
      </w:sdtEndPr>
      <w:sdtContent>
        <w:r w:rsidR="00E04DC7" w:rsidRPr="00355372">
          <w:rPr>
            <w:rFonts w:asciiTheme="minorBidi" w:hAnsiTheme="minorBidi" w:cstheme="minorBidi"/>
            <w:color w:val="007BB8"/>
            <w:sz w:val="20"/>
            <w:szCs w:val="20"/>
            <w:lang w:val="ro-RO"/>
          </w:rPr>
          <w:fldChar w:fldCharType="begin"/>
        </w:r>
        <w:r w:rsidR="00E04DC7" w:rsidRPr="00355372">
          <w:rPr>
            <w:rFonts w:asciiTheme="minorBidi" w:hAnsiTheme="minorBidi" w:cstheme="minorBidi"/>
            <w:color w:val="007BB8"/>
            <w:sz w:val="20"/>
            <w:szCs w:val="20"/>
            <w:lang w:val="ro-RO"/>
          </w:rPr>
          <w:instrText xml:space="preserve"> PAGE   \* MERGEFORMAT </w:instrText>
        </w:r>
        <w:r w:rsidR="00E04DC7" w:rsidRPr="00355372">
          <w:rPr>
            <w:rFonts w:asciiTheme="minorBidi" w:hAnsiTheme="minorBidi" w:cstheme="minorBidi"/>
            <w:color w:val="007BB8"/>
            <w:sz w:val="20"/>
            <w:szCs w:val="20"/>
            <w:lang w:val="ro-RO"/>
          </w:rPr>
          <w:fldChar w:fldCharType="separate"/>
        </w:r>
        <w:r w:rsidR="00347D2D" w:rsidRPr="00355372">
          <w:rPr>
            <w:rFonts w:asciiTheme="minorBidi" w:hAnsiTheme="minorBidi" w:cstheme="minorBidi"/>
            <w:noProof/>
            <w:color w:val="007BB8"/>
            <w:sz w:val="20"/>
            <w:szCs w:val="20"/>
            <w:lang w:val="ro-RO"/>
          </w:rPr>
          <w:t>3</w:t>
        </w:r>
        <w:r w:rsidR="00E04DC7" w:rsidRPr="00355372">
          <w:rPr>
            <w:rFonts w:asciiTheme="minorBidi" w:hAnsiTheme="minorBidi" w:cstheme="minorBidi"/>
            <w:noProof/>
            <w:color w:val="007BB8"/>
            <w:sz w:val="20"/>
            <w:szCs w:val="20"/>
            <w:lang w:val="ro-RO"/>
          </w:rPr>
          <w:fldChar w:fldCharType="end"/>
        </w:r>
      </w:sdtContent>
    </w:sdt>
  </w:p>
  <w:p w14:paraId="1250BD0A" w14:textId="6830B721" w:rsidR="00E04DC7" w:rsidRPr="0085474A" w:rsidRDefault="00355372" w:rsidP="00355372">
    <w:pPr>
      <w:tabs>
        <w:tab w:val="left" w:pos="395"/>
        <w:tab w:val="left" w:pos="1646"/>
      </w:tabs>
      <w:rPr>
        <w:rFonts w:cs="Arial"/>
        <w:color w:val="007BB8"/>
        <w:sz w:val="20"/>
        <w:szCs w:val="20"/>
        <w:lang w:val="ro-RO"/>
      </w:rPr>
    </w:pPr>
    <w:r w:rsidRPr="00355372">
      <w:rPr>
        <w:rFonts w:cs="Arial"/>
        <w:i/>
        <w:iCs/>
        <w:color w:val="007BB8"/>
        <w:sz w:val="20"/>
        <w:szCs w:val="20"/>
        <w:lang w:val="ro-RO"/>
      </w:rPr>
      <w:t xml:space="preserve">Selectarea furnizorilor pentru procurarea tehnicii/echipamentului agricol la dotarea Centrului Național de Cercetare și Producere a Semințelor (CNCPS) în cadrul </w:t>
    </w:r>
    <w:proofErr w:type="spellStart"/>
    <w:r w:rsidRPr="00355372">
      <w:rPr>
        <w:rFonts w:cs="Arial"/>
        <w:i/>
        <w:iCs/>
        <w:color w:val="007BB8"/>
        <w:sz w:val="20"/>
        <w:szCs w:val="20"/>
        <w:lang w:val="ro-RO"/>
      </w:rPr>
      <w:t>Poiectului</w:t>
    </w:r>
    <w:proofErr w:type="spellEnd"/>
    <w:r w:rsidRPr="00355372">
      <w:rPr>
        <w:rFonts w:cs="Arial"/>
        <w:i/>
        <w:iCs/>
        <w:color w:val="007BB8"/>
        <w:sz w:val="20"/>
        <w:szCs w:val="20"/>
        <w:lang w:val="ro-RO"/>
      </w:rPr>
      <w:t xml:space="preserve"> Îmbunătățirea capacităților pentru transformarea zonei rurale TRTP)</w:t>
    </w:r>
    <w:r w:rsidR="00E04DC7" w:rsidRPr="00355372">
      <w:rPr>
        <w:rFonts w:cs="Arial"/>
        <w:i/>
        <w:iCs/>
        <w:color w:val="007BB8"/>
        <w:sz w:val="20"/>
        <w:szCs w:val="20"/>
        <w:lang w:val="ro-RO"/>
      </w:rPr>
      <w:t xml:space="preserve"> </w:t>
    </w:r>
    <w:proofErr w:type="spellStart"/>
    <w:r w:rsidR="00E04DC7" w:rsidRPr="00355372">
      <w:rPr>
        <w:rFonts w:cs="Arial"/>
        <w:color w:val="007BB8"/>
        <w:sz w:val="20"/>
        <w:szCs w:val="20"/>
        <w:lang w:val="ro-RO"/>
      </w:rPr>
      <w:t>Ref</w:t>
    </w:r>
    <w:proofErr w:type="spellEnd"/>
    <w:r w:rsidR="00E04DC7" w:rsidRPr="00355372">
      <w:rPr>
        <w:rFonts w:cs="Arial"/>
        <w:color w:val="007BB8"/>
        <w:sz w:val="20"/>
        <w:szCs w:val="20"/>
        <w:lang w:val="ro-RO"/>
      </w:rPr>
      <w:t xml:space="preserve">. No: </w:t>
    </w:r>
    <w:r w:rsidRPr="00355372">
      <w:rPr>
        <w:rFonts w:cs="Arial"/>
        <w:i/>
        <w:iCs/>
        <w:color w:val="007BB8"/>
        <w:sz w:val="20"/>
        <w:szCs w:val="20"/>
        <w:lang w:val="ro-RO"/>
      </w:rPr>
      <w:t>53/24 TRTP</w:t>
    </w:r>
    <w:bookmarkEnd w:id="2"/>
    <w:bookmarkEnd w:id="3"/>
    <w:bookmarkEnd w:id="4"/>
    <w:bookmarkEnd w:id="5"/>
    <w:bookmarkEnd w:id="6"/>
    <w:bookmarkEnd w:id="7"/>
    <w:bookmarkEnd w:id="8"/>
    <w:bookmarkEnd w:id="9"/>
    <w:bookmarkEnd w:id="10"/>
    <w:bookmarkEnd w:id="1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0B6C9" w14:textId="7FDBB0F3" w:rsidR="00E04DC7" w:rsidRPr="00A51237" w:rsidRDefault="00E04DC7"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406B842D" w14:textId="117D70BE" w:rsidR="00E04DC7" w:rsidRPr="003708A7" w:rsidRDefault="00E04DC7"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F9B5" w14:textId="77777777" w:rsidR="00E04DC7" w:rsidRDefault="00E04DC7" w:rsidP="007E5C21">
    <w:pPr>
      <w:ind w:right="360"/>
      <w:rPr>
        <w:rFonts w:ascii="Calibri Light" w:hAnsi="Calibri Light" w:cs="Calibri Light"/>
        <w:color w:val="A6A6A6"/>
        <w:sz w:val="20"/>
        <w:szCs w:val="20"/>
      </w:rPr>
    </w:pPr>
  </w:p>
  <w:p w14:paraId="57FDADEC" w14:textId="77777777" w:rsidR="0085474A" w:rsidRPr="00355372" w:rsidRDefault="0085474A" w:rsidP="0085474A">
    <w:pPr>
      <w:tabs>
        <w:tab w:val="right" w:pos="8647"/>
        <w:tab w:val="right" w:pos="9923"/>
      </w:tabs>
      <w:rPr>
        <w:color w:val="007BB8"/>
        <w:lang w:val="ro-RO"/>
      </w:rPr>
    </w:pPr>
    <w:r w:rsidRPr="00355372">
      <w:rPr>
        <w:rFonts w:cs="Arial"/>
        <w:i/>
        <w:iCs/>
        <w:color w:val="007BB8"/>
        <w:sz w:val="20"/>
        <w:szCs w:val="20"/>
        <w:lang w:val="ro-RO"/>
      </w:rPr>
      <w:t>Îmbunătățirea Capacităților pentru Transformarea Zonei Rurale (TRTP)</w:t>
    </w:r>
    <w:r w:rsidRPr="00355372">
      <w:rPr>
        <w:rFonts w:cs="Arial"/>
        <w:i/>
        <w:iCs/>
        <w:color w:val="007BB8"/>
        <w:sz w:val="20"/>
        <w:szCs w:val="20"/>
        <w:lang w:val="ro-RO"/>
      </w:rPr>
      <w:tab/>
    </w:r>
    <w:r w:rsidRPr="00355372">
      <w:rPr>
        <w:rFonts w:cs="Arial"/>
        <w:i/>
        <w:iCs/>
        <w:color w:val="007BB8"/>
        <w:sz w:val="20"/>
        <w:szCs w:val="20"/>
        <w:lang w:val="ro-RO"/>
      </w:rPr>
      <w:tab/>
    </w:r>
    <w:sdt>
      <w:sdtPr>
        <w:rPr>
          <w:color w:val="007BB8"/>
          <w:lang w:val="ro-RO"/>
        </w:rPr>
        <w:id w:val="-1975669261"/>
        <w:docPartObj>
          <w:docPartGallery w:val="Page Numbers (Bottom of Page)"/>
          <w:docPartUnique/>
        </w:docPartObj>
      </w:sdtPr>
      <w:sdtEndPr>
        <w:rPr>
          <w:rFonts w:asciiTheme="minorBidi" w:hAnsiTheme="minorBidi" w:cstheme="minorBidi"/>
          <w:noProof/>
          <w:sz w:val="20"/>
          <w:szCs w:val="20"/>
        </w:rPr>
      </w:sdtEndPr>
      <w:sdtContent>
        <w:r w:rsidRPr="00355372">
          <w:rPr>
            <w:rFonts w:asciiTheme="minorBidi" w:hAnsiTheme="minorBidi" w:cstheme="minorBidi"/>
            <w:color w:val="007BB8"/>
            <w:sz w:val="20"/>
            <w:szCs w:val="20"/>
            <w:lang w:val="ro-RO"/>
          </w:rPr>
          <w:fldChar w:fldCharType="begin"/>
        </w:r>
        <w:r w:rsidRPr="00355372">
          <w:rPr>
            <w:rFonts w:asciiTheme="minorBidi" w:hAnsiTheme="minorBidi" w:cstheme="minorBidi"/>
            <w:color w:val="007BB8"/>
            <w:sz w:val="20"/>
            <w:szCs w:val="20"/>
            <w:lang w:val="ro-RO"/>
          </w:rPr>
          <w:instrText xml:space="preserve"> PAGE   \* MERGEFORMAT </w:instrText>
        </w:r>
        <w:r w:rsidRPr="00355372">
          <w:rPr>
            <w:rFonts w:asciiTheme="minorBidi" w:hAnsiTheme="minorBidi" w:cstheme="minorBidi"/>
            <w:color w:val="007BB8"/>
            <w:sz w:val="20"/>
            <w:szCs w:val="20"/>
            <w:lang w:val="ro-RO"/>
          </w:rPr>
          <w:fldChar w:fldCharType="separate"/>
        </w:r>
        <w:r>
          <w:rPr>
            <w:rFonts w:asciiTheme="minorBidi" w:hAnsiTheme="minorBidi" w:cstheme="minorBidi"/>
            <w:color w:val="007BB8"/>
            <w:sz w:val="20"/>
            <w:szCs w:val="20"/>
            <w:lang w:val="ro-RO"/>
          </w:rPr>
          <w:t>3</w:t>
        </w:r>
        <w:r w:rsidRPr="00355372">
          <w:rPr>
            <w:rFonts w:asciiTheme="minorBidi" w:hAnsiTheme="minorBidi" w:cstheme="minorBidi"/>
            <w:noProof/>
            <w:color w:val="007BB8"/>
            <w:sz w:val="20"/>
            <w:szCs w:val="20"/>
            <w:lang w:val="ro-RO"/>
          </w:rPr>
          <w:fldChar w:fldCharType="end"/>
        </w:r>
      </w:sdtContent>
    </w:sdt>
  </w:p>
  <w:p w14:paraId="64203E14" w14:textId="7F528C34" w:rsidR="00E04DC7" w:rsidRPr="0085474A" w:rsidRDefault="0085474A" w:rsidP="006C0937">
    <w:pPr>
      <w:tabs>
        <w:tab w:val="left" w:pos="395"/>
        <w:tab w:val="left" w:pos="1646"/>
      </w:tabs>
      <w:rPr>
        <w:rFonts w:cs="Arial"/>
        <w:color w:val="007BB8"/>
        <w:sz w:val="20"/>
        <w:szCs w:val="20"/>
        <w:lang w:val="ro-RO"/>
      </w:rPr>
    </w:pPr>
    <w:r w:rsidRPr="00355372">
      <w:rPr>
        <w:rFonts w:cs="Arial"/>
        <w:i/>
        <w:iCs/>
        <w:color w:val="007BB8"/>
        <w:sz w:val="20"/>
        <w:szCs w:val="20"/>
        <w:lang w:val="ro-RO"/>
      </w:rPr>
      <w:t>Selectarea furnizorilor pentru procurarea tehnicii/echipamentului agricol la dotarea Centrului Național de Cercetare și Producere a Semințelor (CNCPS) în cadrul Proiectului Îmbunătățirea capacităților pentru transformarea zonei rurale TRTP)</w:t>
    </w:r>
    <w:r>
      <w:rPr>
        <w:rFonts w:cs="Arial"/>
        <w:color w:val="007BB8"/>
        <w:sz w:val="20"/>
        <w:szCs w:val="20"/>
        <w:lang w:val="ro-RO"/>
      </w:rPr>
      <w:t xml:space="preserve"> </w:t>
    </w:r>
    <w:proofErr w:type="spellStart"/>
    <w:r w:rsidRPr="00355372">
      <w:rPr>
        <w:rFonts w:cs="Arial"/>
        <w:color w:val="007BB8"/>
        <w:sz w:val="20"/>
        <w:szCs w:val="20"/>
        <w:lang w:val="ro-RO"/>
      </w:rPr>
      <w:t>Ref</w:t>
    </w:r>
    <w:proofErr w:type="spellEnd"/>
    <w:r w:rsidRPr="00355372">
      <w:rPr>
        <w:rFonts w:cs="Arial"/>
        <w:color w:val="007BB8"/>
        <w:sz w:val="20"/>
        <w:szCs w:val="20"/>
        <w:lang w:val="ro-RO"/>
      </w:rPr>
      <w:t xml:space="preserve">. No: </w:t>
    </w:r>
    <w:r w:rsidRPr="00355372">
      <w:rPr>
        <w:rFonts w:cs="Arial"/>
        <w:i/>
        <w:iCs/>
        <w:color w:val="007BB8"/>
        <w:sz w:val="20"/>
        <w:szCs w:val="20"/>
        <w:lang w:val="ro-RO"/>
      </w:rPr>
      <w:t>53/24 TRTP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5B788" w14:textId="668F6725" w:rsidR="00E04DC7" w:rsidRPr="00A51237" w:rsidRDefault="00E04DC7" w:rsidP="00F047A8">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II. </w:t>
    </w:r>
    <w:proofErr w:type="spellStart"/>
    <w:r>
      <w:rPr>
        <w:rFonts w:cs="Arial"/>
        <w:color w:val="000000" w:themeColor="text1"/>
        <w:sz w:val="20"/>
        <w:szCs w:val="20"/>
        <w:lang w:val="en-GB"/>
      </w:rPr>
      <w:t>Instrucțiuni</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pentru</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ofertanți</w:t>
    </w:r>
    <w:proofErr w:type="spellEnd"/>
    <w:r>
      <w:rPr>
        <w:rFonts w:cs="Arial"/>
        <w:i/>
        <w:iCs/>
        <w:color w:val="FF0000"/>
        <w:sz w:val="20"/>
        <w:szCs w:val="20"/>
        <w:lang w:val="en-GB"/>
      </w:rPr>
      <w:tab/>
    </w:r>
    <w:r>
      <w:rPr>
        <w:rFonts w:cs="Arial"/>
        <w:i/>
        <w:iCs/>
        <w:color w:val="FF0000"/>
        <w:sz w:val="20"/>
        <w:szCs w:val="20"/>
        <w:lang w:val="en-GB"/>
      </w:rPr>
      <w:tab/>
    </w:r>
    <w:sdt>
      <w:sdtPr>
        <w:id w:val="-2130614809"/>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47D2D">
          <w:rPr>
            <w:rFonts w:asciiTheme="minorBidi" w:hAnsiTheme="minorBidi" w:cstheme="minorBidi"/>
            <w:noProof/>
            <w:sz w:val="20"/>
            <w:szCs w:val="20"/>
          </w:rPr>
          <w:t>26</w:t>
        </w:r>
        <w:r w:rsidRPr="006C0937">
          <w:rPr>
            <w:rFonts w:asciiTheme="minorBidi" w:hAnsiTheme="minorBidi" w:cstheme="minorBidi"/>
            <w:noProof/>
            <w:sz w:val="20"/>
            <w:szCs w:val="20"/>
          </w:rPr>
          <w:fldChar w:fldCharType="end"/>
        </w:r>
      </w:sdtContent>
    </w:sdt>
  </w:p>
  <w:p w14:paraId="0A17C444" w14:textId="3A56E3FE" w:rsidR="0085474A" w:rsidRPr="00355372" w:rsidRDefault="0085474A" w:rsidP="0085474A">
    <w:pPr>
      <w:tabs>
        <w:tab w:val="right" w:pos="8647"/>
        <w:tab w:val="right" w:pos="9923"/>
      </w:tabs>
      <w:rPr>
        <w:color w:val="007BB8"/>
        <w:lang w:val="ro-RO"/>
      </w:rPr>
    </w:pPr>
    <w:bookmarkStart w:id="169" w:name="_Hlk180592392"/>
    <w:bookmarkStart w:id="170" w:name="_Hlk180592393"/>
    <w:r w:rsidRPr="00355372">
      <w:rPr>
        <w:rFonts w:cs="Arial"/>
        <w:i/>
        <w:iCs/>
        <w:color w:val="007BB8"/>
        <w:sz w:val="20"/>
        <w:szCs w:val="20"/>
        <w:lang w:val="ro-RO"/>
      </w:rPr>
      <w:t>Îmbunătățirea Capacităților pentru Transformarea Zonei Rurale (TRTP)</w:t>
    </w:r>
    <w:r w:rsidRPr="00355372">
      <w:rPr>
        <w:rFonts w:cs="Arial"/>
        <w:i/>
        <w:iCs/>
        <w:color w:val="007BB8"/>
        <w:sz w:val="20"/>
        <w:szCs w:val="20"/>
        <w:lang w:val="ro-RO"/>
      </w:rPr>
      <w:tab/>
    </w:r>
    <w:r w:rsidRPr="00355372">
      <w:rPr>
        <w:rFonts w:cs="Arial"/>
        <w:i/>
        <w:iCs/>
        <w:color w:val="007BB8"/>
        <w:sz w:val="20"/>
        <w:szCs w:val="20"/>
        <w:lang w:val="ro-RO"/>
      </w:rPr>
      <w:tab/>
    </w:r>
  </w:p>
  <w:p w14:paraId="27AEA2B1" w14:textId="7E8B13CE" w:rsidR="00E04DC7" w:rsidRPr="0085474A" w:rsidRDefault="0085474A" w:rsidP="0085474A">
    <w:pPr>
      <w:tabs>
        <w:tab w:val="left" w:pos="395"/>
        <w:tab w:val="left" w:pos="1646"/>
      </w:tabs>
      <w:rPr>
        <w:rFonts w:cs="Arial"/>
        <w:color w:val="007BB8"/>
        <w:sz w:val="20"/>
        <w:szCs w:val="20"/>
        <w:lang w:val="ro-RO"/>
      </w:rPr>
    </w:pPr>
    <w:r w:rsidRPr="00355372">
      <w:rPr>
        <w:rFonts w:cs="Arial"/>
        <w:i/>
        <w:iCs/>
        <w:color w:val="007BB8"/>
        <w:sz w:val="20"/>
        <w:szCs w:val="20"/>
        <w:lang w:val="ro-RO"/>
      </w:rPr>
      <w:t>Selectarea furnizorilor pentru procurarea tehnicii/echipamentului agricol la dotarea Centrului Național de Cercetare și Producere a Semințelor (CNCPS) în cadrul Proiectului Îmbunătățirea capacităților pentru transformarea zonei rurale TRTP)</w:t>
    </w:r>
    <w:r>
      <w:rPr>
        <w:rFonts w:cs="Arial"/>
        <w:color w:val="007BB8"/>
        <w:sz w:val="20"/>
        <w:szCs w:val="20"/>
        <w:lang w:val="ro-RO"/>
      </w:rPr>
      <w:t xml:space="preserve"> </w:t>
    </w:r>
    <w:proofErr w:type="spellStart"/>
    <w:r w:rsidRPr="00355372">
      <w:rPr>
        <w:rFonts w:cs="Arial"/>
        <w:color w:val="007BB8"/>
        <w:sz w:val="20"/>
        <w:szCs w:val="20"/>
        <w:lang w:val="ro-RO"/>
      </w:rPr>
      <w:t>Ref</w:t>
    </w:r>
    <w:proofErr w:type="spellEnd"/>
    <w:r w:rsidRPr="00355372">
      <w:rPr>
        <w:rFonts w:cs="Arial"/>
        <w:color w:val="007BB8"/>
        <w:sz w:val="20"/>
        <w:szCs w:val="20"/>
        <w:lang w:val="ro-RO"/>
      </w:rPr>
      <w:t xml:space="preserve">. No: </w:t>
    </w:r>
    <w:r w:rsidRPr="00355372">
      <w:rPr>
        <w:rFonts w:cs="Arial"/>
        <w:i/>
        <w:iCs/>
        <w:color w:val="007BB8"/>
        <w:sz w:val="20"/>
        <w:szCs w:val="20"/>
        <w:lang w:val="ro-RO"/>
      </w:rPr>
      <w:t>53/24 TRTP</w:t>
    </w:r>
    <w:bookmarkEnd w:id="169"/>
    <w:bookmarkEnd w:id="170"/>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FAD7B" w14:textId="77777777" w:rsidR="00E04DC7" w:rsidRDefault="00E04DC7" w:rsidP="007E5C21">
    <w:pPr>
      <w:ind w:right="360"/>
      <w:rPr>
        <w:rFonts w:ascii="Calibri Light" w:hAnsi="Calibri Light" w:cs="Calibri Light"/>
        <w:color w:val="A6A6A6"/>
        <w:sz w:val="20"/>
        <w:szCs w:val="20"/>
      </w:rPr>
    </w:pPr>
  </w:p>
  <w:p w14:paraId="5D6EFB4F" w14:textId="5701D63F" w:rsidR="00E04DC7" w:rsidRPr="00A51237" w:rsidRDefault="00E04DC7" w:rsidP="00F047A8">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III. </w:t>
    </w:r>
    <w:proofErr w:type="spellStart"/>
    <w:r>
      <w:rPr>
        <w:rFonts w:cs="Arial"/>
        <w:color w:val="000000" w:themeColor="text1"/>
        <w:sz w:val="20"/>
        <w:szCs w:val="20"/>
        <w:lang w:val="en-GB"/>
      </w:rPr>
      <w:t>Fișa</w:t>
    </w:r>
    <w:proofErr w:type="spellEnd"/>
    <w:r>
      <w:rPr>
        <w:rFonts w:cs="Arial"/>
        <w:color w:val="000000" w:themeColor="text1"/>
        <w:sz w:val="20"/>
        <w:szCs w:val="20"/>
        <w:lang w:val="en-GB"/>
      </w:rPr>
      <w:t xml:space="preserve"> </w:t>
    </w:r>
    <w:proofErr w:type="spellStart"/>
    <w:proofErr w:type="gramStart"/>
    <w:r>
      <w:rPr>
        <w:rFonts w:cs="Arial"/>
        <w:color w:val="000000" w:themeColor="text1"/>
        <w:sz w:val="20"/>
        <w:szCs w:val="20"/>
        <w:lang w:val="en-GB"/>
      </w:rPr>
      <w:t>tehnică</w:t>
    </w:r>
    <w:proofErr w:type="spellEnd"/>
    <w:r>
      <w:rPr>
        <w:rFonts w:cs="Arial"/>
        <w:color w:val="000000" w:themeColor="text1"/>
        <w:sz w:val="20"/>
        <w:szCs w:val="20"/>
        <w:lang w:val="en-GB"/>
      </w:rPr>
      <w:t xml:space="preserve">  a</w:t>
    </w:r>
    <w:proofErr w:type="gramEnd"/>
    <w:r>
      <w:rPr>
        <w:rFonts w:cs="Arial"/>
        <w:color w:val="000000" w:themeColor="text1"/>
        <w:sz w:val="20"/>
        <w:szCs w:val="20"/>
        <w:lang w:val="en-GB"/>
      </w:rPr>
      <w:t xml:space="preserve"> </w:t>
    </w:r>
    <w:proofErr w:type="spellStart"/>
    <w:r>
      <w:rPr>
        <w:rFonts w:cs="Arial"/>
        <w:color w:val="000000" w:themeColor="text1"/>
        <w:sz w:val="20"/>
        <w:szCs w:val="20"/>
        <w:lang w:val="en-GB"/>
      </w:rPr>
      <w:t>ofertei</w:t>
    </w:r>
    <w:proofErr w:type="spellEnd"/>
    <w:r>
      <w:rPr>
        <w:rFonts w:cs="Arial"/>
        <w:color w:val="000000" w:themeColor="text1"/>
        <w:sz w:val="20"/>
        <w:szCs w:val="20"/>
        <w:lang w:val="en-GB"/>
      </w:rPr>
      <w:t xml:space="preserve"> (BDS)</w:t>
    </w:r>
    <w:r>
      <w:rPr>
        <w:rFonts w:cs="Arial"/>
        <w:i/>
        <w:iCs/>
        <w:color w:val="FF0000"/>
        <w:sz w:val="20"/>
        <w:szCs w:val="20"/>
        <w:lang w:val="en-GB"/>
      </w:rPr>
      <w:tab/>
    </w:r>
    <w:r>
      <w:rPr>
        <w:rFonts w:cs="Arial"/>
        <w:i/>
        <w:iCs/>
        <w:color w:val="FF0000"/>
        <w:sz w:val="20"/>
        <w:szCs w:val="20"/>
        <w:lang w:val="en-GB"/>
      </w:rPr>
      <w:tab/>
    </w:r>
    <w:sdt>
      <w:sdtPr>
        <w:id w:val="-2248851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347D2D">
          <w:rPr>
            <w:rFonts w:asciiTheme="minorBidi" w:hAnsiTheme="minorBidi" w:cstheme="minorBidi"/>
            <w:noProof/>
            <w:sz w:val="20"/>
            <w:szCs w:val="20"/>
          </w:rPr>
          <w:t>31</w:t>
        </w:r>
        <w:r w:rsidRPr="006C0937">
          <w:rPr>
            <w:rFonts w:asciiTheme="minorBidi" w:hAnsiTheme="minorBidi" w:cstheme="minorBidi"/>
            <w:noProof/>
            <w:sz w:val="20"/>
            <w:szCs w:val="20"/>
          </w:rPr>
          <w:fldChar w:fldCharType="end"/>
        </w:r>
      </w:sdtContent>
    </w:sdt>
  </w:p>
  <w:p w14:paraId="333A2E8A" w14:textId="77777777" w:rsidR="007820EE" w:rsidRPr="007820EE" w:rsidRDefault="007820EE" w:rsidP="007820EE">
    <w:pPr>
      <w:tabs>
        <w:tab w:val="left" w:pos="395"/>
        <w:tab w:val="left" w:pos="1646"/>
      </w:tabs>
      <w:rPr>
        <w:rFonts w:cs="Arial"/>
        <w:i/>
        <w:iCs/>
        <w:color w:val="007BB8"/>
        <w:sz w:val="20"/>
        <w:szCs w:val="20"/>
        <w:lang w:val="ro-RO"/>
      </w:rPr>
    </w:pPr>
    <w:bookmarkStart w:id="172" w:name="_Hlk180656521"/>
    <w:bookmarkStart w:id="173" w:name="_Hlk180656522"/>
    <w:r w:rsidRPr="007820EE">
      <w:rPr>
        <w:rFonts w:cs="Arial"/>
        <w:i/>
        <w:iCs/>
        <w:color w:val="007BB8"/>
        <w:sz w:val="20"/>
        <w:szCs w:val="20"/>
        <w:lang w:val="ro-RO"/>
      </w:rPr>
      <w:t>Îmbunătățirea Capacităților pentru Transformarea Zonei Rurale (TRTP)</w:t>
    </w:r>
    <w:r w:rsidRPr="007820EE">
      <w:rPr>
        <w:rFonts w:cs="Arial"/>
        <w:i/>
        <w:iCs/>
        <w:color w:val="007BB8"/>
        <w:sz w:val="20"/>
        <w:szCs w:val="20"/>
        <w:lang w:val="ro-RO"/>
      </w:rPr>
      <w:tab/>
    </w:r>
    <w:r w:rsidRPr="007820EE">
      <w:rPr>
        <w:rFonts w:cs="Arial"/>
        <w:i/>
        <w:iCs/>
        <w:color w:val="007BB8"/>
        <w:sz w:val="20"/>
        <w:szCs w:val="20"/>
        <w:lang w:val="ro-RO"/>
      </w:rPr>
      <w:tab/>
    </w:r>
  </w:p>
  <w:p w14:paraId="05ABE550" w14:textId="5A183DE5" w:rsidR="00E04DC7" w:rsidRPr="007820EE" w:rsidRDefault="007820EE" w:rsidP="007820EE">
    <w:pPr>
      <w:tabs>
        <w:tab w:val="left" w:pos="395"/>
        <w:tab w:val="left" w:pos="1646"/>
      </w:tabs>
      <w:rPr>
        <w:rFonts w:cs="Arial"/>
        <w:i/>
        <w:iCs/>
        <w:color w:val="007BB8"/>
        <w:sz w:val="20"/>
        <w:szCs w:val="20"/>
        <w:lang w:val="ro-RO"/>
      </w:rPr>
    </w:pPr>
    <w:r w:rsidRPr="007820EE">
      <w:rPr>
        <w:rFonts w:cs="Arial"/>
        <w:i/>
        <w:iCs/>
        <w:color w:val="007BB8"/>
        <w:sz w:val="20"/>
        <w:szCs w:val="20"/>
        <w:lang w:val="ro-RO"/>
      </w:rPr>
      <w:t xml:space="preserve">Selectarea furnizorilor pentru procurarea tehnicii/echipamentului agricol la dotarea Centrului Național de Cercetare și Producere a Semințelor (CNCPS) în cadrul Proiectului Îmbunătățirea capacităților pentru transformarea zonei rurale TRTP) </w:t>
    </w:r>
    <w:proofErr w:type="spellStart"/>
    <w:r w:rsidRPr="007820EE">
      <w:rPr>
        <w:rFonts w:cs="Arial"/>
        <w:i/>
        <w:iCs/>
        <w:color w:val="007BB8"/>
        <w:sz w:val="20"/>
        <w:szCs w:val="20"/>
        <w:lang w:val="ro-RO"/>
      </w:rPr>
      <w:t>Ref</w:t>
    </w:r>
    <w:proofErr w:type="spellEnd"/>
    <w:r w:rsidRPr="007820EE">
      <w:rPr>
        <w:rFonts w:cs="Arial"/>
        <w:i/>
        <w:iCs/>
        <w:color w:val="007BB8"/>
        <w:sz w:val="20"/>
        <w:szCs w:val="20"/>
        <w:lang w:val="ro-RO"/>
      </w:rPr>
      <w:t>. No: 53/24 TRTP</w:t>
    </w:r>
    <w:bookmarkEnd w:id="172"/>
    <w:bookmarkEnd w:id="173"/>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cs="Arial"/>
        <w:sz w:val="20"/>
        <w:szCs w:val="20"/>
      </w:rPr>
      <w:id w:val="-1054462847"/>
      <w:docPartObj>
        <w:docPartGallery w:val="Page Numbers (Bottom of Page)"/>
        <w:docPartUnique/>
      </w:docPartObj>
    </w:sdtPr>
    <w:sdtContent>
      <w:p w14:paraId="7323CEB4" w14:textId="34CB6155" w:rsidR="00E04DC7" w:rsidRPr="001B44DC" w:rsidRDefault="00E04DC7"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347D2D">
          <w:rPr>
            <w:rStyle w:val="PageNumber"/>
            <w:rFonts w:cs="Arial"/>
            <w:noProof/>
            <w:sz w:val="20"/>
            <w:szCs w:val="20"/>
          </w:rPr>
          <w:t>40</w:t>
        </w:r>
        <w:r w:rsidRPr="001B44DC">
          <w:rPr>
            <w:rStyle w:val="PageNumber"/>
            <w:rFonts w:cs="Arial"/>
            <w:sz w:val="20"/>
            <w:szCs w:val="20"/>
          </w:rPr>
          <w:fldChar w:fldCharType="end"/>
        </w:r>
      </w:p>
    </w:sdtContent>
  </w:sdt>
  <w:p w14:paraId="792D0CEF" w14:textId="4B5366A6" w:rsidR="00E04DC7" w:rsidRPr="003D10E2" w:rsidRDefault="00E04DC7" w:rsidP="001B44DC">
    <w:pPr>
      <w:pStyle w:val="Footer"/>
      <w:tabs>
        <w:tab w:val="left" w:pos="395"/>
        <w:tab w:val="left" w:pos="1646"/>
      </w:tabs>
      <w:ind w:right="360"/>
      <w:rPr>
        <w:rFonts w:cs="Arial"/>
        <w:color w:val="000000" w:themeColor="text1"/>
        <w:sz w:val="20"/>
        <w:szCs w:val="20"/>
        <w:lang w:val="en-GB"/>
      </w:rPr>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IV. </w:t>
    </w:r>
    <w:proofErr w:type="spellStart"/>
    <w:r>
      <w:rPr>
        <w:rFonts w:cs="Arial"/>
        <w:color w:val="000000" w:themeColor="text1"/>
        <w:sz w:val="20"/>
        <w:szCs w:val="20"/>
        <w:lang w:val="en-GB"/>
      </w:rPr>
      <w:t>Formulare</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pentru</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licitație</w:t>
    </w:r>
    <w:proofErr w:type="spellEnd"/>
  </w:p>
  <w:p w14:paraId="65964108" w14:textId="3A9F1565" w:rsidR="007C08F8" w:rsidRPr="007C08F8" w:rsidRDefault="007C08F8" w:rsidP="007C08F8">
    <w:pPr>
      <w:pStyle w:val="Footer"/>
      <w:tabs>
        <w:tab w:val="left" w:pos="395"/>
        <w:tab w:val="left" w:pos="1646"/>
      </w:tabs>
      <w:rPr>
        <w:rFonts w:cs="Arial"/>
        <w:i/>
        <w:iCs/>
        <w:color w:val="007BB8"/>
        <w:sz w:val="20"/>
        <w:szCs w:val="20"/>
        <w:lang w:val="ro-RO"/>
      </w:rPr>
    </w:pPr>
    <w:bookmarkStart w:id="184" w:name="_Hlk180656774"/>
    <w:bookmarkStart w:id="185" w:name="_Hlk180656775"/>
    <w:r w:rsidRPr="007C08F8">
      <w:rPr>
        <w:rFonts w:cs="Arial"/>
        <w:i/>
        <w:iCs/>
        <w:color w:val="007BB8"/>
        <w:sz w:val="20"/>
        <w:szCs w:val="20"/>
        <w:lang w:val="ro-RO"/>
      </w:rPr>
      <w:t>Îmbunătățirea Capacităților pentru Transformarea Zonei Rurale (TRTP)</w:t>
    </w:r>
    <w:r w:rsidRPr="007C08F8">
      <w:rPr>
        <w:rFonts w:cs="Arial"/>
        <w:i/>
        <w:iCs/>
        <w:color w:val="007BB8"/>
        <w:sz w:val="20"/>
        <w:szCs w:val="20"/>
        <w:lang w:val="ro-RO"/>
      </w:rPr>
      <w:tab/>
    </w:r>
    <w:r w:rsidRPr="007C08F8">
      <w:rPr>
        <w:rFonts w:cs="Arial"/>
        <w:i/>
        <w:iCs/>
        <w:color w:val="007BB8"/>
        <w:sz w:val="20"/>
        <w:szCs w:val="20"/>
        <w:lang w:val="ro-RO"/>
      </w:rPr>
      <w:tab/>
    </w:r>
  </w:p>
  <w:p w14:paraId="71964984" w14:textId="5049CF35" w:rsidR="00E04DC7" w:rsidRPr="007C08F8" w:rsidRDefault="007C08F8" w:rsidP="007C08F8">
    <w:pPr>
      <w:pStyle w:val="Footer"/>
      <w:tabs>
        <w:tab w:val="left" w:pos="395"/>
        <w:tab w:val="left" w:pos="1646"/>
      </w:tabs>
      <w:rPr>
        <w:rFonts w:cs="Arial"/>
        <w:i/>
        <w:iCs/>
        <w:color w:val="007BB8"/>
        <w:sz w:val="20"/>
        <w:szCs w:val="20"/>
        <w:lang w:val="ro-RO"/>
      </w:rPr>
    </w:pPr>
    <w:r w:rsidRPr="007C08F8">
      <w:rPr>
        <w:rFonts w:cs="Arial"/>
        <w:i/>
        <w:iCs/>
        <w:color w:val="007BB8"/>
        <w:sz w:val="20"/>
        <w:szCs w:val="20"/>
        <w:lang w:val="ro-RO"/>
      </w:rPr>
      <w:t xml:space="preserve">Selectarea furnizorilor pentru procurarea tehnicii/echipamentului agricol la dotarea Centrului Național de Cercetare și Producere a Semințelor (CNCPS) în cadrul Proiectului Îmbunătățirea capacităților pentru transformarea zonei rurale TRTP) </w:t>
    </w:r>
    <w:proofErr w:type="spellStart"/>
    <w:r w:rsidRPr="007C08F8">
      <w:rPr>
        <w:rFonts w:cs="Arial"/>
        <w:i/>
        <w:iCs/>
        <w:color w:val="007BB8"/>
        <w:sz w:val="20"/>
        <w:szCs w:val="20"/>
        <w:lang w:val="ro-RO"/>
      </w:rPr>
      <w:t>Ref</w:t>
    </w:r>
    <w:proofErr w:type="spellEnd"/>
    <w:r w:rsidRPr="007C08F8">
      <w:rPr>
        <w:rFonts w:cs="Arial"/>
        <w:i/>
        <w:iCs/>
        <w:color w:val="007BB8"/>
        <w:sz w:val="20"/>
        <w:szCs w:val="20"/>
        <w:lang w:val="ro-RO"/>
      </w:rPr>
      <w:t>. No: 53/24 TRTP</w:t>
    </w:r>
    <w:bookmarkEnd w:id="184"/>
    <w:bookmarkEnd w:id="18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6C0EA" w14:textId="72E5E9F3" w:rsidR="00E04DC7" w:rsidRDefault="00E04DC7"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2A017BB0" w14:textId="77777777" w:rsidR="00E04DC7" w:rsidRPr="00A22BF5" w:rsidRDefault="00E04DC7"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2527F0B5" w14:textId="77777777" w:rsidR="00E04DC7" w:rsidRDefault="00E04DC7"/>
  <w:p w14:paraId="18C5221D" w14:textId="77777777" w:rsidR="00E04DC7" w:rsidRDefault="00E04DC7"/>
  <w:p w14:paraId="5371A344" w14:textId="77777777" w:rsidR="00E04DC7" w:rsidRDefault="00E04D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0E57" w14:textId="77777777" w:rsidR="00AF6786" w:rsidRDefault="00AF6786">
      <w:r>
        <w:separator/>
      </w:r>
    </w:p>
  </w:footnote>
  <w:footnote w:type="continuationSeparator" w:id="0">
    <w:p w14:paraId="16AB6575" w14:textId="77777777" w:rsidR="00AF6786" w:rsidRDefault="00AF6786">
      <w:r>
        <w:continuationSeparator/>
      </w:r>
    </w:p>
  </w:footnote>
  <w:footnote w:id="1">
    <w:p w14:paraId="5BD8E83E" w14:textId="194A1BEF" w:rsidR="00E04DC7" w:rsidRPr="00D33B5F" w:rsidRDefault="00E04DC7" w:rsidP="0049650D">
      <w:pPr>
        <w:pStyle w:val="FootnoteText"/>
        <w:jc w:val="both"/>
        <w:rPr>
          <w:lang w:val="ro-RO"/>
        </w:rPr>
      </w:pPr>
      <w:r>
        <w:rPr>
          <w:rStyle w:val="FootnoteReference"/>
        </w:rPr>
        <w:footnoteRef/>
      </w:r>
      <w:r>
        <w:t xml:space="preserve"> </w:t>
      </w:r>
      <w:proofErr w:type="spellStart"/>
      <w:r>
        <w:rPr>
          <w:sz w:val="18"/>
          <w:szCs w:val="18"/>
        </w:rPr>
        <w:t>Pentru</w:t>
      </w:r>
      <w:proofErr w:type="spellEnd"/>
      <w:r>
        <w:rPr>
          <w:sz w:val="18"/>
          <w:szCs w:val="18"/>
        </w:rPr>
        <w:t xml:space="preserve"> </w:t>
      </w:r>
      <w:proofErr w:type="spellStart"/>
      <w:r>
        <w:rPr>
          <w:sz w:val="18"/>
          <w:szCs w:val="18"/>
        </w:rPr>
        <w:t>evitarea</w:t>
      </w:r>
      <w:proofErr w:type="spellEnd"/>
      <w:r>
        <w:rPr>
          <w:sz w:val="18"/>
          <w:szCs w:val="18"/>
        </w:rPr>
        <w:t xml:space="preserve"> </w:t>
      </w:r>
      <w:proofErr w:type="spellStart"/>
      <w:r>
        <w:rPr>
          <w:sz w:val="18"/>
          <w:szCs w:val="18"/>
        </w:rPr>
        <w:t>oricărui</w:t>
      </w:r>
      <w:proofErr w:type="spellEnd"/>
      <w:r>
        <w:rPr>
          <w:sz w:val="18"/>
          <w:szCs w:val="18"/>
        </w:rPr>
        <w:t xml:space="preserve"> </w:t>
      </w:r>
      <w:proofErr w:type="spellStart"/>
      <w:r>
        <w:rPr>
          <w:sz w:val="18"/>
          <w:szCs w:val="18"/>
        </w:rPr>
        <w:t>dubiu</w:t>
      </w:r>
      <w:proofErr w:type="spellEnd"/>
      <w:r>
        <w:rPr>
          <w:sz w:val="18"/>
          <w:szCs w:val="18"/>
        </w:rPr>
        <w:t xml:space="preserve">, </w:t>
      </w:r>
      <w:proofErr w:type="spellStart"/>
      <w:r>
        <w:rPr>
          <w:sz w:val="18"/>
          <w:szCs w:val="18"/>
        </w:rPr>
        <w:t>neeligibilitatea</w:t>
      </w:r>
      <w:proofErr w:type="spellEnd"/>
      <w:r>
        <w:rPr>
          <w:sz w:val="18"/>
          <w:szCs w:val="18"/>
        </w:rPr>
        <w:t xml:space="preserve"> </w:t>
      </w:r>
      <w:proofErr w:type="spellStart"/>
      <w:r>
        <w:rPr>
          <w:sz w:val="18"/>
          <w:szCs w:val="18"/>
        </w:rPr>
        <w:t>unui</w:t>
      </w:r>
      <w:proofErr w:type="spellEnd"/>
      <w:r>
        <w:rPr>
          <w:sz w:val="18"/>
          <w:szCs w:val="18"/>
        </w:rPr>
        <w:t xml:space="preserve"> </w:t>
      </w:r>
      <w:proofErr w:type="spellStart"/>
      <w:r>
        <w:rPr>
          <w:sz w:val="18"/>
          <w:szCs w:val="18"/>
        </w:rPr>
        <w:t>terț</w:t>
      </w:r>
      <w:proofErr w:type="spellEnd"/>
      <w:r>
        <w:rPr>
          <w:sz w:val="18"/>
          <w:szCs w:val="18"/>
        </w:rPr>
        <w:t xml:space="preserve"> </w:t>
      </w:r>
      <w:proofErr w:type="spellStart"/>
      <w:r>
        <w:rPr>
          <w:sz w:val="18"/>
          <w:szCs w:val="18"/>
        </w:rPr>
        <w:t>sancționat</w:t>
      </w:r>
      <w:proofErr w:type="spellEnd"/>
      <w:r>
        <w:rPr>
          <w:sz w:val="18"/>
          <w:szCs w:val="18"/>
        </w:rPr>
        <w:t xml:space="preserve"> </w:t>
      </w:r>
      <w:proofErr w:type="spellStart"/>
      <w:r>
        <w:rPr>
          <w:sz w:val="18"/>
          <w:szCs w:val="18"/>
        </w:rPr>
        <w:t>prin</w:t>
      </w:r>
      <w:proofErr w:type="spellEnd"/>
      <w:r>
        <w:rPr>
          <w:sz w:val="18"/>
          <w:szCs w:val="18"/>
        </w:rPr>
        <w:t xml:space="preserve"> </w:t>
      </w:r>
      <w:proofErr w:type="spellStart"/>
      <w:r>
        <w:rPr>
          <w:sz w:val="18"/>
          <w:szCs w:val="18"/>
        </w:rPr>
        <w:t>neatribuirea</w:t>
      </w:r>
      <w:proofErr w:type="spellEnd"/>
      <w:r>
        <w:rPr>
          <w:sz w:val="18"/>
          <w:szCs w:val="18"/>
        </w:rPr>
        <w:t xml:space="preserve"> </w:t>
      </w:r>
      <w:proofErr w:type="spellStart"/>
      <w:r>
        <w:rPr>
          <w:sz w:val="18"/>
          <w:szCs w:val="18"/>
        </w:rPr>
        <w:t>contractului</w:t>
      </w:r>
      <w:proofErr w:type="spellEnd"/>
      <w:r>
        <w:rPr>
          <w:sz w:val="18"/>
          <w:szCs w:val="18"/>
        </w:rPr>
        <w:t xml:space="preserve"> </w:t>
      </w:r>
      <w:proofErr w:type="spellStart"/>
      <w:r>
        <w:rPr>
          <w:sz w:val="18"/>
          <w:szCs w:val="18"/>
        </w:rPr>
        <w:t>trebuie</w:t>
      </w:r>
      <w:proofErr w:type="spellEnd"/>
      <w:r>
        <w:rPr>
          <w:sz w:val="18"/>
          <w:szCs w:val="18"/>
        </w:rPr>
        <w:t xml:space="preserve"> </w:t>
      </w:r>
      <w:proofErr w:type="spellStart"/>
      <w:r>
        <w:rPr>
          <w:sz w:val="18"/>
          <w:szCs w:val="18"/>
        </w:rPr>
        <w:t>să</w:t>
      </w:r>
      <w:proofErr w:type="spellEnd"/>
      <w:r>
        <w:rPr>
          <w:sz w:val="18"/>
          <w:szCs w:val="18"/>
        </w:rPr>
        <w:t xml:space="preserve"> </w:t>
      </w:r>
      <w:proofErr w:type="spellStart"/>
      <w:r>
        <w:rPr>
          <w:sz w:val="18"/>
          <w:szCs w:val="18"/>
        </w:rPr>
        <w:t>includă</w:t>
      </w:r>
      <w:proofErr w:type="spellEnd"/>
      <w:r>
        <w:rPr>
          <w:sz w:val="18"/>
          <w:szCs w:val="18"/>
        </w:rPr>
        <w:t xml:space="preserve"> </w:t>
      </w:r>
      <w:proofErr w:type="spellStart"/>
      <w:r>
        <w:rPr>
          <w:sz w:val="18"/>
          <w:szCs w:val="18"/>
        </w:rPr>
        <w:t>următoarele</w:t>
      </w:r>
      <w:proofErr w:type="spellEnd"/>
      <w:r>
        <w:rPr>
          <w:sz w:val="18"/>
          <w:szCs w:val="18"/>
        </w:rPr>
        <w:t xml:space="preserve"> </w:t>
      </w:r>
      <w:proofErr w:type="spellStart"/>
      <w:r>
        <w:rPr>
          <w:sz w:val="18"/>
          <w:szCs w:val="18"/>
        </w:rPr>
        <w:t>situații</w:t>
      </w:r>
      <w:proofErr w:type="spellEnd"/>
      <w:r>
        <w:rPr>
          <w:sz w:val="18"/>
          <w:szCs w:val="18"/>
        </w:rPr>
        <w:t xml:space="preserve">, </w:t>
      </w:r>
      <w:proofErr w:type="spellStart"/>
      <w:r>
        <w:rPr>
          <w:sz w:val="18"/>
          <w:szCs w:val="18"/>
        </w:rPr>
        <w:t>dar</w:t>
      </w:r>
      <w:proofErr w:type="spellEnd"/>
      <w:r>
        <w:rPr>
          <w:sz w:val="18"/>
          <w:szCs w:val="18"/>
        </w:rPr>
        <w:t xml:space="preserve"> </w:t>
      </w:r>
      <w:proofErr w:type="spellStart"/>
      <w:r>
        <w:rPr>
          <w:sz w:val="18"/>
          <w:szCs w:val="18"/>
        </w:rPr>
        <w:t>fără</w:t>
      </w:r>
      <w:proofErr w:type="spellEnd"/>
      <w:r>
        <w:rPr>
          <w:sz w:val="18"/>
          <w:szCs w:val="18"/>
        </w:rPr>
        <w:t xml:space="preserve"> a se </w:t>
      </w:r>
      <w:proofErr w:type="spellStart"/>
      <w:r>
        <w:rPr>
          <w:sz w:val="18"/>
          <w:szCs w:val="18"/>
        </w:rPr>
        <w:t>limita</w:t>
      </w:r>
      <w:proofErr w:type="spellEnd"/>
      <w:r>
        <w:rPr>
          <w:sz w:val="18"/>
          <w:szCs w:val="18"/>
        </w:rPr>
        <w:t xml:space="preserve"> la </w:t>
      </w:r>
      <w:proofErr w:type="spellStart"/>
      <w:r>
        <w:rPr>
          <w:sz w:val="18"/>
          <w:szCs w:val="18"/>
        </w:rPr>
        <w:t>aceste</w:t>
      </w:r>
      <w:proofErr w:type="spellEnd"/>
      <w:r>
        <w:rPr>
          <w:sz w:val="18"/>
          <w:szCs w:val="18"/>
        </w:rPr>
        <w:t>: (</w:t>
      </w:r>
      <w:proofErr w:type="spellStart"/>
      <w:r>
        <w:rPr>
          <w:sz w:val="18"/>
          <w:szCs w:val="18"/>
        </w:rPr>
        <w:t>i</w:t>
      </w:r>
      <w:proofErr w:type="spellEnd"/>
      <w:r>
        <w:rPr>
          <w:sz w:val="18"/>
          <w:szCs w:val="18"/>
        </w:rPr>
        <w:t xml:space="preserve">) </w:t>
      </w:r>
      <w:proofErr w:type="spellStart"/>
      <w:r>
        <w:rPr>
          <w:sz w:val="18"/>
          <w:szCs w:val="18"/>
        </w:rPr>
        <w:t>depunerea</w:t>
      </w:r>
      <w:proofErr w:type="spellEnd"/>
      <w:r>
        <w:rPr>
          <w:sz w:val="18"/>
          <w:szCs w:val="18"/>
        </w:rPr>
        <w:t xml:space="preserve"> </w:t>
      </w:r>
      <w:proofErr w:type="spellStart"/>
      <w:r>
        <w:rPr>
          <w:sz w:val="18"/>
          <w:szCs w:val="18"/>
        </w:rPr>
        <w:t>unei</w:t>
      </w:r>
      <w:proofErr w:type="spellEnd"/>
      <w:r>
        <w:rPr>
          <w:sz w:val="18"/>
          <w:szCs w:val="18"/>
        </w:rPr>
        <w:t xml:space="preserve"> </w:t>
      </w:r>
      <w:proofErr w:type="spellStart"/>
      <w:r>
        <w:rPr>
          <w:sz w:val="18"/>
          <w:szCs w:val="18"/>
        </w:rPr>
        <w:t>cereri</w:t>
      </w:r>
      <w:proofErr w:type="spellEnd"/>
      <w:r>
        <w:rPr>
          <w:sz w:val="18"/>
          <w:szCs w:val="18"/>
        </w:rPr>
        <w:t xml:space="preserve"> </w:t>
      </w:r>
      <w:proofErr w:type="spellStart"/>
      <w:r>
        <w:rPr>
          <w:sz w:val="18"/>
          <w:szCs w:val="18"/>
        </w:rPr>
        <w:t>pentru</w:t>
      </w:r>
      <w:proofErr w:type="spellEnd"/>
      <w:r>
        <w:rPr>
          <w:sz w:val="18"/>
          <w:szCs w:val="18"/>
        </w:rPr>
        <w:t xml:space="preserve"> pre-</w:t>
      </w:r>
      <w:proofErr w:type="spellStart"/>
      <w:r>
        <w:rPr>
          <w:sz w:val="18"/>
          <w:szCs w:val="18"/>
        </w:rPr>
        <w:t>calificare</w:t>
      </w:r>
      <w:proofErr w:type="spellEnd"/>
      <w:r>
        <w:rPr>
          <w:sz w:val="18"/>
          <w:szCs w:val="18"/>
        </w:rPr>
        <w:t xml:space="preserve">, în care </w:t>
      </w:r>
      <w:proofErr w:type="spellStart"/>
      <w:r>
        <w:rPr>
          <w:sz w:val="18"/>
          <w:szCs w:val="18"/>
        </w:rPr>
        <w:t>își</w:t>
      </w:r>
      <w:proofErr w:type="spellEnd"/>
      <w:r>
        <w:rPr>
          <w:sz w:val="18"/>
          <w:szCs w:val="18"/>
        </w:rPr>
        <w:t xml:space="preserve"> </w:t>
      </w:r>
      <w:proofErr w:type="spellStart"/>
      <w:r>
        <w:rPr>
          <w:sz w:val="18"/>
          <w:szCs w:val="18"/>
        </w:rPr>
        <w:t>exprimă</w:t>
      </w:r>
      <w:proofErr w:type="spellEnd"/>
      <w:r>
        <w:rPr>
          <w:sz w:val="18"/>
          <w:szCs w:val="18"/>
        </w:rPr>
        <w:t xml:space="preserve"> </w:t>
      </w:r>
      <w:proofErr w:type="spellStart"/>
      <w:r>
        <w:rPr>
          <w:sz w:val="18"/>
          <w:szCs w:val="18"/>
        </w:rPr>
        <w:t>interesul</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consultanță</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participarea</w:t>
      </w:r>
      <w:proofErr w:type="spellEnd"/>
      <w:r>
        <w:rPr>
          <w:sz w:val="18"/>
          <w:szCs w:val="18"/>
        </w:rPr>
        <w:t xml:space="preserve"> la </w:t>
      </w:r>
      <w:proofErr w:type="spellStart"/>
      <w:r>
        <w:rPr>
          <w:sz w:val="18"/>
          <w:szCs w:val="18"/>
        </w:rPr>
        <w:t>licitație</w:t>
      </w:r>
      <w:proofErr w:type="spellEnd"/>
      <w:r>
        <w:rPr>
          <w:sz w:val="18"/>
          <w:szCs w:val="18"/>
        </w:rPr>
        <w:t xml:space="preserve">, fie direct, fie ca </w:t>
      </w:r>
      <w:proofErr w:type="spellStart"/>
      <w:r>
        <w:rPr>
          <w:sz w:val="18"/>
          <w:szCs w:val="18"/>
        </w:rPr>
        <w:t>nominalizat</w:t>
      </w:r>
      <w:proofErr w:type="spellEnd"/>
      <w:r>
        <w:rPr>
          <w:sz w:val="18"/>
          <w:szCs w:val="18"/>
        </w:rPr>
        <w:t xml:space="preserve"> în </w:t>
      </w:r>
      <w:proofErr w:type="spellStart"/>
      <w:r>
        <w:rPr>
          <w:sz w:val="18"/>
          <w:szCs w:val="18"/>
        </w:rPr>
        <w:t>calitate</w:t>
      </w:r>
      <w:proofErr w:type="spellEnd"/>
      <w:r>
        <w:rPr>
          <w:sz w:val="18"/>
          <w:szCs w:val="18"/>
        </w:rPr>
        <w:t xml:space="preserve"> de sub-</w:t>
      </w:r>
      <w:proofErr w:type="spellStart"/>
      <w:r>
        <w:rPr>
          <w:sz w:val="18"/>
          <w:szCs w:val="18"/>
        </w:rPr>
        <w:t>contractant</w:t>
      </w:r>
      <w:proofErr w:type="spellEnd"/>
      <w:r>
        <w:rPr>
          <w:sz w:val="18"/>
          <w:szCs w:val="18"/>
        </w:rPr>
        <w:t xml:space="preserve">, consultant, </w:t>
      </w:r>
      <w:proofErr w:type="spellStart"/>
      <w:r>
        <w:rPr>
          <w:sz w:val="18"/>
          <w:szCs w:val="18"/>
        </w:rPr>
        <w:t>producător</w:t>
      </w:r>
      <w:proofErr w:type="spellEnd"/>
      <w:r>
        <w:rPr>
          <w:sz w:val="18"/>
          <w:szCs w:val="18"/>
        </w:rPr>
        <w:t xml:space="preserve">, </w:t>
      </w:r>
      <w:proofErr w:type="spellStart"/>
      <w:r>
        <w:rPr>
          <w:sz w:val="18"/>
          <w:szCs w:val="18"/>
        </w:rPr>
        <w:t>furnizor</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prestator</w:t>
      </w:r>
      <w:proofErr w:type="spellEnd"/>
      <w:r>
        <w:rPr>
          <w:sz w:val="18"/>
          <w:szCs w:val="18"/>
        </w:rPr>
        <w:t xml:space="preserve"> de </w:t>
      </w:r>
      <w:proofErr w:type="spellStart"/>
      <w:r>
        <w:rPr>
          <w:sz w:val="18"/>
          <w:szCs w:val="18"/>
        </w:rPr>
        <w:t>servicii</w:t>
      </w:r>
      <w:proofErr w:type="spellEnd"/>
      <w:r>
        <w:rPr>
          <w:sz w:val="18"/>
          <w:szCs w:val="18"/>
        </w:rPr>
        <w:t xml:space="preserve"> în </w:t>
      </w:r>
      <w:proofErr w:type="spellStart"/>
      <w:r>
        <w:rPr>
          <w:sz w:val="18"/>
          <w:szCs w:val="18"/>
        </w:rPr>
        <w:t>legătură</w:t>
      </w:r>
      <w:proofErr w:type="spellEnd"/>
      <w:r>
        <w:rPr>
          <w:sz w:val="18"/>
          <w:szCs w:val="18"/>
        </w:rPr>
        <w:t xml:space="preserve"> cu un </w:t>
      </w:r>
      <w:proofErr w:type="spellStart"/>
      <w:r>
        <w:rPr>
          <w:sz w:val="18"/>
          <w:szCs w:val="18"/>
        </w:rPr>
        <w:t>astfel</w:t>
      </w:r>
      <w:proofErr w:type="spellEnd"/>
      <w:r>
        <w:rPr>
          <w:sz w:val="18"/>
          <w:szCs w:val="18"/>
        </w:rPr>
        <w:t xml:space="preserve"> de contract </w:t>
      </w:r>
      <w:proofErr w:type="spellStart"/>
      <w:r>
        <w:rPr>
          <w:sz w:val="18"/>
          <w:szCs w:val="18"/>
        </w:rPr>
        <w:t>și</w:t>
      </w:r>
      <w:proofErr w:type="spellEnd"/>
      <w:r>
        <w:rPr>
          <w:sz w:val="18"/>
          <w:szCs w:val="18"/>
        </w:rPr>
        <w:t xml:space="preserve"> (ii) </w:t>
      </w:r>
      <w:proofErr w:type="spellStart"/>
      <w:r>
        <w:rPr>
          <w:sz w:val="18"/>
          <w:szCs w:val="18"/>
        </w:rPr>
        <w:t>intrarea</w:t>
      </w:r>
      <w:proofErr w:type="spellEnd"/>
      <w:r>
        <w:rPr>
          <w:sz w:val="18"/>
          <w:szCs w:val="18"/>
        </w:rPr>
        <w:t xml:space="preserve"> în </w:t>
      </w:r>
      <w:proofErr w:type="spellStart"/>
      <w:r>
        <w:rPr>
          <w:sz w:val="18"/>
          <w:szCs w:val="18"/>
        </w:rPr>
        <w:t>orice</w:t>
      </w:r>
      <w:proofErr w:type="spellEnd"/>
      <w:r>
        <w:rPr>
          <w:sz w:val="18"/>
          <w:szCs w:val="18"/>
        </w:rPr>
        <w:t xml:space="preserve"> contract existent </w:t>
      </w:r>
      <w:proofErr w:type="spellStart"/>
      <w:r>
        <w:rPr>
          <w:sz w:val="18"/>
          <w:szCs w:val="18"/>
        </w:rPr>
        <w:t>printr</w:t>
      </w:r>
      <w:proofErr w:type="spellEnd"/>
      <w:r>
        <w:rPr>
          <w:sz w:val="18"/>
          <w:szCs w:val="18"/>
        </w:rPr>
        <w:t xml:space="preserve">-un act </w:t>
      </w:r>
      <w:proofErr w:type="spellStart"/>
      <w:r>
        <w:rPr>
          <w:sz w:val="18"/>
          <w:szCs w:val="18"/>
        </w:rPr>
        <w:t>adițional</w:t>
      </w:r>
      <w:proofErr w:type="spellEnd"/>
      <w:r>
        <w:rPr>
          <w:sz w:val="18"/>
          <w:szCs w:val="18"/>
        </w:rPr>
        <w:t xml:space="preserve"> care introduce o </w:t>
      </w:r>
      <w:proofErr w:type="spellStart"/>
      <w:r>
        <w:rPr>
          <w:sz w:val="18"/>
          <w:szCs w:val="18"/>
        </w:rPr>
        <w:t>modificare</w:t>
      </w:r>
      <w:proofErr w:type="spellEnd"/>
      <w:r>
        <w:rPr>
          <w:sz w:val="18"/>
          <w:szCs w:val="18"/>
        </w:rPr>
        <w:t xml:space="preserve"> </w:t>
      </w:r>
      <w:proofErr w:type="spellStart"/>
      <w:r>
        <w:rPr>
          <w:sz w:val="18"/>
          <w:szCs w:val="18"/>
        </w:rPr>
        <w:t>semnificativă</w:t>
      </w:r>
      <w:proofErr w:type="spellEnd"/>
      <w:r>
        <w:rPr>
          <w:sz w:val="18"/>
          <w:szCs w:val="18"/>
        </w:rPr>
        <w:t xml:space="preserve"> a </w:t>
      </w:r>
      <w:proofErr w:type="spellStart"/>
      <w:r>
        <w:rPr>
          <w:sz w:val="18"/>
          <w:szCs w:val="18"/>
        </w:rPr>
        <w:t>acestuia</w:t>
      </w:r>
      <w:proofErr w:type="spellEnd"/>
      <w:r>
        <w:rPr>
          <w:sz w:val="18"/>
          <w:szCs w:val="18"/>
        </w:rPr>
        <w:t>.</w:t>
      </w:r>
    </w:p>
  </w:footnote>
  <w:footnote w:id="2">
    <w:p w14:paraId="3F20176B" w14:textId="4C46A573" w:rsidR="00E04DC7" w:rsidRPr="00D33B5F" w:rsidRDefault="00E04DC7" w:rsidP="0049650D">
      <w:pPr>
        <w:pStyle w:val="FootnoteText"/>
        <w:jc w:val="both"/>
        <w:rPr>
          <w:lang w:val="ro-RO"/>
        </w:rPr>
      </w:pPr>
      <w:r>
        <w:rPr>
          <w:rStyle w:val="FootnoteReference"/>
        </w:rPr>
        <w:footnoteRef/>
      </w:r>
      <w:r>
        <w:t xml:space="preserve"> </w:t>
      </w:r>
      <w:proofErr w:type="spellStart"/>
      <w:r>
        <w:rPr>
          <w:sz w:val="18"/>
          <w:szCs w:val="18"/>
        </w:rPr>
        <w:t>Inspecțiile</w:t>
      </w:r>
      <w:proofErr w:type="spellEnd"/>
      <w:r>
        <w:rPr>
          <w:sz w:val="18"/>
          <w:szCs w:val="18"/>
        </w:rPr>
        <w:t xml:space="preserve"> </w:t>
      </w:r>
      <w:proofErr w:type="spellStart"/>
      <w:r>
        <w:rPr>
          <w:sz w:val="18"/>
          <w:szCs w:val="18"/>
        </w:rPr>
        <w:t>includ</w:t>
      </w:r>
      <w:proofErr w:type="spellEnd"/>
      <w:r>
        <w:rPr>
          <w:sz w:val="18"/>
          <w:szCs w:val="18"/>
        </w:rPr>
        <w:t xml:space="preserve"> </w:t>
      </w:r>
      <w:proofErr w:type="spellStart"/>
      <w:r>
        <w:rPr>
          <w:sz w:val="18"/>
          <w:szCs w:val="18"/>
        </w:rPr>
        <w:t>toate</w:t>
      </w:r>
      <w:proofErr w:type="spellEnd"/>
      <w:r>
        <w:rPr>
          <w:sz w:val="18"/>
          <w:szCs w:val="18"/>
        </w:rPr>
        <w:t xml:space="preserve"> </w:t>
      </w:r>
      <w:proofErr w:type="spellStart"/>
      <w:r>
        <w:rPr>
          <w:sz w:val="18"/>
          <w:szCs w:val="18"/>
        </w:rPr>
        <w:t>activitățile</w:t>
      </w:r>
      <w:proofErr w:type="spellEnd"/>
      <w:r>
        <w:rPr>
          <w:sz w:val="18"/>
          <w:szCs w:val="18"/>
        </w:rPr>
        <w:t xml:space="preserve"> de </w:t>
      </w:r>
      <w:proofErr w:type="spellStart"/>
      <w:r>
        <w:rPr>
          <w:sz w:val="18"/>
          <w:szCs w:val="18"/>
        </w:rPr>
        <w:t>constatare</w:t>
      </w:r>
      <w:proofErr w:type="spellEnd"/>
      <w:r>
        <w:rPr>
          <w:sz w:val="18"/>
          <w:szCs w:val="18"/>
        </w:rPr>
        <w:t xml:space="preserve"> a </w:t>
      </w:r>
      <w:proofErr w:type="spellStart"/>
      <w:r>
        <w:rPr>
          <w:sz w:val="18"/>
          <w:szCs w:val="18"/>
        </w:rPr>
        <w:t>faptelor</w:t>
      </w:r>
      <w:proofErr w:type="spellEnd"/>
      <w:r>
        <w:rPr>
          <w:sz w:val="18"/>
          <w:szCs w:val="18"/>
        </w:rPr>
        <w:t xml:space="preserve"> considerate </w:t>
      </w:r>
      <w:proofErr w:type="spellStart"/>
      <w:r>
        <w:rPr>
          <w:sz w:val="18"/>
          <w:szCs w:val="18"/>
        </w:rPr>
        <w:t>relevante</w:t>
      </w:r>
      <w:proofErr w:type="spellEnd"/>
      <w:r>
        <w:rPr>
          <w:sz w:val="18"/>
          <w:szCs w:val="18"/>
        </w:rPr>
        <w:t xml:space="preserve"> de </w:t>
      </w:r>
      <w:proofErr w:type="spellStart"/>
      <w:r>
        <w:rPr>
          <w:sz w:val="18"/>
          <w:szCs w:val="18"/>
        </w:rPr>
        <w:t>către</w:t>
      </w:r>
      <w:proofErr w:type="spellEnd"/>
      <w:r>
        <w:rPr>
          <w:sz w:val="18"/>
          <w:szCs w:val="18"/>
        </w:rPr>
        <w:t xml:space="preserve"> Fond </w:t>
      </w:r>
      <w:proofErr w:type="spellStart"/>
      <w:r>
        <w:rPr>
          <w:sz w:val="18"/>
          <w:szCs w:val="18"/>
        </w:rPr>
        <w:t>pentru</w:t>
      </w:r>
      <w:proofErr w:type="spellEnd"/>
      <w:r>
        <w:rPr>
          <w:sz w:val="18"/>
          <w:szCs w:val="18"/>
        </w:rPr>
        <w:t xml:space="preserve"> </w:t>
      </w:r>
      <w:proofErr w:type="gramStart"/>
      <w:r>
        <w:rPr>
          <w:sz w:val="18"/>
          <w:szCs w:val="18"/>
        </w:rPr>
        <w:t>a</w:t>
      </w:r>
      <w:proofErr w:type="gramEnd"/>
      <w:r>
        <w:rPr>
          <w:sz w:val="18"/>
          <w:szCs w:val="18"/>
        </w:rPr>
        <w:t xml:space="preserve"> </w:t>
      </w:r>
      <w:proofErr w:type="spellStart"/>
      <w:r>
        <w:rPr>
          <w:sz w:val="18"/>
          <w:szCs w:val="18"/>
        </w:rPr>
        <w:t>aborda</w:t>
      </w:r>
      <w:proofErr w:type="spellEnd"/>
      <w:r>
        <w:rPr>
          <w:sz w:val="18"/>
          <w:szCs w:val="18"/>
        </w:rPr>
        <w:t xml:space="preserve"> </w:t>
      </w:r>
      <w:proofErr w:type="spellStart"/>
      <w:r>
        <w:rPr>
          <w:sz w:val="18"/>
          <w:szCs w:val="18"/>
        </w:rPr>
        <w:t>acuzațiile</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alte</w:t>
      </w:r>
      <w:proofErr w:type="spellEnd"/>
      <w:r>
        <w:rPr>
          <w:sz w:val="18"/>
          <w:szCs w:val="18"/>
        </w:rPr>
        <w:t xml:space="preserve"> </w:t>
      </w:r>
      <w:proofErr w:type="spellStart"/>
      <w:r>
        <w:rPr>
          <w:sz w:val="18"/>
          <w:szCs w:val="18"/>
        </w:rPr>
        <w:t>indicații</w:t>
      </w:r>
      <w:proofErr w:type="spellEnd"/>
      <w:r>
        <w:rPr>
          <w:sz w:val="18"/>
          <w:szCs w:val="18"/>
        </w:rPr>
        <w:t xml:space="preserve"> ale </w:t>
      </w:r>
      <w:proofErr w:type="spellStart"/>
      <w:r>
        <w:rPr>
          <w:sz w:val="18"/>
          <w:szCs w:val="18"/>
        </w:rPr>
        <w:t>unor</w:t>
      </w:r>
      <w:proofErr w:type="spellEnd"/>
      <w:r>
        <w:rPr>
          <w:sz w:val="18"/>
          <w:szCs w:val="18"/>
        </w:rPr>
        <w:t xml:space="preserve"> </w:t>
      </w:r>
      <w:proofErr w:type="spellStart"/>
      <w:r>
        <w:rPr>
          <w:sz w:val="18"/>
          <w:szCs w:val="18"/>
        </w:rPr>
        <w:t>posibile</w:t>
      </w:r>
      <w:proofErr w:type="spellEnd"/>
      <w:r>
        <w:rPr>
          <w:sz w:val="18"/>
          <w:szCs w:val="18"/>
        </w:rPr>
        <w:t xml:space="preserve"> </w:t>
      </w:r>
      <w:proofErr w:type="spellStart"/>
      <w:r>
        <w:rPr>
          <w:sz w:val="18"/>
          <w:szCs w:val="18"/>
        </w:rPr>
        <w:t>practici</w:t>
      </w:r>
      <w:proofErr w:type="spellEnd"/>
      <w:r>
        <w:rPr>
          <w:sz w:val="18"/>
          <w:szCs w:val="18"/>
        </w:rPr>
        <w:t xml:space="preserve"> </w:t>
      </w:r>
      <w:proofErr w:type="spellStart"/>
      <w:r>
        <w:rPr>
          <w:sz w:val="18"/>
          <w:szCs w:val="18"/>
        </w:rPr>
        <w:t>interzise</w:t>
      </w:r>
      <w:proofErr w:type="spellEnd"/>
      <w:r>
        <w:rPr>
          <w:sz w:val="18"/>
          <w:szCs w:val="18"/>
        </w:rPr>
        <w:t xml:space="preserve">. </w:t>
      </w:r>
      <w:proofErr w:type="spellStart"/>
      <w:r>
        <w:rPr>
          <w:sz w:val="18"/>
          <w:szCs w:val="18"/>
        </w:rPr>
        <w:t>Astfel</w:t>
      </w:r>
      <w:proofErr w:type="spellEnd"/>
      <w:r>
        <w:rPr>
          <w:sz w:val="18"/>
          <w:szCs w:val="18"/>
        </w:rPr>
        <w:t xml:space="preserve"> de </w:t>
      </w:r>
      <w:proofErr w:type="spellStart"/>
      <w:r>
        <w:rPr>
          <w:sz w:val="18"/>
          <w:szCs w:val="18"/>
        </w:rPr>
        <w:t>activități</w:t>
      </w:r>
      <w:proofErr w:type="spellEnd"/>
      <w:r>
        <w:rPr>
          <w:sz w:val="18"/>
          <w:szCs w:val="18"/>
        </w:rPr>
        <w:t xml:space="preserve"> de </w:t>
      </w:r>
      <w:proofErr w:type="spellStart"/>
      <w:r>
        <w:rPr>
          <w:sz w:val="18"/>
          <w:szCs w:val="18"/>
        </w:rPr>
        <w:t>constatare</w:t>
      </w:r>
      <w:proofErr w:type="spellEnd"/>
      <w:r>
        <w:rPr>
          <w:sz w:val="18"/>
          <w:szCs w:val="18"/>
        </w:rPr>
        <w:t xml:space="preserve"> a </w:t>
      </w:r>
      <w:proofErr w:type="spellStart"/>
      <w:r>
        <w:rPr>
          <w:sz w:val="18"/>
          <w:szCs w:val="18"/>
        </w:rPr>
        <w:t>faptelor</w:t>
      </w:r>
      <w:proofErr w:type="spellEnd"/>
      <w:r>
        <w:rPr>
          <w:sz w:val="18"/>
          <w:szCs w:val="18"/>
        </w:rPr>
        <w:t xml:space="preserve"> pot include, </w:t>
      </w:r>
      <w:proofErr w:type="spellStart"/>
      <w:r>
        <w:rPr>
          <w:sz w:val="18"/>
          <w:szCs w:val="18"/>
        </w:rPr>
        <w:t>dar</w:t>
      </w:r>
      <w:proofErr w:type="spellEnd"/>
      <w:r>
        <w:rPr>
          <w:sz w:val="18"/>
          <w:szCs w:val="18"/>
        </w:rPr>
        <w:t xml:space="preserve"> nu se </w:t>
      </w:r>
      <w:proofErr w:type="spellStart"/>
      <w:r>
        <w:rPr>
          <w:sz w:val="18"/>
          <w:szCs w:val="18"/>
        </w:rPr>
        <w:t>limitează</w:t>
      </w:r>
      <w:proofErr w:type="spellEnd"/>
      <w:r>
        <w:rPr>
          <w:sz w:val="18"/>
          <w:szCs w:val="18"/>
        </w:rPr>
        <w:t xml:space="preserve"> la: </w:t>
      </w:r>
      <w:proofErr w:type="spellStart"/>
      <w:r>
        <w:rPr>
          <w:sz w:val="18"/>
          <w:szCs w:val="18"/>
        </w:rPr>
        <w:t>accesarea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examinarea</w:t>
      </w:r>
      <w:proofErr w:type="spellEnd"/>
      <w:r>
        <w:rPr>
          <w:sz w:val="18"/>
          <w:szCs w:val="18"/>
        </w:rPr>
        <w:t xml:space="preserve"> </w:t>
      </w:r>
      <w:proofErr w:type="spellStart"/>
      <w:r>
        <w:rPr>
          <w:sz w:val="18"/>
          <w:szCs w:val="18"/>
        </w:rPr>
        <w:t>înregistrărilor</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informațiilor</w:t>
      </w:r>
      <w:proofErr w:type="spellEnd"/>
      <w:r>
        <w:rPr>
          <w:sz w:val="18"/>
          <w:szCs w:val="18"/>
        </w:rPr>
        <w:t xml:space="preserve"> </w:t>
      </w:r>
      <w:proofErr w:type="spellStart"/>
      <w:r>
        <w:rPr>
          <w:sz w:val="18"/>
          <w:szCs w:val="18"/>
        </w:rPr>
        <w:t>financiare</w:t>
      </w:r>
      <w:proofErr w:type="spellEnd"/>
      <w:r>
        <w:rPr>
          <w:sz w:val="18"/>
          <w:szCs w:val="18"/>
        </w:rPr>
        <w:t xml:space="preserve"> ale </w:t>
      </w:r>
      <w:proofErr w:type="spellStart"/>
      <w:r>
        <w:rPr>
          <w:sz w:val="18"/>
          <w:szCs w:val="18"/>
        </w:rPr>
        <w:t>unei</w:t>
      </w:r>
      <w:proofErr w:type="spellEnd"/>
      <w:r>
        <w:rPr>
          <w:sz w:val="18"/>
          <w:szCs w:val="18"/>
        </w:rPr>
        <w:t xml:space="preserve"> </w:t>
      </w:r>
      <w:proofErr w:type="spellStart"/>
      <w:r>
        <w:rPr>
          <w:sz w:val="18"/>
          <w:szCs w:val="18"/>
        </w:rPr>
        <w:t>firme</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persoane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copierea</w:t>
      </w:r>
      <w:proofErr w:type="spellEnd"/>
      <w:r>
        <w:rPr>
          <w:sz w:val="18"/>
          <w:szCs w:val="18"/>
        </w:rPr>
        <w:t xml:space="preserve"> </w:t>
      </w:r>
      <w:proofErr w:type="spellStart"/>
      <w:r>
        <w:rPr>
          <w:sz w:val="18"/>
          <w:szCs w:val="18"/>
        </w:rPr>
        <w:t>acestora</w:t>
      </w:r>
      <w:proofErr w:type="spellEnd"/>
      <w:r>
        <w:rPr>
          <w:sz w:val="18"/>
          <w:szCs w:val="18"/>
        </w:rPr>
        <w:t xml:space="preserve"> (</w:t>
      </w:r>
      <w:proofErr w:type="spellStart"/>
      <w:r>
        <w:rPr>
          <w:sz w:val="18"/>
          <w:szCs w:val="18"/>
        </w:rPr>
        <w:t>dacă</w:t>
      </w:r>
      <w:proofErr w:type="spellEnd"/>
      <w:r>
        <w:rPr>
          <w:sz w:val="18"/>
          <w:szCs w:val="18"/>
        </w:rPr>
        <w:t xml:space="preserve"> se </w:t>
      </w:r>
      <w:proofErr w:type="spellStart"/>
      <w:r>
        <w:rPr>
          <w:sz w:val="18"/>
          <w:szCs w:val="18"/>
        </w:rPr>
        <w:t>dovedesc</w:t>
      </w:r>
      <w:proofErr w:type="spellEnd"/>
      <w:r>
        <w:rPr>
          <w:sz w:val="18"/>
          <w:szCs w:val="18"/>
        </w:rPr>
        <w:t xml:space="preserve"> </w:t>
      </w:r>
      <w:proofErr w:type="spellStart"/>
      <w:r>
        <w:rPr>
          <w:sz w:val="18"/>
          <w:szCs w:val="18"/>
        </w:rPr>
        <w:t>relevante</w:t>
      </w:r>
      <w:proofErr w:type="spellEnd"/>
      <w:r>
        <w:rPr>
          <w:sz w:val="18"/>
          <w:szCs w:val="18"/>
        </w:rPr>
        <w:t xml:space="preserve">); </w:t>
      </w:r>
      <w:proofErr w:type="spellStart"/>
      <w:r>
        <w:rPr>
          <w:sz w:val="18"/>
          <w:szCs w:val="18"/>
        </w:rPr>
        <w:t>accesarea</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examinarea</w:t>
      </w:r>
      <w:proofErr w:type="spellEnd"/>
      <w:r>
        <w:rPr>
          <w:sz w:val="18"/>
          <w:szCs w:val="18"/>
        </w:rPr>
        <w:t xml:space="preserve"> </w:t>
      </w:r>
      <w:proofErr w:type="spellStart"/>
      <w:r>
        <w:rPr>
          <w:sz w:val="18"/>
          <w:szCs w:val="18"/>
        </w:rPr>
        <w:t>oricăror</w:t>
      </w:r>
      <w:proofErr w:type="spellEnd"/>
      <w:r>
        <w:rPr>
          <w:sz w:val="18"/>
          <w:szCs w:val="18"/>
        </w:rPr>
        <w:t xml:space="preserve"> </w:t>
      </w:r>
      <w:proofErr w:type="spellStart"/>
      <w:r>
        <w:rPr>
          <w:sz w:val="18"/>
          <w:szCs w:val="18"/>
        </w:rPr>
        <w:t>alte</w:t>
      </w:r>
      <w:proofErr w:type="spellEnd"/>
      <w:r>
        <w:rPr>
          <w:sz w:val="18"/>
          <w:szCs w:val="18"/>
        </w:rPr>
        <w:t xml:space="preserve"> </w:t>
      </w:r>
      <w:proofErr w:type="spellStart"/>
      <w:r>
        <w:rPr>
          <w:sz w:val="18"/>
          <w:szCs w:val="18"/>
        </w:rPr>
        <w:t>documente</w:t>
      </w:r>
      <w:proofErr w:type="spellEnd"/>
      <w:r>
        <w:rPr>
          <w:sz w:val="18"/>
          <w:szCs w:val="18"/>
        </w:rPr>
        <w:t xml:space="preserve">, date </w:t>
      </w:r>
      <w:proofErr w:type="spellStart"/>
      <w:r>
        <w:rPr>
          <w:sz w:val="18"/>
          <w:szCs w:val="18"/>
        </w:rPr>
        <w:t>sau</w:t>
      </w:r>
      <w:proofErr w:type="spellEnd"/>
      <w:r>
        <w:rPr>
          <w:sz w:val="18"/>
          <w:szCs w:val="18"/>
        </w:rPr>
        <w:t xml:space="preserve"> </w:t>
      </w:r>
      <w:proofErr w:type="spellStart"/>
      <w:r>
        <w:rPr>
          <w:sz w:val="18"/>
          <w:szCs w:val="18"/>
        </w:rPr>
        <w:t>informații</w:t>
      </w:r>
      <w:proofErr w:type="spellEnd"/>
      <w:r>
        <w:rPr>
          <w:sz w:val="18"/>
          <w:szCs w:val="18"/>
        </w:rPr>
        <w:t xml:space="preserve"> (fie pe </w:t>
      </w:r>
      <w:proofErr w:type="spellStart"/>
      <w:r>
        <w:rPr>
          <w:sz w:val="18"/>
          <w:szCs w:val="18"/>
        </w:rPr>
        <w:t>suport</w:t>
      </w:r>
      <w:proofErr w:type="spellEnd"/>
      <w:r>
        <w:rPr>
          <w:sz w:val="18"/>
          <w:szCs w:val="18"/>
        </w:rPr>
        <w:t xml:space="preserve"> de </w:t>
      </w:r>
      <w:proofErr w:type="spellStart"/>
      <w:r>
        <w:rPr>
          <w:sz w:val="18"/>
          <w:szCs w:val="18"/>
        </w:rPr>
        <w:t>hârtie</w:t>
      </w:r>
      <w:proofErr w:type="spellEnd"/>
      <w:r>
        <w:rPr>
          <w:sz w:val="18"/>
          <w:szCs w:val="18"/>
        </w:rPr>
        <w:t xml:space="preserve"> </w:t>
      </w:r>
      <w:proofErr w:type="spellStart"/>
      <w:r>
        <w:rPr>
          <w:sz w:val="18"/>
          <w:szCs w:val="18"/>
        </w:rPr>
        <w:t>sau</w:t>
      </w:r>
      <w:proofErr w:type="spellEnd"/>
      <w:r>
        <w:rPr>
          <w:sz w:val="18"/>
          <w:szCs w:val="18"/>
        </w:rPr>
        <w:t xml:space="preserve"> în format electronic) considerate </w:t>
      </w:r>
      <w:proofErr w:type="spellStart"/>
      <w:r>
        <w:rPr>
          <w:sz w:val="18"/>
          <w:szCs w:val="18"/>
        </w:rPr>
        <w:t>relevante</w:t>
      </w:r>
      <w:proofErr w:type="spellEnd"/>
      <w:r>
        <w:rPr>
          <w:sz w:val="18"/>
          <w:szCs w:val="18"/>
        </w:rPr>
        <w:t xml:space="preserve"> </w:t>
      </w:r>
      <w:proofErr w:type="spellStart"/>
      <w:r>
        <w:rPr>
          <w:sz w:val="18"/>
          <w:szCs w:val="18"/>
        </w:rPr>
        <w:t>pentru</w:t>
      </w:r>
      <w:proofErr w:type="spellEnd"/>
      <w:r>
        <w:rPr>
          <w:sz w:val="18"/>
          <w:szCs w:val="18"/>
        </w:rPr>
        <w:t xml:space="preserve"> </w:t>
      </w:r>
      <w:proofErr w:type="spellStart"/>
      <w:r>
        <w:rPr>
          <w:sz w:val="18"/>
          <w:szCs w:val="18"/>
        </w:rPr>
        <w:t>investigație</w:t>
      </w:r>
      <w:proofErr w:type="spellEnd"/>
      <w:r>
        <w:rPr>
          <w:sz w:val="18"/>
          <w:szCs w:val="18"/>
        </w:rPr>
        <w:t xml:space="preserve"> </w:t>
      </w:r>
      <w:proofErr w:type="spellStart"/>
      <w:r>
        <w:rPr>
          <w:sz w:val="18"/>
          <w:szCs w:val="18"/>
        </w:rPr>
        <w:t>sau</w:t>
      </w:r>
      <w:proofErr w:type="spellEnd"/>
      <w:r>
        <w:rPr>
          <w:sz w:val="18"/>
          <w:szCs w:val="18"/>
        </w:rPr>
        <w:t xml:space="preserve"> audit </w:t>
      </w:r>
      <w:proofErr w:type="spellStart"/>
      <w:r>
        <w:rPr>
          <w:sz w:val="18"/>
          <w:szCs w:val="18"/>
        </w:rPr>
        <w:t>și</w:t>
      </w:r>
      <w:proofErr w:type="spellEnd"/>
      <w:r>
        <w:rPr>
          <w:sz w:val="18"/>
          <w:szCs w:val="18"/>
        </w:rPr>
        <w:t xml:space="preserve"> </w:t>
      </w:r>
      <w:proofErr w:type="spellStart"/>
      <w:r>
        <w:rPr>
          <w:sz w:val="18"/>
          <w:szCs w:val="18"/>
        </w:rPr>
        <w:t>copierea</w:t>
      </w:r>
      <w:proofErr w:type="spellEnd"/>
      <w:r>
        <w:rPr>
          <w:sz w:val="18"/>
          <w:szCs w:val="18"/>
        </w:rPr>
        <w:t xml:space="preserve"> </w:t>
      </w:r>
      <w:proofErr w:type="spellStart"/>
      <w:r>
        <w:rPr>
          <w:sz w:val="18"/>
          <w:szCs w:val="18"/>
        </w:rPr>
        <w:t>acestora</w:t>
      </w:r>
      <w:proofErr w:type="spellEnd"/>
      <w:r>
        <w:rPr>
          <w:sz w:val="18"/>
          <w:szCs w:val="18"/>
        </w:rPr>
        <w:t xml:space="preserve">, </w:t>
      </w:r>
      <w:proofErr w:type="spellStart"/>
      <w:r>
        <w:rPr>
          <w:sz w:val="18"/>
          <w:szCs w:val="18"/>
        </w:rPr>
        <w:t>după</w:t>
      </w:r>
      <w:proofErr w:type="spellEnd"/>
      <w:r>
        <w:rPr>
          <w:sz w:val="18"/>
          <w:szCs w:val="18"/>
        </w:rPr>
        <w:t xml:space="preserve"> </w:t>
      </w:r>
      <w:proofErr w:type="spellStart"/>
      <w:r>
        <w:rPr>
          <w:sz w:val="18"/>
          <w:szCs w:val="18"/>
        </w:rPr>
        <w:t>caz</w:t>
      </w:r>
      <w:proofErr w:type="spellEnd"/>
      <w:r>
        <w:rPr>
          <w:sz w:val="18"/>
          <w:szCs w:val="18"/>
        </w:rPr>
        <w:t xml:space="preserve">; </w:t>
      </w:r>
      <w:proofErr w:type="spellStart"/>
      <w:r>
        <w:rPr>
          <w:sz w:val="18"/>
          <w:szCs w:val="18"/>
        </w:rPr>
        <w:t>intervievarea</w:t>
      </w:r>
      <w:proofErr w:type="spellEnd"/>
      <w:r>
        <w:rPr>
          <w:sz w:val="18"/>
          <w:szCs w:val="18"/>
        </w:rPr>
        <w:t xml:space="preserve"> </w:t>
      </w:r>
      <w:proofErr w:type="spellStart"/>
      <w:r>
        <w:rPr>
          <w:sz w:val="18"/>
          <w:szCs w:val="18"/>
        </w:rPr>
        <w:t>personalului</w:t>
      </w:r>
      <w:proofErr w:type="spellEnd"/>
      <w:r>
        <w:rPr>
          <w:sz w:val="18"/>
          <w:szCs w:val="18"/>
        </w:rPr>
        <w:t xml:space="preserve"> </w:t>
      </w:r>
      <w:proofErr w:type="spellStart"/>
      <w:r>
        <w:rPr>
          <w:sz w:val="18"/>
          <w:szCs w:val="18"/>
        </w:rPr>
        <w:t>și</w:t>
      </w:r>
      <w:proofErr w:type="spellEnd"/>
      <w:r>
        <w:rPr>
          <w:sz w:val="18"/>
          <w:szCs w:val="18"/>
        </w:rPr>
        <w:t xml:space="preserve"> a </w:t>
      </w:r>
      <w:proofErr w:type="spellStart"/>
      <w:r>
        <w:rPr>
          <w:sz w:val="18"/>
          <w:szCs w:val="18"/>
        </w:rPr>
        <w:t>altor</w:t>
      </w:r>
      <w:proofErr w:type="spellEnd"/>
      <w:r>
        <w:rPr>
          <w:sz w:val="18"/>
          <w:szCs w:val="18"/>
        </w:rPr>
        <w:t xml:space="preserve"> </w:t>
      </w:r>
      <w:proofErr w:type="spellStart"/>
      <w:r>
        <w:rPr>
          <w:sz w:val="18"/>
          <w:szCs w:val="18"/>
        </w:rPr>
        <w:t>persoane</w:t>
      </w:r>
      <w:proofErr w:type="spellEnd"/>
      <w:r>
        <w:rPr>
          <w:sz w:val="18"/>
          <w:szCs w:val="18"/>
        </w:rPr>
        <w:t xml:space="preserve"> </w:t>
      </w:r>
      <w:proofErr w:type="spellStart"/>
      <w:r>
        <w:rPr>
          <w:sz w:val="18"/>
          <w:szCs w:val="18"/>
        </w:rPr>
        <w:t>relevante</w:t>
      </w:r>
      <w:proofErr w:type="spellEnd"/>
      <w:r>
        <w:rPr>
          <w:sz w:val="18"/>
          <w:szCs w:val="18"/>
        </w:rPr>
        <w:t xml:space="preserve">; </w:t>
      </w:r>
      <w:proofErr w:type="spellStart"/>
      <w:r>
        <w:rPr>
          <w:sz w:val="18"/>
          <w:szCs w:val="18"/>
        </w:rPr>
        <w:t>efectuarea</w:t>
      </w:r>
      <w:proofErr w:type="spellEnd"/>
      <w:r>
        <w:rPr>
          <w:sz w:val="18"/>
          <w:szCs w:val="18"/>
        </w:rPr>
        <w:t xml:space="preserve"> de </w:t>
      </w:r>
      <w:proofErr w:type="spellStart"/>
      <w:r>
        <w:rPr>
          <w:sz w:val="18"/>
          <w:szCs w:val="18"/>
        </w:rPr>
        <w:t>inspecții</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vizite</w:t>
      </w:r>
      <w:proofErr w:type="spellEnd"/>
      <w:r>
        <w:rPr>
          <w:sz w:val="18"/>
          <w:szCs w:val="18"/>
        </w:rPr>
        <w:t xml:space="preserve"> la </w:t>
      </w:r>
      <w:proofErr w:type="spellStart"/>
      <w:r>
        <w:rPr>
          <w:sz w:val="18"/>
          <w:szCs w:val="18"/>
        </w:rPr>
        <w:t>sedii</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verificarea</w:t>
      </w:r>
      <w:proofErr w:type="spellEnd"/>
      <w:r>
        <w:rPr>
          <w:sz w:val="18"/>
          <w:szCs w:val="18"/>
        </w:rPr>
        <w:t xml:space="preserve"> </w:t>
      </w:r>
      <w:proofErr w:type="spellStart"/>
      <w:r>
        <w:rPr>
          <w:sz w:val="18"/>
          <w:szCs w:val="18"/>
        </w:rPr>
        <w:t>informațiilor</w:t>
      </w:r>
      <w:proofErr w:type="spellEnd"/>
      <w:r>
        <w:rPr>
          <w:sz w:val="18"/>
          <w:szCs w:val="18"/>
        </w:rPr>
        <w:t xml:space="preserve"> </w:t>
      </w:r>
      <w:proofErr w:type="spellStart"/>
      <w:r>
        <w:rPr>
          <w:sz w:val="18"/>
          <w:szCs w:val="18"/>
        </w:rPr>
        <w:t>primite</w:t>
      </w:r>
      <w:proofErr w:type="spellEnd"/>
      <w:r>
        <w:rPr>
          <w:sz w:val="18"/>
          <w:szCs w:val="18"/>
        </w:rPr>
        <w:t xml:space="preserve"> din </w:t>
      </w:r>
      <w:proofErr w:type="spellStart"/>
      <w:r>
        <w:rPr>
          <w:sz w:val="18"/>
          <w:szCs w:val="18"/>
        </w:rPr>
        <w:t>partea</w:t>
      </w:r>
      <w:proofErr w:type="spellEnd"/>
      <w:r>
        <w:rPr>
          <w:sz w:val="18"/>
          <w:szCs w:val="18"/>
        </w:rPr>
        <w:t xml:space="preserve"> </w:t>
      </w:r>
      <w:proofErr w:type="spellStart"/>
      <w:r>
        <w:rPr>
          <w:sz w:val="18"/>
          <w:szCs w:val="18"/>
        </w:rPr>
        <w:t>unor</w:t>
      </w:r>
      <w:proofErr w:type="spellEnd"/>
      <w:r>
        <w:rPr>
          <w:sz w:val="18"/>
          <w:szCs w:val="18"/>
        </w:rPr>
        <w:t xml:space="preserve"> </w:t>
      </w:r>
      <w:proofErr w:type="spellStart"/>
      <w:r>
        <w:rPr>
          <w:sz w:val="18"/>
          <w:szCs w:val="18"/>
        </w:rPr>
        <w:t>terți</w:t>
      </w:r>
      <w:proofErr w:type="spellEnd"/>
      <w:r>
        <w:rPr>
          <w:sz w:val="18"/>
          <w:szCs w:val="18"/>
        </w:rPr>
        <w:t xml:space="preserve">. Este </w:t>
      </w:r>
      <w:proofErr w:type="spellStart"/>
      <w:r>
        <w:rPr>
          <w:sz w:val="18"/>
          <w:szCs w:val="18"/>
        </w:rPr>
        <w:t>responsabilitatea</w:t>
      </w:r>
      <w:proofErr w:type="spellEnd"/>
      <w:r>
        <w:rPr>
          <w:sz w:val="18"/>
          <w:szCs w:val="18"/>
        </w:rPr>
        <w:t xml:space="preserve"> </w:t>
      </w:r>
      <w:proofErr w:type="spellStart"/>
      <w:r>
        <w:rPr>
          <w:sz w:val="18"/>
          <w:szCs w:val="18"/>
        </w:rPr>
        <w:t>firmei</w:t>
      </w:r>
      <w:proofErr w:type="spellEnd"/>
      <w:r>
        <w:rPr>
          <w:sz w:val="18"/>
          <w:szCs w:val="18"/>
        </w:rPr>
        <w:t xml:space="preserve"> </w:t>
      </w:r>
      <w:proofErr w:type="spellStart"/>
      <w:r>
        <w:rPr>
          <w:sz w:val="18"/>
          <w:szCs w:val="18"/>
        </w:rPr>
        <w:t>sau</w:t>
      </w:r>
      <w:proofErr w:type="spellEnd"/>
      <w:r>
        <w:rPr>
          <w:sz w:val="18"/>
          <w:szCs w:val="18"/>
        </w:rPr>
        <w:t xml:space="preserve"> a </w:t>
      </w:r>
      <w:proofErr w:type="spellStart"/>
      <w:r>
        <w:rPr>
          <w:sz w:val="18"/>
          <w:szCs w:val="18"/>
        </w:rPr>
        <w:t>persoanei</w:t>
      </w:r>
      <w:proofErr w:type="spellEnd"/>
      <w:r>
        <w:rPr>
          <w:sz w:val="18"/>
          <w:szCs w:val="18"/>
        </w:rPr>
        <w:t xml:space="preserve"> care </w:t>
      </w:r>
      <w:proofErr w:type="spellStart"/>
      <w:r>
        <w:rPr>
          <w:sz w:val="18"/>
          <w:szCs w:val="18"/>
        </w:rPr>
        <w:t>este</w:t>
      </w:r>
      <w:proofErr w:type="spellEnd"/>
      <w:r>
        <w:rPr>
          <w:sz w:val="18"/>
          <w:szCs w:val="18"/>
        </w:rPr>
        <w:t xml:space="preserve"> </w:t>
      </w:r>
      <w:proofErr w:type="spellStart"/>
      <w:r>
        <w:rPr>
          <w:sz w:val="18"/>
          <w:szCs w:val="18"/>
        </w:rPr>
        <w:t>inspectată</w:t>
      </w:r>
      <w:proofErr w:type="spellEnd"/>
      <w:r>
        <w:rPr>
          <w:sz w:val="18"/>
          <w:szCs w:val="18"/>
        </w:rPr>
        <w:t xml:space="preserve"> </w:t>
      </w:r>
      <w:proofErr w:type="spellStart"/>
      <w:r>
        <w:rPr>
          <w:sz w:val="18"/>
          <w:szCs w:val="18"/>
        </w:rPr>
        <w:t>să</w:t>
      </w:r>
      <w:proofErr w:type="spellEnd"/>
      <w:r>
        <w:rPr>
          <w:sz w:val="18"/>
          <w:szCs w:val="18"/>
        </w:rPr>
        <w:t xml:space="preserve"> se </w:t>
      </w:r>
      <w:proofErr w:type="spellStart"/>
      <w:r>
        <w:rPr>
          <w:sz w:val="18"/>
          <w:szCs w:val="18"/>
        </w:rPr>
        <w:t>asigure</w:t>
      </w:r>
      <w:proofErr w:type="spellEnd"/>
      <w:r>
        <w:rPr>
          <w:sz w:val="18"/>
          <w:szCs w:val="18"/>
        </w:rPr>
        <w:t xml:space="preserve"> de </w:t>
      </w:r>
      <w:proofErr w:type="spellStart"/>
      <w:r>
        <w:rPr>
          <w:sz w:val="18"/>
          <w:szCs w:val="18"/>
        </w:rPr>
        <w:t>respectarea</w:t>
      </w:r>
      <w:proofErr w:type="spellEnd"/>
      <w:r>
        <w:rPr>
          <w:sz w:val="18"/>
          <w:szCs w:val="18"/>
        </w:rPr>
        <w:t xml:space="preserve"> </w:t>
      </w:r>
      <w:proofErr w:type="spellStart"/>
      <w:r>
        <w:rPr>
          <w:sz w:val="18"/>
          <w:szCs w:val="18"/>
        </w:rPr>
        <w:t>efectivă</w:t>
      </w:r>
      <w:proofErr w:type="spellEnd"/>
      <w:r>
        <w:rPr>
          <w:sz w:val="18"/>
          <w:szCs w:val="18"/>
        </w:rPr>
        <w:t xml:space="preserve"> </w:t>
      </w:r>
      <w:proofErr w:type="gramStart"/>
      <w:r>
        <w:rPr>
          <w:sz w:val="18"/>
          <w:szCs w:val="18"/>
        </w:rPr>
        <w:t>a</w:t>
      </w:r>
      <w:proofErr w:type="gramEnd"/>
      <w:r>
        <w:rPr>
          <w:sz w:val="18"/>
          <w:szCs w:val="18"/>
        </w:rPr>
        <w:t xml:space="preserve"> </w:t>
      </w:r>
      <w:proofErr w:type="spellStart"/>
      <w:r>
        <w:rPr>
          <w:sz w:val="18"/>
          <w:szCs w:val="18"/>
        </w:rPr>
        <w:t>obligației</w:t>
      </w:r>
      <w:proofErr w:type="spellEnd"/>
      <w:r>
        <w:rPr>
          <w:sz w:val="18"/>
          <w:szCs w:val="18"/>
        </w:rPr>
        <w:t xml:space="preserve"> de a </w:t>
      </w:r>
      <w:proofErr w:type="spellStart"/>
      <w:r>
        <w:rPr>
          <w:sz w:val="18"/>
          <w:szCs w:val="18"/>
        </w:rPr>
        <w:t>coopera</w:t>
      </w:r>
      <w:proofErr w:type="spellEnd"/>
      <w:r>
        <w:rPr>
          <w:sz w:val="18"/>
          <w:szCs w:val="18"/>
        </w:rPr>
        <w:t xml:space="preserve"> cu </w:t>
      </w:r>
      <w:proofErr w:type="spellStart"/>
      <w:r>
        <w:rPr>
          <w:sz w:val="18"/>
          <w:szCs w:val="18"/>
        </w:rPr>
        <w:t>auditorii</w:t>
      </w:r>
      <w:proofErr w:type="spellEnd"/>
      <w:r>
        <w:rPr>
          <w:sz w:val="18"/>
          <w:szCs w:val="18"/>
        </w:rPr>
        <w:t>/</w:t>
      </w:r>
      <w:proofErr w:type="spellStart"/>
      <w:r>
        <w:rPr>
          <w:sz w:val="18"/>
          <w:szCs w:val="18"/>
        </w:rPr>
        <w:t>investigatorii</w:t>
      </w:r>
      <w:proofErr w:type="spellEnd"/>
      <w:r>
        <w:rPr>
          <w:sz w:val="18"/>
          <w:szCs w:val="18"/>
        </w:rPr>
        <w:t xml:space="preserve"> </w:t>
      </w:r>
      <w:proofErr w:type="spellStart"/>
      <w:r>
        <w:rPr>
          <w:sz w:val="18"/>
          <w:szCs w:val="18"/>
        </w:rPr>
        <w:t>Fondului</w:t>
      </w:r>
      <w:proofErr w:type="spellEnd"/>
      <w:r>
        <w:rPr>
          <w:sz w:val="18"/>
          <w:szCs w:val="18"/>
        </w:rPr>
        <w:t xml:space="preserve">, </w:t>
      </w:r>
      <w:proofErr w:type="spellStart"/>
      <w:r>
        <w:rPr>
          <w:sz w:val="18"/>
          <w:szCs w:val="18"/>
        </w:rPr>
        <w:t>chiar</w:t>
      </w:r>
      <w:proofErr w:type="spellEnd"/>
      <w:r>
        <w:rPr>
          <w:sz w:val="18"/>
          <w:szCs w:val="18"/>
        </w:rPr>
        <w:t xml:space="preserve"> </w:t>
      </w:r>
      <w:proofErr w:type="spellStart"/>
      <w:r>
        <w:rPr>
          <w:sz w:val="18"/>
          <w:szCs w:val="18"/>
        </w:rPr>
        <w:t>dacă</w:t>
      </w:r>
      <w:proofErr w:type="spellEnd"/>
      <w:r>
        <w:rPr>
          <w:sz w:val="18"/>
          <w:szCs w:val="18"/>
        </w:rPr>
        <w:t xml:space="preserve"> </w:t>
      </w:r>
      <w:proofErr w:type="spellStart"/>
      <w:r>
        <w:rPr>
          <w:sz w:val="18"/>
          <w:szCs w:val="18"/>
        </w:rPr>
        <w:t>acastă</w:t>
      </w:r>
      <w:proofErr w:type="spellEnd"/>
      <w:r>
        <w:rPr>
          <w:sz w:val="18"/>
          <w:szCs w:val="18"/>
        </w:rPr>
        <w:t xml:space="preserve"> </w:t>
      </w:r>
      <w:proofErr w:type="spellStart"/>
      <w:r>
        <w:rPr>
          <w:sz w:val="18"/>
          <w:szCs w:val="18"/>
        </w:rPr>
        <w:t>acțiune</w:t>
      </w:r>
      <w:proofErr w:type="spellEnd"/>
      <w:r>
        <w:rPr>
          <w:sz w:val="18"/>
          <w:szCs w:val="18"/>
        </w:rPr>
        <w:t xml:space="preserve"> </w:t>
      </w:r>
      <w:proofErr w:type="spellStart"/>
      <w:r>
        <w:rPr>
          <w:sz w:val="18"/>
          <w:szCs w:val="18"/>
        </w:rPr>
        <w:t>ar</w:t>
      </w:r>
      <w:proofErr w:type="spellEnd"/>
      <w:r>
        <w:rPr>
          <w:sz w:val="18"/>
          <w:szCs w:val="18"/>
        </w:rPr>
        <w:t xml:space="preserve"> fi în conflict </w:t>
      </w:r>
      <w:proofErr w:type="spellStart"/>
      <w:r>
        <w:rPr>
          <w:sz w:val="18"/>
          <w:szCs w:val="18"/>
        </w:rPr>
        <w:t>potențial</w:t>
      </w:r>
      <w:proofErr w:type="spellEnd"/>
      <w:r>
        <w:rPr>
          <w:sz w:val="18"/>
          <w:szCs w:val="18"/>
        </w:rPr>
        <w:t xml:space="preserve"> cu </w:t>
      </w:r>
      <w:proofErr w:type="spellStart"/>
      <w:r>
        <w:rPr>
          <w:sz w:val="18"/>
          <w:szCs w:val="18"/>
        </w:rPr>
        <w:t>legislația</w:t>
      </w:r>
      <w:proofErr w:type="spellEnd"/>
      <w:r>
        <w:rPr>
          <w:sz w:val="18"/>
          <w:szCs w:val="18"/>
        </w:rPr>
        <w:t xml:space="preserve"> </w:t>
      </w:r>
      <w:proofErr w:type="spellStart"/>
      <w:r>
        <w:rPr>
          <w:sz w:val="18"/>
          <w:szCs w:val="18"/>
        </w:rPr>
        <w:t>sau</w:t>
      </w:r>
      <w:proofErr w:type="spellEnd"/>
      <w:r>
        <w:rPr>
          <w:sz w:val="18"/>
          <w:szCs w:val="18"/>
        </w:rPr>
        <w:t xml:space="preserve"> </w:t>
      </w:r>
      <w:proofErr w:type="spellStart"/>
      <w:r>
        <w:rPr>
          <w:sz w:val="18"/>
          <w:szCs w:val="18"/>
        </w:rPr>
        <w:t>reglementările</w:t>
      </w:r>
      <w:proofErr w:type="spellEnd"/>
      <w:r>
        <w:rPr>
          <w:sz w:val="18"/>
          <w:szCs w:val="18"/>
        </w:rPr>
        <w:t xml:space="preserve"> locale </w:t>
      </w:r>
      <w:proofErr w:type="spellStart"/>
      <w:r>
        <w:rPr>
          <w:sz w:val="18"/>
          <w:szCs w:val="18"/>
        </w:rPr>
        <w:t>sau</w:t>
      </w:r>
      <w:proofErr w:type="spellEnd"/>
      <w:r>
        <w:rPr>
          <w:sz w:val="18"/>
          <w:szCs w:val="18"/>
        </w:rPr>
        <w:t xml:space="preserve"> cu </w:t>
      </w:r>
      <w:proofErr w:type="spellStart"/>
      <w:r>
        <w:rPr>
          <w:sz w:val="18"/>
          <w:szCs w:val="18"/>
        </w:rPr>
        <w:t>alte</w:t>
      </w:r>
      <w:proofErr w:type="spellEnd"/>
      <w:r>
        <w:rPr>
          <w:sz w:val="18"/>
          <w:szCs w:val="18"/>
        </w:rPr>
        <w:t xml:space="preserve"> </w:t>
      </w:r>
      <w:proofErr w:type="spellStart"/>
      <w:r>
        <w:rPr>
          <w:sz w:val="18"/>
          <w:szCs w:val="18"/>
        </w:rPr>
        <w:t>obligații</w:t>
      </w:r>
      <w:proofErr w:type="spellEnd"/>
      <w:r>
        <w:rPr>
          <w:sz w:val="18"/>
          <w:szCs w:val="18"/>
        </w:rPr>
        <w:t xml:space="preserve"> ale </w:t>
      </w:r>
      <w:proofErr w:type="spellStart"/>
      <w:r>
        <w:rPr>
          <w:sz w:val="18"/>
          <w:szCs w:val="18"/>
        </w:rPr>
        <w:t>persoanei</w:t>
      </w:r>
      <w:proofErr w:type="spellEnd"/>
      <w:r>
        <w:rPr>
          <w:sz w:val="18"/>
          <w:szCs w:val="18"/>
        </w:rPr>
        <w:t>/</w:t>
      </w:r>
      <w:proofErr w:type="spellStart"/>
      <w:r>
        <w:rPr>
          <w:sz w:val="18"/>
          <w:szCs w:val="18"/>
        </w:rPr>
        <w:t>firmei</w:t>
      </w:r>
      <w:proofErr w:type="spellEnd"/>
      <w:r>
        <w:rPr>
          <w:sz w:val="18"/>
          <w:szCs w:val="18"/>
        </w:rPr>
        <w:t xml:space="preserve"> în </w:t>
      </w:r>
      <w:proofErr w:type="spellStart"/>
      <w:r>
        <w:rPr>
          <w:sz w:val="18"/>
          <w:szCs w:val="18"/>
        </w:rPr>
        <w:t>cauză</w:t>
      </w:r>
      <w:proofErr w:type="spellEnd"/>
      <w:r>
        <w:rPr>
          <w:sz w:val="18"/>
          <w:szCs w:val="18"/>
        </w:rPr>
        <w:t>.</w:t>
      </w:r>
    </w:p>
  </w:footnote>
  <w:footnote w:id="3">
    <w:p w14:paraId="0FBB046D" w14:textId="59CF2B7E" w:rsidR="00E04DC7" w:rsidRPr="00DF67CA" w:rsidRDefault="00E04DC7">
      <w:pPr>
        <w:pStyle w:val="FootnoteText"/>
        <w:rPr>
          <w:lang w:val="ro-RO"/>
        </w:rPr>
      </w:pPr>
      <w:r>
        <w:rPr>
          <w:rStyle w:val="FootnoteReference"/>
        </w:rPr>
        <w:footnoteRef/>
      </w:r>
      <w:r>
        <w:t xml:space="preserve"> </w:t>
      </w:r>
      <w:r w:rsidRPr="00DF67CA">
        <w:rPr>
          <w:i/>
        </w:rPr>
        <w:t>„</w:t>
      </w:r>
      <w:proofErr w:type="spellStart"/>
      <w:r w:rsidRPr="00DF67CA">
        <w:rPr>
          <w:rFonts w:asciiTheme="minorBidi" w:hAnsiTheme="minorBidi" w:cstheme="minorBidi"/>
          <w:i/>
          <w:szCs w:val="24"/>
        </w:rPr>
        <w:t>Acordul</w:t>
      </w:r>
      <w:proofErr w:type="spellEnd"/>
      <w:r w:rsidRPr="00DF67CA">
        <w:rPr>
          <w:rFonts w:asciiTheme="minorBidi" w:hAnsiTheme="minorBidi" w:cstheme="minorBidi"/>
          <w:i/>
          <w:szCs w:val="24"/>
        </w:rPr>
        <w:t xml:space="preserve"> de </w:t>
      </w:r>
      <w:proofErr w:type="spellStart"/>
      <w:r w:rsidRPr="00DF67CA">
        <w:rPr>
          <w:rFonts w:asciiTheme="minorBidi" w:hAnsiTheme="minorBidi" w:cstheme="minorBidi"/>
          <w:i/>
          <w:szCs w:val="24"/>
        </w:rPr>
        <w:t>recunoaștere</w:t>
      </w:r>
      <w:proofErr w:type="spellEnd"/>
      <w:r w:rsidRPr="00DF67CA">
        <w:rPr>
          <w:rFonts w:asciiTheme="minorBidi" w:hAnsiTheme="minorBidi" w:cstheme="minorBidi"/>
          <w:i/>
          <w:szCs w:val="24"/>
        </w:rPr>
        <w:t xml:space="preserve"> </w:t>
      </w:r>
      <w:proofErr w:type="spellStart"/>
      <w:r w:rsidRPr="00DF67CA">
        <w:rPr>
          <w:rFonts w:asciiTheme="minorBidi" w:hAnsiTheme="minorBidi" w:cstheme="minorBidi"/>
          <w:i/>
          <w:szCs w:val="24"/>
        </w:rPr>
        <w:t>Mutuala</w:t>
      </w:r>
      <w:proofErr w:type="spellEnd"/>
      <w:r w:rsidRPr="00DF67CA">
        <w:rPr>
          <w:rFonts w:asciiTheme="minorBidi" w:hAnsiTheme="minorBidi" w:cstheme="minorBidi"/>
          <w:i/>
          <w:szCs w:val="24"/>
        </w:rPr>
        <w:t xml:space="preserve"> a </w:t>
      </w:r>
      <w:proofErr w:type="spellStart"/>
      <w:r w:rsidRPr="00DF67CA">
        <w:rPr>
          <w:rFonts w:asciiTheme="minorBidi" w:hAnsiTheme="minorBidi" w:cstheme="minorBidi"/>
          <w:i/>
          <w:szCs w:val="24"/>
        </w:rPr>
        <w:t>Excluderilor</w:t>
      </w:r>
      <w:proofErr w:type="spellEnd"/>
      <w:r w:rsidRPr="00DF67CA">
        <w:rPr>
          <w:rFonts w:asciiTheme="minorBidi" w:hAnsiTheme="minorBidi" w:cstheme="minorBidi"/>
          <w:i/>
          <w:szCs w:val="24"/>
        </w:rPr>
        <w:t xml:space="preserve">” </w:t>
      </w:r>
      <w:r>
        <w:rPr>
          <w:rFonts w:asciiTheme="minorBidi" w:hAnsiTheme="minorBidi" w:cstheme="minorBidi"/>
          <w:szCs w:val="24"/>
        </w:rPr>
        <w:t xml:space="preserve">a </w:t>
      </w:r>
      <w:proofErr w:type="spellStart"/>
      <w:r>
        <w:rPr>
          <w:rFonts w:asciiTheme="minorBidi" w:hAnsiTheme="minorBidi" w:cstheme="minorBidi"/>
          <w:szCs w:val="24"/>
        </w:rPr>
        <w:t>fost</w:t>
      </w:r>
      <w:proofErr w:type="spellEnd"/>
      <w:r>
        <w:rPr>
          <w:rFonts w:asciiTheme="minorBidi" w:hAnsiTheme="minorBidi" w:cstheme="minorBidi"/>
          <w:szCs w:val="24"/>
        </w:rPr>
        <w:t xml:space="preserve"> </w:t>
      </w:r>
      <w:proofErr w:type="spellStart"/>
      <w:r>
        <w:rPr>
          <w:rFonts w:asciiTheme="minorBidi" w:hAnsiTheme="minorBidi" w:cstheme="minorBidi"/>
          <w:szCs w:val="24"/>
        </w:rPr>
        <w:t>semnat</w:t>
      </w:r>
      <w:proofErr w:type="spellEnd"/>
      <w:r>
        <w:rPr>
          <w:rFonts w:asciiTheme="minorBidi" w:hAnsiTheme="minorBidi" w:cstheme="minorBidi"/>
          <w:szCs w:val="24"/>
        </w:rPr>
        <w:t xml:space="preserve"> d</w:t>
      </w:r>
      <w:r w:rsidRPr="00DF67CA">
        <w:rPr>
          <w:rFonts w:asciiTheme="minorBidi" w:hAnsiTheme="minorBidi" w:cstheme="minorBidi"/>
          <w:szCs w:val="24"/>
        </w:rPr>
        <w:t>e</w:t>
      </w:r>
      <w:r>
        <w:rPr>
          <w:rFonts w:asciiTheme="minorBidi" w:hAnsiTheme="minorBidi" w:cstheme="minorBidi"/>
          <w:szCs w:val="24"/>
        </w:rPr>
        <w:t xml:space="preserve"> </w:t>
      </w:r>
      <w:proofErr w:type="spellStart"/>
      <w:r w:rsidRPr="00DF67CA">
        <w:rPr>
          <w:rFonts w:asciiTheme="minorBidi" w:hAnsiTheme="minorBidi" w:cstheme="minorBidi"/>
          <w:szCs w:val="24"/>
        </w:rPr>
        <w:t>către</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Grupul</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Băncii</w:t>
      </w:r>
      <w:proofErr w:type="spellEnd"/>
      <w:r w:rsidRPr="00DF67CA">
        <w:rPr>
          <w:rFonts w:asciiTheme="minorBidi" w:hAnsiTheme="minorBidi" w:cstheme="minorBidi"/>
          <w:szCs w:val="24"/>
        </w:rPr>
        <w:t xml:space="preserve"> Mondiale, Banca de </w:t>
      </w:r>
      <w:proofErr w:type="spellStart"/>
      <w:r w:rsidRPr="00DF67CA">
        <w:rPr>
          <w:rFonts w:asciiTheme="minorBidi" w:hAnsiTheme="minorBidi" w:cstheme="minorBidi"/>
          <w:szCs w:val="24"/>
        </w:rPr>
        <w:t>Dezvoltare</w:t>
      </w:r>
      <w:proofErr w:type="spellEnd"/>
      <w:r w:rsidRPr="00DF67CA">
        <w:rPr>
          <w:rFonts w:asciiTheme="minorBidi" w:hAnsiTheme="minorBidi" w:cstheme="minorBidi"/>
          <w:szCs w:val="24"/>
        </w:rPr>
        <w:t xml:space="preserve"> Inter-</w:t>
      </w:r>
      <w:proofErr w:type="spellStart"/>
      <w:proofErr w:type="gramStart"/>
      <w:r w:rsidRPr="00DF67CA">
        <w:rPr>
          <w:rFonts w:asciiTheme="minorBidi" w:hAnsiTheme="minorBidi" w:cstheme="minorBidi"/>
          <w:szCs w:val="24"/>
        </w:rPr>
        <w:t>Americană,Banca</w:t>
      </w:r>
      <w:proofErr w:type="spellEnd"/>
      <w:proofErr w:type="gram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Africană</w:t>
      </w:r>
      <w:proofErr w:type="spellEnd"/>
      <w:r w:rsidRPr="00DF67CA">
        <w:rPr>
          <w:rFonts w:asciiTheme="minorBidi" w:hAnsiTheme="minorBidi" w:cstheme="minorBidi"/>
          <w:szCs w:val="24"/>
        </w:rPr>
        <w:t xml:space="preserve"> de </w:t>
      </w:r>
      <w:proofErr w:type="spellStart"/>
      <w:r w:rsidRPr="00DF67CA">
        <w:rPr>
          <w:rFonts w:asciiTheme="minorBidi" w:hAnsiTheme="minorBidi" w:cstheme="minorBidi"/>
          <w:szCs w:val="24"/>
        </w:rPr>
        <w:t>Dezvoltare</w:t>
      </w:r>
      <w:proofErr w:type="spellEnd"/>
      <w:r w:rsidRPr="00DF67CA">
        <w:rPr>
          <w:rFonts w:asciiTheme="minorBidi" w:hAnsiTheme="minorBidi" w:cstheme="minorBidi"/>
          <w:szCs w:val="24"/>
        </w:rPr>
        <w:t xml:space="preserve">, Banca </w:t>
      </w:r>
      <w:proofErr w:type="spellStart"/>
      <w:r w:rsidRPr="00DF67CA">
        <w:rPr>
          <w:rFonts w:asciiTheme="minorBidi" w:hAnsiTheme="minorBidi" w:cstheme="minorBidi"/>
          <w:szCs w:val="24"/>
        </w:rPr>
        <w:t>Asiatică</w:t>
      </w:r>
      <w:proofErr w:type="spellEnd"/>
      <w:r w:rsidRPr="00DF67CA">
        <w:rPr>
          <w:rFonts w:asciiTheme="minorBidi" w:hAnsiTheme="minorBidi" w:cstheme="minorBidi"/>
          <w:szCs w:val="24"/>
        </w:rPr>
        <w:t xml:space="preserve"> de </w:t>
      </w:r>
      <w:proofErr w:type="spellStart"/>
      <w:r w:rsidRPr="00DF67CA">
        <w:rPr>
          <w:rFonts w:asciiTheme="minorBidi" w:hAnsiTheme="minorBidi" w:cstheme="minorBidi"/>
          <w:szCs w:val="24"/>
        </w:rPr>
        <w:t>Dezvoltare</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și</w:t>
      </w:r>
      <w:proofErr w:type="spellEnd"/>
      <w:r w:rsidRPr="00DF67CA">
        <w:rPr>
          <w:rFonts w:asciiTheme="minorBidi" w:hAnsiTheme="minorBidi" w:cstheme="minorBidi"/>
          <w:szCs w:val="24"/>
        </w:rPr>
        <w:t xml:space="preserve"> Banca </w:t>
      </w:r>
      <w:proofErr w:type="spellStart"/>
      <w:r w:rsidRPr="00DF67CA">
        <w:rPr>
          <w:rFonts w:asciiTheme="minorBidi" w:hAnsiTheme="minorBidi" w:cstheme="minorBidi"/>
          <w:szCs w:val="24"/>
        </w:rPr>
        <w:t>Europeană</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pentru</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Reconstrucție</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și</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Dezvoltare</w:t>
      </w:r>
      <w:proofErr w:type="spellEnd"/>
      <w:r>
        <w:rPr>
          <w:rFonts w:asciiTheme="minorBidi" w:hAnsiTheme="minorBidi" w:cstheme="minorBidi"/>
          <w:szCs w:val="24"/>
        </w:rPr>
        <w:t xml:space="preserve">. </w:t>
      </w:r>
      <w:proofErr w:type="spellStart"/>
      <w:r>
        <w:rPr>
          <w:rFonts w:asciiTheme="minorBidi" w:hAnsiTheme="minorBidi" w:cstheme="minorBidi"/>
          <w:szCs w:val="24"/>
        </w:rPr>
        <w:t>I</w:t>
      </w:r>
      <w:r w:rsidRPr="00DF67CA">
        <w:rPr>
          <w:rFonts w:asciiTheme="minorBidi" w:hAnsiTheme="minorBidi" w:cstheme="minorBidi"/>
          <w:szCs w:val="24"/>
        </w:rPr>
        <w:t>nformații</w:t>
      </w:r>
      <w:proofErr w:type="spellEnd"/>
      <w:r w:rsidRPr="00DF67CA">
        <w:rPr>
          <w:rFonts w:asciiTheme="minorBidi" w:hAnsiTheme="minorBidi" w:cstheme="minorBidi"/>
          <w:szCs w:val="24"/>
        </w:rPr>
        <w:t xml:space="preserve"> </w:t>
      </w:r>
      <w:proofErr w:type="spellStart"/>
      <w:r w:rsidRPr="00DF67CA">
        <w:rPr>
          <w:rFonts w:asciiTheme="minorBidi" w:hAnsiTheme="minorBidi" w:cstheme="minorBidi"/>
          <w:szCs w:val="24"/>
        </w:rPr>
        <w:t>suplimentare</w:t>
      </w:r>
      <w:proofErr w:type="spellEnd"/>
      <w:r w:rsidRPr="00DF67CA">
        <w:rPr>
          <w:rFonts w:asciiTheme="minorBidi" w:hAnsiTheme="minorBidi" w:cstheme="minorBidi"/>
          <w:szCs w:val="24"/>
        </w:rPr>
        <w:t xml:space="preserve"> la</w:t>
      </w:r>
      <w:r>
        <w:rPr>
          <w:rFonts w:asciiTheme="minorBidi" w:hAnsiTheme="minorBidi" w:cstheme="minorBidi"/>
          <w:i/>
          <w:szCs w:val="24"/>
        </w:rPr>
        <w:t xml:space="preserve"> </w:t>
      </w:r>
      <w:r w:rsidRPr="00DF67CA">
        <w:rPr>
          <w:color w:val="0000FF"/>
          <w:u w:val="single"/>
        </w:rPr>
        <w:t>http://crossdebarment.org/</w:t>
      </w:r>
      <w:r>
        <w:t>.</w:t>
      </w:r>
      <w:r>
        <w:rPr>
          <w:rFonts w:asciiTheme="minorBidi" w:hAnsiTheme="minorBidi" w:cstheme="minorBidi"/>
          <w:i/>
          <w:szCs w:val="24"/>
        </w:rPr>
        <w:t xml:space="preserve"> </w:t>
      </w:r>
    </w:p>
  </w:footnote>
  <w:footnote w:id="4">
    <w:p w14:paraId="4863413F" w14:textId="3FF539C3" w:rsidR="00E04DC7" w:rsidRPr="00123859" w:rsidRDefault="00E04DC7" w:rsidP="00846C8C">
      <w:pPr>
        <w:pStyle w:val="FootnoteText"/>
        <w:jc w:val="both"/>
        <w:rPr>
          <w:lang w:val="ro-RO"/>
        </w:rPr>
      </w:pPr>
      <w:r>
        <w:rPr>
          <w:rStyle w:val="FootnoteReference"/>
        </w:rPr>
        <w:footnoteRef/>
      </w:r>
      <w:r>
        <w:t xml:space="preserve"> </w:t>
      </w:r>
      <w:proofErr w:type="spellStart"/>
      <w:r w:rsidRPr="00846C8C">
        <w:t>Pentru</w:t>
      </w:r>
      <w:proofErr w:type="spellEnd"/>
      <w:r w:rsidRPr="00846C8C">
        <w:t xml:space="preserve"> a </w:t>
      </w:r>
      <w:proofErr w:type="spellStart"/>
      <w:r w:rsidRPr="00846C8C">
        <w:t>evita</w:t>
      </w:r>
      <w:proofErr w:type="spellEnd"/>
      <w:r w:rsidRPr="00846C8C">
        <w:t xml:space="preserve"> </w:t>
      </w:r>
      <w:proofErr w:type="spellStart"/>
      <w:r w:rsidRPr="00846C8C">
        <w:t>îndoielile</w:t>
      </w:r>
      <w:proofErr w:type="spellEnd"/>
      <w:r w:rsidRPr="00846C8C">
        <w:t xml:space="preserve">, </w:t>
      </w:r>
      <w:proofErr w:type="spellStart"/>
      <w:r w:rsidRPr="00846C8C">
        <w:t>neeligibilitatea</w:t>
      </w:r>
      <w:proofErr w:type="spellEnd"/>
      <w:r w:rsidRPr="00846C8C">
        <w:t xml:space="preserve"> </w:t>
      </w:r>
      <w:proofErr w:type="spellStart"/>
      <w:r w:rsidRPr="00846C8C">
        <w:t>unei</w:t>
      </w:r>
      <w:proofErr w:type="spellEnd"/>
      <w:r w:rsidRPr="00846C8C">
        <w:t xml:space="preserve"> </w:t>
      </w:r>
      <w:proofErr w:type="spellStart"/>
      <w:r w:rsidRPr="00846C8C">
        <w:t>părți</w:t>
      </w:r>
      <w:proofErr w:type="spellEnd"/>
      <w:r w:rsidRPr="00846C8C">
        <w:t xml:space="preserve"> </w:t>
      </w:r>
      <w:proofErr w:type="spellStart"/>
      <w:r w:rsidRPr="00846C8C">
        <w:t>sancționate</w:t>
      </w:r>
      <w:proofErr w:type="spellEnd"/>
      <w:r w:rsidRPr="00846C8C">
        <w:t xml:space="preserve"> </w:t>
      </w:r>
      <w:proofErr w:type="spellStart"/>
      <w:r>
        <w:t>pentru</w:t>
      </w:r>
      <w:proofErr w:type="spellEnd"/>
      <w:r w:rsidRPr="00846C8C">
        <w:t xml:space="preserve"> </w:t>
      </w:r>
      <w:proofErr w:type="spellStart"/>
      <w:r w:rsidRPr="00846C8C">
        <w:t>primi</w:t>
      </w:r>
      <w:r>
        <w:t>rea</w:t>
      </w:r>
      <w:proofErr w:type="spellEnd"/>
      <w:r w:rsidRPr="00846C8C">
        <w:t xml:space="preserve"> </w:t>
      </w:r>
      <w:proofErr w:type="spellStart"/>
      <w:r w:rsidRPr="00846C8C">
        <w:t>un</w:t>
      </w:r>
      <w:r>
        <w:t>ui</w:t>
      </w:r>
      <w:proofErr w:type="spellEnd"/>
      <w:r w:rsidRPr="00846C8C">
        <w:t xml:space="preserve"> contract </w:t>
      </w:r>
      <w:proofErr w:type="spellStart"/>
      <w:r>
        <w:t>trebuie</w:t>
      </w:r>
      <w:proofErr w:type="spellEnd"/>
      <w:r>
        <w:t xml:space="preserve"> </w:t>
      </w:r>
      <w:proofErr w:type="spellStart"/>
      <w:r>
        <w:t>să</w:t>
      </w:r>
      <w:proofErr w:type="spellEnd"/>
      <w:r>
        <w:t xml:space="preserve"> </w:t>
      </w:r>
      <w:proofErr w:type="spellStart"/>
      <w:r w:rsidRPr="00846C8C">
        <w:t>includ</w:t>
      </w:r>
      <w:r>
        <w:t>ă</w:t>
      </w:r>
      <w:proofErr w:type="spellEnd"/>
      <w:r w:rsidRPr="00846C8C">
        <w:t xml:space="preserve">, </w:t>
      </w:r>
      <w:proofErr w:type="spellStart"/>
      <w:r w:rsidRPr="00846C8C">
        <w:t>fără</w:t>
      </w:r>
      <w:proofErr w:type="spellEnd"/>
      <w:r>
        <w:t xml:space="preserve"> a se </w:t>
      </w:r>
      <w:proofErr w:type="spellStart"/>
      <w:r>
        <w:t>limita</w:t>
      </w:r>
      <w:proofErr w:type="spellEnd"/>
      <w:r>
        <w:t xml:space="preserve"> la</w:t>
      </w:r>
      <w:r w:rsidRPr="00846C8C">
        <w:t>, (</w:t>
      </w:r>
      <w:proofErr w:type="spellStart"/>
      <w:r w:rsidRPr="00846C8C">
        <w:t>i</w:t>
      </w:r>
      <w:proofErr w:type="spellEnd"/>
      <w:r w:rsidRPr="00846C8C">
        <w:t xml:space="preserve">) </w:t>
      </w:r>
      <w:proofErr w:type="spellStart"/>
      <w:r w:rsidRPr="00846C8C">
        <w:t>solicitarea</w:t>
      </w:r>
      <w:proofErr w:type="spellEnd"/>
      <w:r w:rsidRPr="00846C8C">
        <w:t xml:space="preserve"> </w:t>
      </w:r>
      <w:proofErr w:type="spellStart"/>
      <w:r w:rsidRPr="00846C8C">
        <w:t>precalificării</w:t>
      </w:r>
      <w:proofErr w:type="spellEnd"/>
      <w:r w:rsidRPr="00846C8C">
        <w:t xml:space="preserve">, </w:t>
      </w:r>
      <w:proofErr w:type="spellStart"/>
      <w:r w:rsidRPr="00846C8C">
        <w:t>exprimarea</w:t>
      </w:r>
      <w:proofErr w:type="spellEnd"/>
      <w:r w:rsidRPr="00846C8C">
        <w:t xml:space="preserve"> </w:t>
      </w:r>
      <w:proofErr w:type="spellStart"/>
      <w:r w:rsidRPr="00846C8C">
        <w:t>interesului</w:t>
      </w:r>
      <w:proofErr w:type="spellEnd"/>
      <w:r w:rsidRPr="00846C8C">
        <w:t xml:space="preserve"> </w:t>
      </w:r>
      <w:proofErr w:type="spellStart"/>
      <w:r w:rsidRPr="00846C8C">
        <w:t>pentru</w:t>
      </w:r>
      <w:proofErr w:type="spellEnd"/>
      <w:r w:rsidRPr="00846C8C">
        <w:t xml:space="preserve"> o </w:t>
      </w:r>
      <w:proofErr w:type="spellStart"/>
      <w:r w:rsidRPr="00846C8C">
        <w:t>consultanță</w:t>
      </w:r>
      <w:proofErr w:type="spellEnd"/>
      <w:r w:rsidRPr="00846C8C">
        <w:t xml:space="preserve"> </w:t>
      </w:r>
      <w:proofErr w:type="spellStart"/>
      <w:r w:rsidRPr="00846C8C">
        <w:t>și</w:t>
      </w:r>
      <w:proofErr w:type="spellEnd"/>
      <w:r w:rsidRPr="00846C8C">
        <w:t xml:space="preserve"> </w:t>
      </w:r>
      <w:proofErr w:type="spellStart"/>
      <w:r w:rsidRPr="00846C8C">
        <w:t>licitarea</w:t>
      </w:r>
      <w:proofErr w:type="spellEnd"/>
      <w:r w:rsidRPr="00846C8C">
        <w:t xml:space="preserve">, fie direct, fie ca </w:t>
      </w:r>
      <w:proofErr w:type="spellStart"/>
      <w:r w:rsidRPr="00846C8C">
        <w:t>subcontractant</w:t>
      </w:r>
      <w:proofErr w:type="spellEnd"/>
      <w:r w:rsidRPr="00846C8C">
        <w:t xml:space="preserve"> </w:t>
      </w:r>
      <w:proofErr w:type="spellStart"/>
      <w:r w:rsidRPr="00846C8C">
        <w:t>nominalizat</w:t>
      </w:r>
      <w:proofErr w:type="spellEnd"/>
      <w:r w:rsidRPr="00846C8C">
        <w:t xml:space="preserve">, consultant </w:t>
      </w:r>
      <w:proofErr w:type="spellStart"/>
      <w:r w:rsidRPr="00846C8C">
        <w:t>desemnat</w:t>
      </w:r>
      <w:proofErr w:type="spellEnd"/>
      <w:r w:rsidRPr="00846C8C">
        <w:t xml:space="preserve">, </w:t>
      </w:r>
      <w:proofErr w:type="spellStart"/>
      <w:r w:rsidRPr="00846C8C">
        <w:t>producător</w:t>
      </w:r>
      <w:proofErr w:type="spellEnd"/>
      <w:r w:rsidRPr="00846C8C">
        <w:t xml:space="preserve"> </w:t>
      </w:r>
      <w:proofErr w:type="spellStart"/>
      <w:r w:rsidRPr="00846C8C">
        <w:t>sau</w:t>
      </w:r>
      <w:proofErr w:type="spellEnd"/>
      <w:r w:rsidRPr="00846C8C">
        <w:t xml:space="preserve"> </w:t>
      </w:r>
      <w:proofErr w:type="spellStart"/>
      <w:r w:rsidRPr="00846C8C">
        <w:t>furnizor</w:t>
      </w:r>
      <w:proofErr w:type="spellEnd"/>
      <w:r w:rsidRPr="00846C8C">
        <w:t xml:space="preserve"> </w:t>
      </w:r>
      <w:proofErr w:type="spellStart"/>
      <w:r w:rsidRPr="00846C8C">
        <w:t>nominalizat</w:t>
      </w:r>
      <w:proofErr w:type="spellEnd"/>
      <w:r w:rsidRPr="00846C8C">
        <w:t xml:space="preserve"> </w:t>
      </w:r>
      <w:proofErr w:type="spellStart"/>
      <w:r w:rsidRPr="00846C8C">
        <w:t>sau</w:t>
      </w:r>
      <w:proofErr w:type="spellEnd"/>
      <w:r w:rsidRPr="00846C8C">
        <w:t xml:space="preserve"> </w:t>
      </w:r>
      <w:proofErr w:type="spellStart"/>
      <w:r>
        <w:t>prestator</w:t>
      </w:r>
      <w:proofErr w:type="spellEnd"/>
      <w:r w:rsidRPr="00846C8C">
        <w:t xml:space="preserve"> de </w:t>
      </w:r>
      <w:proofErr w:type="spellStart"/>
      <w:r w:rsidRPr="00846C8C">
        <w:t>servicii</w:t>
      </w:r>
      <w:proofErr w:type="spellEnd"/>
      <w:r w:rsidRPr="00846C8C">
        <w:t xml:space="preserve"> </w:t>
      </w:r>
      <w:proofErr w:type="spellStart"/>
      <w:r w:rsidRPr="00846C8C">
        <w:t>nominalizat</w:t>
      </w:r>
      <w:proofErr w:type="spellEnd"/>
      <w:r w:rsidRPr="00846C8C">
        <w:t xml:space="preserve">, </w:t>
      </w:r>
      <w:proofErr w:type="spellStart"/>
      <w:r>
        <w:t>pentru</w:t>
      </w:r>
      <w:proofErr w:type="spellEnd"/>
      <w:r>
        <w:t xml:space="preserve"> </w:t>
      </w:r>
      <w:r w:rsidRPr="00846C8C">
        <w:t xml:space="preserve">un </w:t>
      </w:r>
      <w:proofErr w:type="spellStart"/>
      <w:r w:rsidRPr="00846C8C">
        <w:t>astfel</w:t>
      </w:r>
      <w:proofErr w:type="spellEnd"/>
      <w:r w:rsidRPr="00846C8C">
        <w:t xml:space="preserve"> de contract </w:t>
      </w:r>
      <w:proofErr w:type="spellStart"/>
      <w:r w:rsidRPr="00846C8C">
        <w:t>și</w:t>
      </w:r>
      <w:proofErr w:type="spellEnd"/>
      <w:r w:rsidRPr="00846C8C">
        <w:t xml:space="preserve"> (ii) </w:t>
      </w:r>
      <w:proofErr w:type="spellStart"/>
      <w:r w:rsidRPr="00846C8C">
        <w:t>încheierea</w:t>
      </w:r>
      <w:proofErr w:type="spellEnd"/>
      <w:r w:rsidRPr="00846C8C">
        <w:t xml:space="preserve"> </w:t>
      </w:r>
      <w:proofErr w:type="spellStart"/>
      <w:r w:rsidRPr="00846C8C">
        <w:t>unui</w:t>
      </w:r>
      <w:proofErr w:type="spellEnd"/>
      <w:r w:rsidRPr="00846C8C">
        <w:t xml:space="preserve"> act </w:t>
      </w:r>
      <w:proofErr w:type="spellStart"/>
      <w:r w:rsidRPr="00846C8C">
        <w:t>adițional</w:t>
      </w:r>
      <w:proofErr w:type="spellEnd"/>
      <w:r w:rsidRPr="00846C8C">
        <w:t xml:space="preserve"> </w:t>
      </w:r>
      <w:proofErr w:type="spellStart"/>
      <w:r w:rsidRPr="00846C8C">
        <w:t>sau</w:t>
      </w:r>
      <w:proofErr w:type="spellEnd"/>
      <w:r w:rsidRPr="00846C8C">
        <w:t xml:space="preserve"> a </w:t>
      </w:r>
      <w:proofErr w:type="spellStart"/>
      <w:r w:rsidRPr="00846C8C">
        <w:t>unei</w:t>
      </w:r>
      <w:proofErr w:type="spellEnd"/>
      <w:r w:rsidRPr="00846C8C">
        <w:t xml:space="preserve"> </w:t>
      </w:r>
      <w:proofErr w:type="spellStart"/>
      <w:r>
        <w:t>anexe</w:t>
      </w:r>
      <w:proofErr w:type="spellEnd"/>
      <w:r w:rsidRPr="00846C8C">
        <w:t xml:space="preserve"> care introduce o </w:t>
      </w:r>
      <w:proofErr w:type="spellStart"/>
      <w:r w:rsidRPr="00846C8C">
        <w:t>modificare</w:t>
      </w:r>
      <w:proofErr w:type="spellEnd"/>
      <w:r w:rsidRPr="00846C8C">
        <w:t xml:space="preserve"> </w:t>
      </w:r>
      <w:proofErr w:type="spellStart"/>
      <w:r w:rsidRPr="00846C8C">
        <w:t>semnificativă</w:t>
      </w:r>
      <w:proofErr w:type="spellEnd"/>
      <w:r w:rsidRPr="00846C8C">
        <w:t xml:space="preserve"> a </w:t>
      </w:r>
      <w:proofErr w:type="spellStart"/>
      <w:r w:rsidRPr="00846C8C">
        <w:t>oricărui</w:t>
      </w:r>
      <w:proofErr w:type="spellEnd"/>
      <w:r w:rsidRPr="00846C8C">
        <w:t xml:space="preserve"> contract </w:t>
      </w:r>
      <w:proofErr w:type="spellStart"/>
      <w:r>
        <w:t>deja</w:t>
      </w:r>
      <w:proofErr w:type="spellEnd"/>
      <w:r>
        <w:t xml:space="preserve"> </w:t>
      </w:r>
      <w:r w:rsidRPr="00846C8C">
        <w:t>existent.</w:t>
      </w:r>
    </w:p>
  </w:footnote>
  <w:footnote w:id="5">
    <w:p w14:paraId="0CE65AD0" w14:textId="19AB1E85" w:rsidR="00E04DC7" w:rsidRPr="002639DB" w:rsidRDefault="00E04DC7" w:rsidP="00CE456D">
      <w:pPr>
        <w:pStyle w:val="FootnoteText"/>
        <w:jc w:val="both"/>
        <w:rPr>
          <w:lang w:val="ro-RO"/>
        </w:rPr>
      </w:pPr>
      <w:r>
        <w:rPr>
          <w:rStyle w:val="FootnoteReference"/>
        </w:rPr>
        <w:footnoteRef/>
      </w:r>
      <w:r>
        <w:t xml:space="preserve"> </w:t>
      </w:r>
      <w:proofErr w:type="spellStart"/>
      <w:r w:rsidRPr="002639DB">
        <w:t>Inspecțiile</w:t>
      </w:r>
      <w:proofErr w:type="spellEnd"/>
      <w:r w:rsidRPr="002639DB">
        <w:t xml:space="preserve"> </w:t>
      </w:r>
      <w:proofErr w:type="spellStart"/>
      <w:r w:rsidRPr="002639DB">
        <w:t>includ</w:t>
      </w:r>
      <w:proofErr w:type="spellEnd"/>
      <w:r w:rsidRPr="002639DB">
        <w:t xml:space="preserve"> </w:t>
      </w:r>
      <w:proofErr w:type="spellStart"/>
      <w:r w:rsidRPr="002639DB">
        <w:t>toate</w:t>
      </w:r>
      <w:proofErr w:type="spellEnd"/>
      <w:r w:rsidRPr="002639DB">
        <w:t xml:space="preserve"> </w:t>
      </w:r>
      <w:proofErr w:type="spellStart"/>
      <w:r w:rsidRPr="002639DB">
        <w:t>activitățile</w:t>
      </w:r>
      <w:proofErr w:type="spellEnd"/>
      <w:r w:rsidRPr="002639DB">
        <w:t xml:space="preserve"> de </w:t>
      </w:r>
      <w:proofErr w:type="spellStart"/>
      <w:r w:rsidRPr="002639DB">
        <w:t>constatare</w:t>
      </w:r>
      <w:proofErr w:type="spellEnd"/>
      <w:r w:rsidRPr="002639DB">
        <w:t xml:space="preserve"> a </w:t>
      </w:r>
      <w:proofErr w:type="spellStart"/>
      <w:r w:rsidRPr="002639DB">
        <w:t>faptelor</w:t>
      </w:r>
      <w:proofErr w:type="spellEnd"/>
      <w:r w:rsidRPr="002639DB">
        <w:t xml:space="preserve"> considerate </w:t>
      </w:r>
      <w:proofErr w:type="spellStart"/>
      <w:r w:rsidRPr="002639DB">
        <w:t>relevante</w:t>
      </w:r>
      <w:proofErr w:type="spellEnd"/>
      <w:r w:rsidRPr="002639DB">
        <w:t xml:space="preserve"> de </w:t>
      </w:r>
      <w:proofErr w:type="spellStart"/>
      <w:r w:rsidRPr="002639DB">
        <w:t>către</w:t>
      </w:r>
      <w:proofErr w:type="spellEnd"/>
      <w:r w:rsidRPr="002639DB">
        <w:t xml:space="preserve"> Fond </w:t>
      </w:r>
      <w:proofErr w:type="spellStart"/>
      <w:r w:rsidRPr="002639DB">
        <w:t>pentru</w:t>
      </w:r>
      <w:proofErr w:type="spellEnd"/>
      <w:r w:rsidRPr="002639DB">
        <w:t xml:space="preserve"> </w:t>
      </w:r>
      <w:proofErr w:type="gramStart"/>
      <w:r w:rsidRPr="002639DB">
        <w:t>a</w:t>
      </w:r>
      <w:proofErr w:type="gramEnd"/>
      <w:r w:rsidRPr="002639DB">
        <w:t xml:space="preserve"> </w:t>
      </w:r>
      <w:proofErr w:type="spellStart"/>
      <w:r w:rsidRPr="002639DB">
        <w:t>aborda</w:t>
      </w:r>
      <w:proofErr w:type="spellEnd"/>
      <w:r w:rsidRPr="002639DB">
        <w:t xml:space="preserve"> </w:t>
      </w:r>
      <w:proofErr w:type="spellStart"/>
      <w:r w:rsidRPr="002639DB">
        <w:t>acuzațiile</w:t>
      </w:r>
      <w:proofErr w:type="spellEnd"/>
      <w:r w:rsidRPr="002639DB">
        <w:t xml:space="preserve"> </w:t>
      </w:r>
      <w:proofErr w:type="spellStart"/>
      <w:r w:rsidRPr="002639DB">
        <w:t>sau</w:t>
      </w:r>
      <w:proofErr w:type="spellEnd"/>
      <w:r w:rsidRPr="002639DB">
        <w:t xml:space="preserve"> </w:t>
      </w:r>
      <w:proofErr w:type="spellStart"/>
      <w:r w:rsidRPr="002639DB">
        <w:t>alte</w:t>
      </w:r>
      <w:proofErr w:type="spellEnd"/>
      <w:r w:rsidRPr="002639DB">
        <w:t xml:space="preserve"> </w:t>
      </w:r>
      <w:proofErr w:type="spellStart"/>
      <w:r w:rsidRPr="002639DB">
        <w:t>indicații</w:t>
      </w:r>
      <w:proofErr w:type="spellEnd"/>
      <w:r w:rsidRPr="002639DB">
        <w:t xml:space="preserve"> ale </w:t>
      </w:r>
      <w:proofErr w:type="spellStart"/>
      <w:r w:rsidRPr="002639DB">
        <w:t>unor</w:t>
      </w:r>
      <w:proofErr w:type="spellEnd"/>
      <w:r w:rsidRPr="002639DB">
        <w:t xml:space="preserve"> </w:t>
      </w:r>
      <w:proofErr w:type="spellStart"/>
      <w:r w:rsidRPr="002639DB">
        <w:t>posibile</w:t>
      </w:r>
      <w:proofErr w:type="spellEnd"/>
      <w:r w:rsidRPr="002639DB">
        <w:t xml:space="preserve"> </w:t>
      </w:r>
      <w:proofErr w:type="spellStart"/>
      <w:r w:rsidRPr="002639DB">
        <w:t>practici</w:t>
      </w:r>
      <w:proofErr w:type="spellEnd"/>
      <w:r w:rsidRPr="002639DB">
        <w:t xml:space="preserve"> </w:t>
      </w:r>
      <w:proofErr w:type="spellStart"/>
      <w:r w:rsidRPr="002639DB">
        <w:t>interzise</w:t>
      </w:r>
      <w:proofErr w:type="spellEnd"/>
      <w:r w:rsidRPr="002639DB">
        <w:t xml:space="preserve">. </w:t>
      </w:r>
      <w:proofErr w:type="spellStart"/>
      <w:r w:rsidRPr="002639DB">
        <w:t>Astfel</w:t>
      </w:r>
      <w:proofErr w:type="spellEnd"/>
      <w:r w:rsidRPr="002639DB">
        <w:t xml:space="preserve"> de </w:t>
      </w:r>
      <w:proofErr w:type="spellStart"/>
      <w:r w:rsidRPr="002639DB">
        <w:t>activități</w:t>
      </w:r>
      <w:proofErr w:type="spellEnd"/>
      <w:r w:rsidRPr="002639DB">
        <w:t xml:space="preserve"> de </w:t>
      </w:r>
      <w:proofErr w:type="spellStart"/>
      <w:r w:rsidRPr="002639DB">
        <w:t>constatare</w:t>
      </w:r>
      <w:proofErr w:type="spellEnd"/>
      <w:r w:rsidRPr="002639DB">
        <w:t xml:space="preserve"> a </w:t>
      </w:r>
      <w:proofErr w:type="spellStart"/>
      <w:r w:rsidRPr="002639DB">
        <w:t>faptelor</w:t>
      </w:r>
      <w:proofErr w:type="spellEnd"/>
      <w:r w:rsidRPr="002639DB">
        <w:t xml:space="preserve"> pot include, </w:t>
      </w:r>
      <w:proofErr w:type="spellStart"/>
      <w:r w:rsidRPr="002639DB">
        <w:t>dar</w:t>
      </w:r>
      <w:proofErr w:type="spellEnd"/>
      <w:r w:rsidRPr="002639DB">
        <w:t xml:space="preserve"> nu se </w:t>
      </w:r>
      <w:proofErr w:type="spellStart"/>
      <w:r w:rsidRPr="002639DB">
        <w:t>limitează</w:t>
      </w:r>
      <w:proofErr w:type="spellEnd"/>
      <w:r w:rsidRPr="002639DB">
        <w:t xml:space="preserve"> la: </w:t>
      </w:r>
      <w:proofErr w:type="spellStart"/>
      <w:r w:rsidRPr="002639DB">
        <w:t>accesarea</w:t>
      </w:r>
      <w:proofErr w:type="spellEnd"/>
      <w:r w:rsidRPr="002639DB">
        <w:t xml:space="preserve"> </w:t>
      </w:r>
      <w:proofErr w:type="spellStart"/>
      <w:r w:rsidRPr="002639DB">
        <w:t>și</w:t>
      </w:r>
      <w:proofErr w:type="spellEnd"/>
      <w:r w:rsidRPr="002639DB">
        <w:t xml:space="preserve"> </w:t>
      </w:r>
      <w:proofErr w:type="spellStart"/>
      <w:r w:rsidRPr="002639DB">
        <w:t>examinarea</w:t>
      </w:r>
      <w:proofErr w:type="spellEnd"/>
      <w:r w:rsidRPr="002639DB">
        <w:t xml:space="preserve"> </w:t>
      </w:r>
      <w:proofErr w:type="spellStart"/>
      <w:r w:rsidRPr="002639DB">
        <w:t>înregistrărilor</w:t>
      </w:r>
      <w:proofErr w:type="spellEnd"/>
      <w:r w:rsidRPr="002639DB">
        <w:t xml:space="preserve"> </w:t>
      </w:r>
      <w:proofErr w:type="spellStart"/>
      <w:r w:rsidRPr="002639DB">
        <w:t>și</w:t>
      </w:r>
      <w:proofErr w:type="spellEnd"/>
      <w:r w:rsidRPr="002639DB">
        <w:t xml:space="preserve"> </w:t>
      </w:r>
      <w:proofErr w:type="spellStart"/>
      <w:r w:rsidRPr="002639DB">
        <w:t>informațiilor</w:t>
      </w:r>
      <w:proofErr w:type="spellEnd"/>
      <w:r w:rsidRPr="002639DB">
        <w:t xml:space="preserve"> </w:t>
      </w:r>
      <w:proofErr w:type="spellStart"/>
      <w:r w:rsidRPr="002639DB">
        <w:t>financiare</w:t>
      </w:r>
      <w:proofErr w:type="spellEnd"/>
      <w:r w:rsidRPr="002639DB">
        <w:t xml:space="preserve"> ale </w:t>
      </w:r>
      <w:proofErr w:type="spellStart"/>
      <w:r w:rsidRPr="002639DB">
        <w:t>unei</w:t>
      </w:r>
      <w:proofErr w:type="spellEnd"/>
      <w:r w:rsidRPr="002639DB">
        <w:t xml:space="preserve"> </w:t>
      </w:r>
      <w:proofErr w:type="spellStart"/>
      <w:r w:rsidRPr="002639DB">
        <w:t>firme</w:t>
      </w:r>
      <w:proofErr w:type="spellEnd"/>
      <w:r w:rsidRPr="002639DB">
        <w:t xml:space="preserve"> </w:t>
      </w:r>
      <w:proofErr w:type="spellStart"/>
      <w:r w:rsidRPr="002639DB">
        <w:t>sau</w:t>
      </w:r>
      <w:proofErr w:type="spellEnd"/>
      <w:r w:rsidRPr="002639DB">
        <w:t xml:space="preserve"> ale </w:t>
      </w:r>
      <w:proofErr w:type="spellStart"/>
      <w:r w:rsidRPr="002639DB">
        <w:t>persoanei</w:t>
      </w:r>
      <w:proofErr w:type="spellEnd"/>
      <w:r w:rsidRPr="002639DB">
        <w:t xml:space="preserve"> </w:t>
      </w:r>
      <w:proofErr w:type="spellStart"/>
      <w:r w:rsidRPr="002639DB">
        <w:t>și</w:t>
      </w:r>
      <w:proofErr w:type="spellEnd"/>
      <w:r w:rsidRPr="002639DB">
        <w:t xml:space="preserve"> </w:t>
      </w:r>
      <w:proofErr w:type="spellStart"/>
      <w:r w:rsidRPr="002639DB">
        <w:t>realizarea</w:t>
      </w:r>
      <w:proofErr w:type="spellEnd"/>
      <w:r w:rsidRPr="002639DB">
        <w:t xml:space="preserve"> </w:t>
      </w:r>
      <w:r>
        <w:t xml:space="preserve">de </w:t>
      </w:r>
      <w:proofErr w:type="spellStart"/>
      <w:r>
        <w:t>copii</w:t>
      </w:r>
      <w:proofErr w:type="spellEnd"/>
      <w:r w:rsidRPr="002639DB">
        <w:t xml:space="preserve"> </w:t>
      </w:r>
      <w:proofErr w:type="spellStart"/>
      <w:r>
        <w:t>după</w:t>
      </w:r>
      <w:proofErr w:type="spellEnd"/>
      <w:r>
        <w:t xml:space="preserve"> </w:t>
      </w:r>
      <w:proofErr w:type="spellStart"/>
      <w:r>
        <w:t>acestea</w:t>
      </w:r>
      <w:proofErr w:type="spellEnd"/>
      <w:r w:rsidRPr="002639DB">
        <w:t xml:space="preserve">, </w:t>
      </w:r>
      <w:proofErr w:type="spellStart"/>
      <w:r w:rsidRPr="002639DB">
        <w:t>după</w:t>
      </w:r>
      <w:proofErr w:type="spellEnd"/>
      <w:r w:rsidRPr="002639DB">
        <w:t xml:space="preserve"> </w:t>
      </w:r>
      <w:proofErr w:type="spellStart"/>
      <w:r w:rsidRPr="002639DB">
        <w:t>caz</w:t>
      </w:r>
      <w:proofErr w:type="spellEnd"/>
      <w:r w:rsidRPr="002639DB">
        <w:t xml:space="preserve">; </w:t>
      </w:r>
      <w:proofErr w:type="spellStart"/>
      <w:r w:rsidRPr="002639DB">
        <w:t>accesarea</w:t>
      </w:r>
      <w:proofErr w:type="spellEnd"/>
      <w:r w:rsidRPr="002639DB">
        <w:t xml:space="preserve"> </w:t>
      </w:r>
      <w:proofErr w:type="spellStart"/>
      <w:r w:rsidRPr="002639DB">
        <w:t>și</w:t>
      </w:r>
      <w:proofErr w:type="spellEnd"/>
      <w:r w:rsidRPr="002639DB">
        <w:t xml:space="preserve"> </w:t>
      </w:r>
      <w:proofErr w:type="spellStart"/>
      <w:r w:rsidRPr="002639DB">
        <w:t>examinarea</w:t>
      </w:r>
      <w:proofErr w:type="spellEnd"/>
      <w:r w:rsidRPr="002639DB">
        <w:t xml:space="preserve"> </w:t>
      </w:r>
      <w:proofErr w:type="spellStart"/>
      <w:r w:rsidRPr="002639DB">
        <w:t>oricăror</w:t>
      </w:r>
      <w:proofErr w:type="spellEnd"/>
      <w:r w:rsidRPr="002639DB">
        <w:t xml:space="preserve"> </w:t>
      </w:r>
      <w:proofErr w:type="spellStart"/>
      <w:r w:rsidRPr="002639DB">
        <w:t>alte</w:t>
      </w:r>
      <w:proofErr w:type="spellEnd"/>
      <w:r w:rsidRPr="002639DB">
        <w:t xml:space="preserve"> </w:t>
      </w:r>
      <w:proofErr w:type="spellStart"/>
      <w:r w:rsidRPr="002639DB">
        <w:t>documente</w:t>
      </w:r>
      <w:proofErr w:type="spellEnd"/>
      <w:r w:rsidRPr="002639DB">
        <w:t xml:space="preserve">, date </w:t>
      </w:r>
      <w:proofErr w:type="spellStart"/>
      <w:r w:rsidRPr="002639DB">
        <w:t>sau</w:t>
      </w:r>
      <w:proofErr w:type="spellEnd"/>
      <w:r w:rsidRPr="002639DB">
        <w:t xml:space="preserve"> </w:t>
      </w:r>
      <w:proofErr w:type="spellStart"/>
      <w:r w:rsidRPr="002639DB">
        <w:t>informații</w:t>
      </w:r>
      <w:proofErr w:type="spellEnd"/>
      <w:r w:rsidRPr="002639DB">
        <w:t xml:space="preserve"> (fie pe </w:t>
      </w:r>
      <w:proofErr w:type="spellStart"/>
      <w:r w:rsidRPr="002639DB">
        <w:t>suport</w:t>
      </w:r>
      <w:proofErr w:type="spellEnd"/>
      <w:r w:rsidRPr="002639DB">
        <w:t xml:space="preserve"> de </w:t>
      </w:r>
      <w:proofErr w:type="spellStart"/>
      <w:r w:rsidRPr="002639DB">
        <w:t>hârtie</w:t>
      </w:r>
      <w:proofErr w:type="spellEnd"/>
      <w:r w:rsidRPr="002639DB">
        <w:t xml:space="preserve"> </w:t>
      </w:r>
      <w:proofErr w:type="spellStart"/>
      <w:r w:rsidRPr="002639DB">
        <w:t>sau</w:t>
      </w:r>
      <w:proofErr w:type="spellEnd"/>
      <w:r w:rsidRPr="002639DB">
        <w:t xml:space="preserve"> în format electronic) considerate </w:t>
      </w:r>
      <w:proofErr w:type="spellStart"/>
      <w:r w:rsidRPr="002639DB">
        <w:t>relevante</w:t>
      </w:r>
      <w:proofErr w:type="spellEnd"/>
      <w:r w:rsidRPr="002639DB">
        <w:t xml:space="preserve"> </w:t>
      </w:r>
      <w:proofErr w:type="spellStart"/>
      <w:r w:rsidRPr="002639DB">
        <w:t>pentru</w:t>
      </w:r>
      <w:proofErr w:type="spellEnd"/>
      <w:r w:rsidRPr="002639DB">
        <w:t xml:space="preserve"> </w:t>
      </w:r>
      <w:proofErr w:type="spellStart"/>
      <w:r w:rsidRPr="002639DB">
        <w:t>investigație</w:t>
      </w:r>
      <w:proofErr w:type="spellEnd"/>
      <w:r w:rsidRPr="002639DB">
        <w:t xml:space="preserve"> </w:t>
      </w:r>
      <w:proofErr w:type="spellStart"/>
      <w:r w:rsidRPr="002639DB">
        <w:t>sau</w:t>
      </w:r>
      <w:proofErr w:type="spellEnd"/>
      <w:r w:rsidRPr="002639DB">
        <w:t xml:space="preserve"> audit </w:t>
      </w:r>
      <w:proofErr w:type="spellStart"/>
      <w:r w:rsidRPr="002639DB">
        <w:t>și</w:t>
      </w:r>
      <w:proofErr w:type="spellEnd"/>
      <w:r w:rsidRPr="002639DB">
        <w:t xml:space="preserve"> </w:t>
      </w:r>
      <w:proofErr w:type="spellStart"/>
      <w:r w:rsidRPr="002639DB">
        <w:t>efectuarea</w:t>
      </w:r>
      <w:proofErr w:type="spellEnd"/>
      <w:r w:rsidRPr="002639DB">
        <w:t xml:space="preserve"> de </w:t>
      </w:r>
      <w:proofErr w:type="spellStart"/>
      <w:r w:rsidRPr="002639DB">
        <w:t>copii</w:t>
      </w:r>
      <w:proofErr w:type="spellEnd"/>
      <w:r w:rsidRPr="002639DB">
        <w:t xml:space="preserve"> ale </w:t>
      </w:r>
      <w:proofErr w:type="spellStart"/>
      <w:r w:rsidRPr="002639DB">
        <w:t>acestora</w:t>
      </w:r>
      <w:proofErr w:type="spellEnd"/>
      <w:r w:rsidRPr="002639DB">
        <w:t xml:space="preserve">, </w:t>
      </w:r>
      <w:proofErr w:type="spellStart"/>
      <w:r w:rsidRPr="002639DB">
        <w:t>după</w:t>
      </w:r>
      <w:proofErr w:type="spellEnd"/>
      <w:r w:rsidRPr="002639DB">
        <w:t xml:space="preserve"> </w:t>
      </w:r>
      <w:proofErr w:type="spellStart"/>
      <w:r w:rsidRPr="002639DB">
        <w:t>caz</w:t>
      </w:r>
      <w:proofErr w:type="spellEnd"/>
      <w:r w:rsidRPr="002639DB">
        <w:t xml:space="preserve">; </w:t>
      </w:r>
      <w:proofErr w:type="spellStart"/>
      <w:r w:rsidRPr="002639DB">
        <w:t>intervievarea</w:t>
      </w:r>
      <w:proofErr w:type="spellEnd"/>
      <w:r w:rsidRPr="002639DB">
        <w:t xml:space="preserve"> </w:t>
      </w:r>
      <w:proofErr w:type="spellStart"/>
      <w:r w:rsidRPr="002639DB">
        <w:t>personalului</w:t>
      </w:r>
      <w:proofErr w:type="spellEnd"/>
      <w:r w:rsidRPr="002639DB">
        <w:t xml:space="preserve"> </w:t>
      </w:r>
      <w:proofErr w:type="spellStart"/>
      <w:r w:rsidRPr="002639DB">
        <w:t>și</w:t>
      </w:r>
      <w:proofErr w:type="spellEnd"/>
      <w:r w:rsidRPr="002639DB">
        <w:t xml:space="preserve"> a </w:t>
      </w:r>
      <w:proofErr w:type="spellStart"/>
      <w:r w:rsidRPr="002639DB">
        <w:t>altor</w:t>
      </w:r>
      <w:proofErr w:type="spellEnd"/>
      <w:r w:rsidRPr="002639DB">
        <w:t xml:space="preserve"> </w:t>
      </w:r>
      <w:proofErr w:type="spellStart"/>
      <w:r w:rsidRPr="002639DB">
        <w:t>persoane</w:t>
      </w:r>
      <w:proofErr w:type="spellEnd"/>
      <w:r w:rsidRPr="002639DB">
        <w:t xml:space="preserve"> </w:t>
      </w:r>
      <w:proofErr w:type="spellStart"/>
      <w:r w:rsidRPr="002639DB">
        <w:t>relevante</w:t>
      </w:r>
      <w:proofErr w:type="spellEnd"/>
      <w:r w:rsidRPr="002639DB">
        <w:t xml:space="preserve">; </w:t>
      </w:r>
      <w:proofErr w:type="spellStart"/>
      <w:r w:rsidRPr="002639DB">
        <w:t>efectuarea</w:t>
      </w:r>
      <w:proofErr w:type="spellEnd"/>
      <w:r w:rsidRPr="002639DB">
        <w:t xml:space="preserve"> de </w:t>
      </w:r>
      <w:proofErr w:type="spellStart"/>
      <w:r w:rsidRPr="002639DB">
        <w:t>inspecții</w:t>
      </w:r>
      <w:proofErr w:type="spellEnd"/>
      <w:r w:rsidRPr="002639DB">
        <w:t xml:space="preserve"> </w:t>
      </w:r>
      <w:proofErr w:type="spellStart"/>
      <w:r w:rsidRPr="002639DB">
        <w:t>fizice</w:t>
      </w:r>
      <w:proofErr w:type="spellEnd"/>
      <w:r w:rsidRPr="002639DB">
        <w:t xml:space="preserve"> </w:t>
      </w:r>
      <w:proofErr w:type="spellStart"/>
      <w:r w:rsidRPr="002639DB">
        <w:t>și</w:t>
      </w:r>
      <w:proofErr w:type="spellEnd"/>
      <w:r w:rsidRPr="002639DB">
        <w:t xml:space="preserve"> </w:t>
      </w:r>
      <w:proofErr w:type="spellStart"/>
      <w:r w:rsidRPr="002639DB">
        <w:t>vizite</w:t>
      </w:r>
      <w:proofErr w:type="spellEnd"/>
      <w:r w:rsidRPr="002639DB">
        <w:t xml:space="preserve"> la </w:t>
      </w:r>
      <w:proofErr w:type="spellStart"/>
      <w:r w:rsidRPr="002639DB">
        <w:t>fața</w:t>
      </w:r>
      <w:proofErr w:type="spellEnd"/>
      <w:r w:rsidRPr="002639DB">
        <w:t xml:space="preserve"> </w:t>
      </w:r>
      <w:proofErr w:type="spellStart"/>
      <w:r w:rsidRPr="002639DB">
        <w:t>locului</w:t>
      </w:r>
      <w:proofErr w:type="spellEnd"/>
      <w:r w:rsidRPr="002639DB">
        <w:t xml:space="preserve">; </w:t>
      </w:r>
      <w:proofErr w:type="spellStart"/>
      <w:r w:rsidRPr="002639DB">
        <w:t>și</w:t>
      </w:r>
      <w:proofErr w:type="spellEnd"/>
      <w:r w:rsidRPr="002639DB">
        <w:t xml:space="preserve"> </w:t>
      </w:r>
      <w:proofErr w:type="spellStart"/>
      <w:r w:rsidRPr="002639DB">
        <w:t>obținerea</w:t>
      </w:r>
      <w:proofErr w:type="spellEnd"/>
      <w:r w:rsidRPr="002639DB">
        <w:t xml:space="preserve"> de </w:t>
      </w:r>
      <w:proofErr w:type="spellStart"/>
      <w:r w:rsidRPr="002639DB">
        <w:t>verificări</w:t>
      </w:r>
      <w:proofErr w:type="spellEnd"/>
      <w:r w:rsidRPr="002639DB">
        <w:t xml:space="preserve"> ale </w:t>
      </w:r>
      <w:proofErr w:type="spellStart"/>
      <w:r w:rsidRPr="002639DB">
        <w:t>informațiilor</w:t>
      </w:r>
      <w:proofErr w:type="spellEnd"/>
      <w:r w:rsidRPr="002639DB">
        <w:t xml:space="preserve"> </w:t>
      </w:r>
      <w:proofErr w:type="spellStart"/>
      <w:r>
        <w:t>efectuate</w:t>
      </w:r>
      <w:proofErr w:type="spellEnd"/>
      <w:r>
        <w:t xml:space="preserve"> </w:t>
      </w:r>
      <w:r w:rsidRPr="002639DB">
        <w:t xml:space="preserve">de </w:t>
      </w:r>
      <w:proofErr w:type="spellStart"/>
      <w:r w:rsidRPr="002639DB">
        <w:t>către</w:t>
      </w:r>
      <w:proofErr w:type="spellEnd"/>
      <w:r w:rsidRPr="002639DB">
        <w:t xml:space="preserve"> </w:t>
      </w:r>
      <w:proofErr w:type="spellStart"/>
      <w:r w:rsidRPr="002639DB">
        <w:t>terți</w:t>
      </w:r>
      <w:proofErr w:type="spellEnd"/>
      <w:r w:rsidRPr="002639DB">
        <w:t xml:space="preserve">. Este </w:t>
      </w:r>
      <w:proofErr w:type="spellStart"/>
      <w:r w:rsidRPr="002639DB">
        <w:t>responsabilitatea</w:t>
      </w:r>
      <w:proofErr w:type="spellEnd"/>
      <w:r w:rsidRPr="002639DB">
        <w:t xml:space="preserve"> </w:t>
      </w:r>
      <w:proofErr w:type="spellStart"/>
      <w:r w:rsidRPr="002639DB">
        <w:t>firmei</w:t>
      </w:r>
      <w:proofErr w:type="spellEnd"/>
      <w:r w:rsidRPr="002639DB">
        <w:t xml:space="preserve"> </w:t>
      </w:r>
      <w:proofErr w:type="spellStart"/>
      <w:r w:rsidRPr="002639DB">
        <w:t>sau</w:t>
      </w:r>
      <w:proofErr w:type="spellEnd"/>
      <w:r w:rsidRPr="002639DB">
        <w:t xml:space="preserve"> a </w:t>
      </w:r>
      <w:proofErr w:type="spellStart"/>
      <w:r w:rsidRPr="002639DB">
        <w:t>persoanei</w:t>
      </w:r>
      <w:proofErr w:type="spellEnd"/>
      <w:r w:rsidRPr="002639DB">
        <w:t xml:space="preserve"> </w:t>
      </w:r>
      <w:proofErr w:type="spellStart"/>
      <w:r w:rsidRPr="002639DB">
        <w:t>supuse</w:t>
      </w:r>
      <w:proofErr w:type="spellEnd"/>
      <w:r w:rsidRPr="002639DB">
        <w:t xml:space="preserve"> </w:t>
      </w:r>
      <w:proofErr w:type="spellStart"/>
      <w:r w:rsidRPr="002639DB">
        <w:t>inspecției</w:t>
      </w:r>
      <w:proofErr w:type="spellEnd"/>
      <w:r w:rsidRPr="002639DB">
        <w:t xml:space="preserve"> </w:t>
      </w:r>
      <w:proofErr w:type="spellStart"/>
      <w:r w:rsidRPr="002639DB">
        <w:t>să</w:t>
      </w:r>
      <w:proofErr w:type="spellEnd"/>
      <w:r w:rsidRPr="002639DB">
        <w:t xml:space="preserve"> </w:t>
      </w:r>
      <w:proofErr w:type="spellStart"/>
      <w:r w:rsidRPr="002639DB">
        <w:t>asigure</w:t>
      </w:r>
      <w:proofErr w:type="spellEnd"/>
      <w:r w:rsidRPr="002639DB">
        <w:t xml:space="preserve"> </w:t>
      </w:r>
      <w:proofErr w:type="spellStart"/>
      <w:r w:rsidRPr="002639DB">
        <w:t>respectarea</w:t>
      </w:r>
      <w:proofErr w:type="spellEnd"/>
      <w:r w:rsidRPr="002639DB">
        <w:t xml:space="preserve"> </w:t>
      </w:r>
      <w:proofErr w:type="spellStart"/>
      <w:r w:rsidRPr="002639DB">
        <w:t>efectivă</w:t>
      </w:r>
      <w:proofErr w:type="spellEnd"/>
      <w:r w:rsidRPr="002639DB">
        <w:t xml:space="preserve"> </w:t>
      </w:r>
      <w:proofErr w:type="gramStart"/>
      <w:r w:rsidRPr="002639DB">
        <w:t>a</w:t>
      </w:r>
      <w:proofErr w:type="gramEnd"/>
      <w:r w:rsidRPr="002639DB">
        <w:t xml:space="preserve"> </w:t>
      </w:r>
      <w:proofErr w:type="spellStart"/>
      <w:r w:rsidRPr="002639DB">
        <w:t>obligației</w:t>
      </w:r>
      <w:proofErr w:type="spellEnd"/>
      <w:r w:rsidRPr="002639DB">
        <w:t xml:space="preserve"> lor de a </w:t>
      </w:r>
      <w:proofErr w:type="spellStart"/>
      <w:r w:rsidRPr="002639DB">
        <w:t>coopera</w:t>
      </w:r>
      <w:proofErr w:type="spellEnd"/>
      <w:r w:rsidRPr="002639DB">
        <w:t xml:space="preserve"> </w:t>
      </w:r>
      <w:r>
        <w:t>(</w:t>
      </w:r>
      <w:r w:rsidRPr="002639DB">
        <w:rPr>
          <w:i/>
        </w:rPr>
        <w:t>n.tr</w:t>
      </w:r>
      <w:r>
        <w:t xml:space="preserve">.-cu </w:t>
      </w:r>
      <w:proofErr w:type="spellStart"/>
      <w:r>
        <w:t>reprezentanții</w:t>
      </w:r>
      <w:proofErr w:type="spellEnd"/>
      <w:r>
        <w:t xml:space="preserve"> </w:t>
      </w:r>
      <w:proofErr w:type="spellStart"/>
      <w:r>
        <w:t>Fondului</w:t>
      </w:r>
      <w:proofErr w:type="spellEnd"/>
      <w:r>
        <w:t xml:space="preserve">) </w:t>
      </w:r>
      <w:proofErr w:type="spellStart"/>
      <w:r>
        <w:t>indiferent</w:t>
      </w:r>
      <w:proofErr w:type="spellEnd"/>
      <w:r>
        <w:t xml:space="preserve"> de </w:t>
      </w:r>
      <w:proofErr w:type="spellStart"/>
      <w:r w:rsidRPr="002639DB">
        <w:t>potențiale</w:t>
      </w:r>
      <w:r>
        <w:t>le</w:t>
      </w:r>
      <w:proofErr w:type="spellEnd"/>
      <w:r>
        <w:t xml:space="preserve"> </w:t>
      </w:r>
      <w:proofErr w:type="spellStart"/>
      <w:r>
        <w:t>prevederi</w:t>
      </w:r>
      <w:proofErr w:type="spellEnd"/>
      <w:r>
        <w:t xml:space="preserve"> ale </w:t>
      </w:r>
      <w:proofErr w:type="spellStart"/>
      <w:r>
        <w:t>unor</w:t>
      </w:r>
      <w:proofErr w:type="spellEnd"/>
      <w:r w:rsidRPr="002639DB">
        <w:t xml:space="preserve"> </w:t>
      </w:r>
      <w:proofErr w:type="spellStart"/>
      <w:r w:rsidRPr="002639DB">
        <w:t>legi</w:t>
      </w:r>
      <w:proofErr w:type="spellEnd"/>
      <w:r w:rsidRPr="002639DB">
        <w:t xml:space="preserve"> </w:t>
      </w:r>
      <w:proofErr w:type="spellStart"/>
      <w:r w:rsidRPr="002639DB">
        <w:t>sau</w:t>
      </w:r>
      <w:proofErr w:type="spellEnd"/>
      <w:r w:rsidRPr="002639DB">
        <w:t xml:space="preserve"> </w:t>
      </w:r>
      <w:proofErr w:type="spellStart"/>
      <w:r w:rsidRPr="002639DB">
        <w:t>reglementări</w:t>
      </w:r>
      <w:proofErr w:type="spellEnd"/>
      <w:r w:rsidRPr="002639DB">
        <w:t xml:space="preserve"> locale </w:t>
      </w:r>
      <w:proofErr w:type="spellStart"/>
      <w:r w:rsidRPr="002639DB">
        <w:t>sau</w:t>
      </w:r>
      <w:proofErr w:type="spellEnd"/>
      <w:r w:rsidRPr="002639DB">
        <w:t xml:space="preserve"> </w:t>
      </w:r>
      <w:r>
        <w:t xml:space="preserve">de </w:t>
      </w:r>
      <w:proofErr w:type="spellStart"/>
      <w:r w:rsidRPr="002639DB">
        <w:t>alte</w:t>
      </w:r>
      <w:proofErr w:type="spellEnd"/>
      <w:r w:rsidRPr="002639DB">
        <w:t xml:space="preserve"> </w:t>
      </w:r>
      <w:proofErr w:type="spellStart"/>
      <w:r w:rsidRPr="002639DB">
        <w:t>obligații</w:t>
      </w:r>
      <w:proofErr w:type="spellEnd"/>
      <w:r w:rsidRPr="002639DB">
        <w:t xml:space="preserve"> </w:t>
      </w:r>
      <w:proofErr w:type="spellStart"/>
      <w:r w:rsidRPr="002639DB">
        <w:t>potențial</w:t>
      </w:r>
      <w:proofErr w:type="spellEnd"/>
      <w:r w:rsidRPr="002639DB">
        <w:t xml:space="preserve"> </w:t>
      </w:r>
      <w:proofErr w:type="spellStart"/>
      <w:r w:rsidRPr="002639DB">
        <w:t>conflictuale</w:t>
      </w:r>
      <w:proofErr w:type="spellEnd"/>
      <w:r w:rsidRPr="002639DB">
        <w:t>.</w:t>
      </w:r>
    </w:p>
  </w:footnote>
  <w:footnote w:id="6">
    <w:p w14:paraId="6930F826" w14:textId="4D453EBD" w:rsidR="00E04DC7" w:rsidRPr="003E3D49" w:rsidRDefault="00E04DC7" w:rsidP="005A023E">
      <w:pPr>
        <w:pStyle w:val="FootnoteText"/>
        <w:jc w:val="both"/>
        <w:rPr>
          <w:lang w:val="ro-RO"/>
        </w:rPr>
      </w:pPr>
      <w:r>
        <w:rPr>
          <w:rStyle w:val="FootnoteReference"/>
        </w:rPr>
        <w:footnoteRef/>
      </w:r>
      <w:r>
        <w:t xml:space="preserve"> </w:t>
      </w:r>
      <w:r w:rsidRPr="00F66CB7">
        <w:rPr>
          <w:rFonts w:cs="Arial"/>
          <w:sz w:val="16"/>
          <w:szCs w:val="22"/>
        </w:rPr>
        <w:t>„</w:t>
      </w:r>
      <w:proofErr w:type="spellStart"/>
      <w:r w:rsidRPr="00F66CB7">
        <w:rPr>
          <w:rFonts w:cs="Arial"/>
          <w:sz w:val="16"/>
          <w:szCs w:val="22"/>
        </w:rPr>
        <w:t>Acordul</w:t>
      </w:r>
      <w:proofErr w:type="spellEnd"/>
      <w:r w:rsidRPr="00F66CB7">
        <w:rPr>
          <w:rFonts w:cs="Arial"/>
          <w:sz w:val="16"/>
          <w:szCs w:val="22"/>
        </w:rPr>
        <w:t xml:space="preserve"> </w:t>
      </w:r>
      <w:r>
        <w:rPr>
          <w:rFonts w:cs="Arial"/>
          <w:sz w:val="16"/>
          <w:szCs w:val="22"/>
        </w:rPr>
        <w:t xml:space="preserve">mutual </w:t>
      </w:r>
      <w:r w:rsidRPr="00F66CB7">
        <w:rPr>
          <w:rFonts w:cs="Arial"/>
          <w:sz w:val="16"/>
          <w:szCs w:val="22"/>
        </w:rPr>
        <w:t xml:space="preserve">de </w:t>
      </w:r>
      <w:proofErr w:type="spellStart"/>
      <w:r w:rsidRPr="00F66CB7">
        <w:rPr>
          <w:rFonts w:cs="Arial"/>
          <w:sz w:val="16"/>
          <w:szCs w:val="22"/>
        </w:rPr>
        <w:t>interzicere</w:t>
      </w:r>
      <w:proofErr w:type="spellEnd"/>
      <w:r w:rsidRPr="00F66CB7">
        <w:rPr>
          <w:rFonts w:cs="Arial"/>
          <w:sz w:val="16"/>
          <w:szCs w:val="22"/>
        </w:rPr>
        <w:t>”</w:t>
      </w:r>
      <w:r>
        <w:rPr>
          <w:rFonts w:cs="Arial"/>
          <w:sz w:val="16"/>
          <w:szCs w:val="22"/>
        </w:rPr>
        <w:t xml:space="preserve"> a </w:t>
      </w:r>
      <w:proofErr w:type="spellStart"/>
      <w:r>
        <w:rPr>
          <w:rFonts w:cs="Arial"/>
          <w:sz w:val="16"/>
          <w:szCs w:val="22"/>
        </w:rPr>
        <w:t>fost</w:t>
      </w:r>
      <w:proofErr w:type="spellEnd"/>
      <w:r>
        <w:rPr>
          <w:rFonts w:cs="Arial"/>
          <w:sz w:val="16"/>
          <w:szCs w:val="22"/>
        </w:rPr>
        <w:t xml:space="preserve"> </w:t>
      </w:r>
      <w:proofErr w:type="spellStart"/>
      <w:r>
        <w:rPr>
          <w:rFonts w:cs="Arial"/>
          <w:sz w:val="16"/>
          <w:szCs w:val="22"/>
        </w:rPr>
        <w:t>încheiat</w:t>
      </w:r>
      <w:proofErr w:type="spellEnd"/>
      <w:r>
        <w:rPr>
          <w:rFonts w:cs="Arial"/>
          <w:sz w:val="16"/>
          <w:szCs w:val="22"/>
        </w:rPr>
        <w:t xml:space="preserve"> de </w:t>
      </w:r>
      <w:proofErr w:type="spellStart"/>
      <w:r>
        <w:rPr>
          <w:rFonts w:cs="Arial"/>
          <w:sz w:val="16"/>
          <w:szCs w:val="22"/>
        </w:rPr>
        <w:t>către</w:t>
      </w:r>
      <w:proofErr w:type="spellEnd"/>
      <w:r>
        <w:rPr>
          <w:rFonts w:cs="Arial"/>
          <w:sz w:val="16"/>
          <w:szCs w:val="22"/>
        </w:rPr>
        <w:t xml:space="preserv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proofErr w:type="spellStart"/>
      <w:r>
        <w:rPr>
          <w:rFonts w:cs="Arial"/>
          <w:sz w:val="18"/>
          <w:szCs w:val="18"/>
        </w:rPr>
        <w:t>și</w:t>
      </w:r>
      <w:proofErr w:type="spellEnd"/>
      <w:r>
        <w:rPr>
          <w:rFonts w:cs="Arial"/>
          <w:sz w:val="18"/>
          <w:szCs w:val="18"/>
        </w:rPr>
        <w:t xml:space="preserve"> de </w:t>
      </w:r>
      <w:proofErr w:type="spellStart"/>
      <w:r>
        <w:rPr>
          <w:rFonts w:cs="Arial"/>
          <w:sz w:val="18"/>
          <w:szCs w:val="18"/>
        </w:rPr>
        <w:t>către</w:t>
      </w:r>
      <w:proofErr w:type="spellEnd"/>
      <w:r>
        <w:rPr>
          <w:rFonts w:cs="Arial"/>
          <w:sz w:val="18"/>
          <w:szCs w:val="18"/>
        </w:rPr>
        <w:t xml:space="preserve"> „</w:t>
      </w:r>
      <w:r w:rsidRPr="002551E6">
        <w:rPr>
          <w:rFonts w:cs="Arial"/>
          <w:sz w:val="18"/>
          <w:szCs w:val="18"/>
        </w:rPr>
        <w:t>European Bank for Reconstruction and Development</w:t>
      </w:r>
      <w:r>
        <w:rPr>
          <w:rFonts w:cs="Arial"/>
          <w:sz w:val="18"/>
          <w:szCs w:val="18"/>
        </w:rPr>
        <w:t xml:space="preserve">”. </w:t>
      </w:r>
      <w:proofErr w:type="spellStart"/>
      <w:r>
        <w:rPr>
          <w:rFonts w:cs="Arial"/>
          <w:sz w:val="18"/>
          <w:szCs w:val="18"/>
        </w:rPr>
        <w:t>Informații</w:t>
      </w:r>
      <w:proofErr w:type="spellEnd"/>
      <w:r>
        <w:rPr>
          <w:rFonts w:cs="Arial"/>
          <w:sz w:val="18"/>
          <w:szCs w:val="18"/>
        </w:rPr>
        <w:t xml:space="preserve"> </w:t>
      </w:r>
      <w:proofErr w:type="spellStart"/>
      <w:r>
        <w:rPr>
          <w:rFonts w:cs="Arial"/>
          <w:sz w:val="18"/>
          <w:szCs w:val="18"/>
        </w:rPr>
        <w:t>suplimentare</w:t>
      </w:r>
      <w:proofErr w:type="spellEnd"/>
      <w:r>
        <w:rPr>
          <w:rFonts w:cs="Arial"/>
          <w:sz w:val="18"/>
          <w:szCs w:val="18"/>
        </w:rPr>
        <w:t xml:space="preserve"> </w:t>
      </w:r>
      <w:proofErr w:type="spellStart"/>
      <w:r>
        <w:rPr>
          <w:rFonts w:cs="Arial"/>
          <w:sz w:val="18"/>
          <w:szCs w:val="18"/>
        </w:rPr>
        <w:t>puteți</w:t>
      </w:r>
      <w:proofErr w:type="spellEnd"/>
      <w:r>
        <w:rPr>
          <w:rFonts w:cs="Arial"/>
          <w:sz w:val="18"/>
          <w:szCs w:val="18"/>
        </w:rPr>
        <w:t xml:space="preserve"> </w:t>
      </w:r>
      <w:proofErr w:type="spellStart"/>
      <w:r>
        <w:rPr>
          <w:rFonts w:cs="Arial"/>
          <w:sz w:val="18"/>
          <w:szCs w:val="18"/>
        </w:rPr>
        <w:t>găsi</w:t>
      </w:r>
      <w:proofErr w:type="spellEnd"/>
      <w:r>
        <w:rPr>
          <w:rFonts w:cs="Arial"/>
          <w:sz w:val="18"/>
          <w:szCs w:val="18"/>
        </w:rPr>
        <w:t xml:space="preserve"> la</w:t>
      </w:r>
      <w:r w:rsidRPr="002551E6">
        <w:rPr>
          <w:rFonts w:cs="Arial"/>
          <w:sz w:val="18"/>
          <w:szCs w:val="18"/>
        </w:rPr>
        <w:t xml:space="preserve">: </w:t>
      </w:r>
      <w:hyperlink r:id="rId1" w:history="1">
        <w:r w:rsidRPr="00486F12">
          <w:rPr>
            <w:rStyle w:val="Hyperlink"/>
            <w:rFonts w:cs="Arial"/>
            <w:sz w:val="18"/>
            <w:szCs w:val="18"/>
          </w:rPr>
          <w:t>http://crossdebarment.org/</w:t>
        </w:r>
      </w:hyperlink>
      <w:r>
        <w:rPr>
          <w:rFonts w:cs="Arial"/>
          <w:sz w:val="18"/>
          <w:szCs w:val="18"/>
        </w:rPr>
        <w:t xml:space="preserve"> </w:t>
      </w:r>
      <w:r w:rsidRPr="002551E6">
        <w:rPr>
          <w:rFonts w:cs="Arial"/>
          <w:sz w:val="18"/>
          <w:szCs w:val="18"/>
        </w:rPr>
        <w:t>.</w:t>
      </w:r>
    </w:p>
  </w:footnote>
  <w:footnote w:id="7">
    <w:p w14:paraId="2738E6FE" w14:textId="77777777" w:rsidR="00E04DC7" w:rsidRPr="00774761" w:rsidRDefault="00E04DC7" w:rsidP="00DD0525">
      <w:pPr>
        <w:pStyle w:val="FootnoteText"/>
      </w:pPr>
      <w:r>
        <w:rPr>
          <w:rStyle w:val="FootnoteReference"/>
        </w:rPr>
        <w:footnoteRef/>
      </w:r>
      <w:r>
        <w:t xml:space="preserve"> </w:t>
      </w:r>
      <w:r w:rsidRPr="00774761">
        <w:t>F</w:t>
      </w:r>
      <w:r>
        <w:t xml:space="preserve">ondul </w:t>
      </w:r>
      <w:proofErr w:type="spellStart"/>
      <w:r>
        <w:t>poate</w:t>
      </w:r>
      <w:proofErr w:type="spellEnd"/>
      <w:r>
        <w:t xml:space="preserve">, în </w:t>
      </w:r>
      <w:proofErr w:type="spellStart"/>
      <w:r>
        <w:t>viitor</w:t>
      </w:r>
      <w:proofErr w:type="spellEnd"/>
      <w:r w:rsidRPr="00774761">
        <w:t>,</w:t>
      </w:r>
      <w:r>
        <w:t xml:space="preserve"> </w:t>
      </w:r>
      <w:proofErr w:type="spellStart"/>
      <w:r>
        <w:t>să</w:t>
      </w:r>
      <w:proofErr w:type="spellEnd"/>
      <w:r>
        <w:t xml:space="preserve"> </w:t>
      </w:r>
      <w:proofErr w:type="spellStart"/>
      <w:r>
        <w:t>decidă</w:t>
      </w:r>
      <w:proofErr w:type="spellEnd"/>
      <w:r>
        <w:t xml:space="preserve"> </w:t>
      </w:r>
      <w:proofErr w:type="spellStart"/>
      <w:r>
        <w:t>și</w:t>
      </w:r>
      <w:proofErr w:type="spellEnd"/>
      <w:r>
        <w:t xml:space="preserve"> </w:t>
      </w:r>
      <w:proofErr w:type="spellStart"/>
      <w:r>
        <w:t>recunoașterea</w:t>
      </w:r>
      <w:proofErr w:type="spellEnd"/>
      <w:r>
        <w:t xml:space="preserve"> </w:t>
      </w:r>
      <w:proofErr w:type="spellStart"/>
      <w:r>
        <w:t>deciziilor</w:t>
      </w:r>
      <w:proofErr w:type="spellEnd"/>
      <w:r>
        <w:t xml:space="preserve"> de </w:t>
      </w:r>
      <w:proofErr w:type="spellStart"/>
      <w:r>
        <w:t>excludere</w:t>
      </w:r>
      <w:proofErr w:type="spellEnd"/>
      <w:r>
        <w:t xml:space="preserve"> </w:t>
      </w:r>
      <w:proofErr w:type="spellStart"/>
      <w:r>
        <w:t>impuse</w:t>
      </w:r>
      <w:proofErr w:type="spellEnd"/>
      <w:r>
        <w:t xml:space="preserve"> de </w:t>
      </w:r>
      <w:proofErr w:type="spellStart"/>
      <w:r>
        <w:t>entități</w:t>
      </w:r>
      <w:proofErr w:type="spellEnd"/>
      <w:r>
        <w:t xml:space="preserve"> care nu sunt </w:t>
      </w:r>
      <w:proofErr w:type="spellStart"/>
      <w:r>
        <w:t>semnatare</w:t>
      </w:r>
      <w:proofErr w:type="spellEnd"/>
      <w:r>
        <w:t xml:space="preserve"> </w:t>
      </w:r>
      <w:proofErr w:type="gramStart"/>
      <w:r>
        <w:t xml:space="preserve">ale </w:t>
      </w:r>
      <w:r w:rsidRPr="00774761">
        <w:t xml:space="preserve"> </w:t>
      </w:r>
      <w:proofErr w:type="spellStart"/>
      <w:r w:rsidRPr="009472F3">
        <w:rPr>
          <w:i/>
        </w:rPr>
        <w:t>Acordului</w:t>
      </w:r>
      <w:proofErr w:type="spellEnd"/>
      <w:proofErr w:type="gramEnd"/>
      <w:r w:rsidRPr="009472F3">
        <w:rPr>
          <w:i/>
        </w:rPr>
        <w:t xml:space="preserve"> </w:t>
      </w:r>
      <w:proofErr w:type="spellStart"/>
      <w:r w:rsidRPr="009472F3">
        <w:rPr>
          <w:i/>
        </w:rPr>
        <w:t>pentru</w:t>
      </w:r>
      <w:proofErr w:type="spellEnd"/>
      <w:r w:rsidRPr="009472F3">
        <w:rPr>
          <w:i/>
        </w:rPr>
        <w:t xml:space="preserve"> </w:t>
      </w:r>
      <w:proofErr w:type="spellStart"/>
      <w:r w:rsidRPr="009472F3">
        <w:rPr>
          <w:i/>
        </w:rPr>
        <w:t>Recunoașterea</w:t>
      </w:r>
      <w:proofErr w:type="spellEnd"/>
      <w:r w:rsidRPr="009472F3">
        <w:rPr>
          <w:i/>
        </w:rPr>
        <w:t xml:space="preserve"> </w:t>
      </w:r>
      <w:proofErr w:type="spellStart"/>
      <w:r w:rsidRPr="009472F3">
        <w:rPr>
          <w:i/>
        </w:rPr>
        <w:t>Mutuală</w:t>
      </w:r>
      <w:proofErr w:type="spellEnd"/>
      <w:r w:rsidRPr="009472F3">
        <w:rPr>
          <w:i/>
        </w:rPr>
        <w:t xml:space="preserve"> a </w:t>
      </w:r>
      <w:proofErr w:type="spellStart"/>
      <w:r w:rsidRPr="009472F3">
        <w:rPr>
          <w:i/>
        </w:rPr>
        <w:t>Deciziilor</w:t>
      </w:r>
      <w:proofErr w:type="spellEnd"/>
      <w:r w:rsidRPr="009472F3">
        <w:rPr>
          <w:i/>
        </w:rPr>
        <w:t xml:space="preserve"> de </w:t>
      </w:r>
      <w:proofErr w:type="spellStart"/>
      <w:r w:rsidRPr="009472F3">
        <w:rPr>
          <w:i/>
        </w:rPr>
        <w:t>Excludere</w:t>
      </w:r>
      <w:proofErr w:type="spellEnd"/>
      <w:r w:rsidRPr="007747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4A610" w14:textId="77777777" w:rsidR="00E04DC7" w:rsidRDefault="00E04DC7">
    <w:pPr>
      <w:pStyle w:val="Default"/>
      <w:pBdr>
        <w:bottom w:val="single" w:sz="4" w:space="1" w:color="auto"/>
      </w:pBdr>
    </w:pPr>
    <w:r>
      <w:fldChar w:fldCharType="begin"/>
    </w:r>
    <w:r>
      <w:instrText xml:space="preserve"> PAGE </w:instrText>
    </w:r>
    <w:r>
      <w:fldChar w:fldCharType="separate"/>
    </w:r>
    <w:r>
      <w:rPr>
        <w:noProof/>
      </w:rPr>
      <w:t>34</w:t>
    </w:r>
    <w:r>
      <w:fldChar w:fldCharType="end"/>
    </w:r>
    <w:r>
      <w:tab/>
      <w:t>Section III. Evaluation and Qualification Criteria</w:t>
    </w:r>
  </w:p>
  <w:p w14:paraId="77939032" w14:textId="77777777" w:rsidR="00E04DC7" w:rsidRDefault="00E04DC7"/>
  <w:p w14:paraId="56D7382B" w14:textId="77777777" w:rsidR="00E04DC7" w:rsidRDefault="00E04D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62047" w14:textId="2497C7BB" w:rsidR="00E04DC7" w:rsidRPr="00325AC7" w:rsidRDefault="00E04DC7" w:rsidP="00EE0C0C">
    <w:pPr>
      <w:pStyle w:val="Default"/>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59264" behindDoc="0" locked="0" layoutInCell="1" allowOverlap="1" wp14:anchorId="7329ACBA" wp14:editId="2A5DDA7B">
              <wp:simplePos x="0" y="0"/>
              <wp:positionH relativeFrom="margin">
                <wp:align>center</wp:align>
              </wp:positionH>
              <wp:positionV relativeFrom="page">
                <wp:posOffset>450215</wp:posOffset>
              </wp:positionV>
              <wp:extent cx="6868800" cy="360000"/>
              <wp:effectExtent l="0" t="0" r="8255" b="254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96AE9"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60288" behindDoc="0" locked="0" layoutInCell="1" allowOverlap="1" wp14:anchorId="0ABB102B" wp14:editId="346E3633">
              <wp:simplePos x="0" y="0"/>
              <wp:positionH relativeFrom="margin">
                <wp:align>center</wp:align>
              </wp:positionH>
              <wp:positionV relativeFrom="page">
                <wp:posOffset>860425</wp:posOffset>
              </wp:positionV>
              <wp:extent cx="6868800" cy="180000"/>
              <wp:effectExtent l="0" t="0" r="825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F62E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p w14:paraId="15E039A6" w14:textId="77777777" w:rsidR="00E04DC7" w:rsidRDefault="00E04D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A22C0" w14:textId="77777777" w:rsidR="00E04DC7" w:rsidRDefault="00E04DC7" w:rsidP="000522F4">
    <w:pPr>
      <w:pStyle w:val="Default"/>
      <w:ind w:right="-18"/>
    </w:pPr>
    <w:r>
      <w:tab/>
    </w:r>
  </w:p>
  <w:p w14:paraId="1F83F7A5" w14:textId="46EC3936" w:rsidR="00E04DC7" w:rsidRDefault="00E04DC7">
    <w:r w:rsidRPr="001B44DC">
      <w:rPr>
        <w:noProof/>
        <w:lang w:val="ro-RO" w:eastAsia="ro-RO"/>
      </w:rPr>
      <mc:AlternateContent>
        <mc:Choice Requires="wps">
          <w:drawing>
            <wp:anchor distT="0" distB="0" distL="114300" distR="114300" simplePos="0" relativeHeight="251670528" behindDoc="0" locked="0" layoutInCell="1" allowOverlap="1" wp14:anchorId="6F5BB5AA" wp14:editId="1B117904">
              <wp:simplePos x="0" y="0"/>
              <wp:positionH relativeFrom="margin">
                <wp:align>center</wp:align>
              </wp:positionH>
              <wp:positionV relativeFrom="paragraph">
                <wp:posOffset>-635</wp:posOffset>
              </wp:positionV>
              <wp:extent cx="6866890" cy="358140"/>
              <wp:effectExtent l="0" t="0" r="3810" b="0"/>
              <wp:wrapNone/>
              <wp:docPr id="11" name="Rectangle 11"/>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72399" id="Rectangle 11" o:spid="_x0000_s1026" style="position:absolute;margin-left:0;margin-top:-.05pt;width:540.7pt;height:28.2pt;z-index:2516705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" fillcolor="#1f3671" stroked="f" strokeweight="1pt">
              <w10:wrap anchorx="margin"/>
            </v:rect>
          </w:pict>
        </mc:Fallback>
      </mc:AlternateContent>
    </w:r>
    <w:r w:rsidRPr="001B44DC">
      <w:rPr>
        <w:noProof/>
        <w:lang w:val="ro-RO" w:eastAsia="ro-RO"/>
      </w:rPr>
      <mc:AlternateContent>
        <mc:Choice Requires="wps">
          <w:drawing>
            <wp:anchor distT="0" distB="0" distL="114300" distR="114300" simplePos="0" relativeHeight="251671552" behindDoc="0" locked="0" layoutInCell="1" allowOverlap="1" wp14:anchorId="5ACF979E" wp14:editId="0D7FED64">
              <wp:simplePos x="0" y="0"/>
              <wp:positionH relativeFrom="margin">
                <wp:align>center</wp:align>
              </wp:positionH>
              <wp:positionV relativeFrom="paragraph">
                <wp:posOffset>412115</wp:posOffset>
              </wp:positionV>
              <wp:extent cx="6866965" cy="179294"/>
              <wp:effectExtent l="0" t="0" r="3810" b="0"/>
              <wp:wrapNone/>
              <wp:docPr id="12" name="Rectangle 12"/>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8E2B5A" id="Rectangle 12" o:spid="_x0000_s1026" style="position:absolute;margin-left:0;margin-top:32.45pt;width:540.7pt;height:14.1pt;z-index:25167155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" fillcolor="#92d050" stroked="f" strokeweight="1pt">
              <w10:wrap anchorx="margin"/>
            </v:rect>
          </w:pict>
        </mc:Fallback>
      </mc:AlternateContent>
    </w:r>
  </w:p>
  <w:p w14:paraId="72DCA5CD" w14:textId="77777777" w:rsidR="00E04DC7" w:rsidRDefault="00E04D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3C0E0" w14:textId="77777777" w:rsidR="00E04DC7" w:rsidRDefault="00E04DC7">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78B39C1" w14:textId="77777777" w:rsidR="00E04DC7" w:rsidRDefault="00E04DC7" w:rsidP="00F657FA">
    <w:pPr>
      <w:pStyle w:val="Header"/>
    </w:pPr>
  </w:p>
  <w:p w14:paraId="1B506AB4" w14:textId="77777777" w:rsidR="00E04DC7" w:rsidRDefault="00E04DC7"/>
  <w:p w14:paraId="61253A03" w14:textId="77777777" w:rsidR="00E04DC7" w:rsidRDefault="00E04DC7"/>
  <w:p w14:paraId="0DDB2B57" w14:textId="77777777" w:rsidR="00E04DC7" w:rsidRDefault="00E04DC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D3A6F" w14:textId="77777777" w:rsidR="00E04DC7" w:rsidRDefault="00E04DC7" w:rsidP="00E36929">
    <w:pPr>
      <w:pStyle w:val="Header"/>
      <w:pBdr>
        <w:bottom w:val="none" w:sz="0" w:space="0" w:color="auto"/>
      </w:pBdr>
    </w:pP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76672" behindDoc="0" locked="0" layoutInCell="1" allowOverlap="1" wp14:anchorId="204E7FCE" wp14:editId="422F6C4A">
              <wp:simplePos x="0" y="0"/>
              <wp:positionH relativeFrom="page">
                <wp:align>center</wp:align>
              </wp:positionH>
              <wp:positionV relativeFrom="page">
                <wp:posOffset>586740</wp:posOffset>
              </wp:positionV>
              <wp:extent cx="9842400" cy="180000"/>
              <wp:effectExtent l="0" t="0" r="6985" b="0"/>
              <wp:wrapNone/>
              <wp:docPr id="16" name="Rectangle 16"/>
              <wp:cNvGraphicFramePr/>
              <a:graphic xmlns:a="http://schemas.openxmlformats.org/drawingml/2006/main">
                <a:graphicData uri="http://schemas.microsoft.com/office/word/2010/wordprocessingShape">
                  <wps:wsp>
                    <wps:cNvSpPr/>
                    <wps:spPr>
                      <a:xfrm>
                        <a:off x="0" y="0"/>
                        <a:ext cx="98424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DBE27" id="Rectangle 16" o:spid="_x0000_s1026" style="position:absolute;margin-left:0;margin-top:46.2pt;width:775pt;height:14.1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" fillcolor="#92d050" stroked="f" strokeweight="1pt">
              <w10:wrap anchorx="page" anchory="page"/>
            </v:rect>
          </w:pict>
        </mc:Fallback>
      </mc:AlternateContent>
    </w:r>
    <w:r w:rsidRPr="003C6E17">
      <w:rPr>
        <w:noProof/>
        <w:lang w:val="ro-RO" w:eastAsia="ro-RO"/>
      </w:rPr>
      <mc:AlternateContent>
        <mc:Choice Requires="wps">
          <w:drawing>
            <wp:anchor distT="0" distB="0" distL="114300" distR="114300" simplePos="0" relativeHeight="251675648" behindDoc="0" locked="0" layoutInCell="1" allowOverlap="1" wp14:anchorId="074AA9B7" wp14:editId="769C71EE">
              <wp:simplePos x="0" y="0"/>
              <wp:positionH relativeFrom="page">
                <wp:align>center</wp:align>
              </wp:positionH>
              <wp:positionV relativeFrom="page">
                <wp:posOffset>172720</wp:posOffset>
              </wp:positionV>
              <wp:extent cx="9842400" cy="360000"/>
              <wp:effectExtent l="0" t="0" r="6985" b="2540"/>
              <wp:wrapNone/>
              <wp:docPr id="17" name="Rectangle 17"/>
              <wp:cNvGraphicFramePr/>
              <a:graphic xmlns:a="http://schemas.openxmlformats.org/drawingml/2006/main">
                <a:graphicData uri="http://schemas.microsoft.com/office/word/2010/wordprocessingShape">
                  <wps:wsp>
                    <wps:cNvSpPr/>
                    <wps:spPr>
                      <a:xfrm>
                        <a:off x="0" y="0"/>
                        <a:ext cx="98424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F4595" id="Rectangle 17" o:spid="_x0000_s1026" style="position:absolute;margin-left:0;margin-top:13.6pt;width:775pt;height:28.3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" fillcolor="#1f3671" stroked="f" strokeweight="1pt">
              <w10:wrap anchorx="page" anchory="page"/>
            </v:rect>
          </w:pict>
        </mc:Fallback>
      </mc:AlternateContent>
    </w:r>
  </w:p>
  <w:p w14:paraId="1427931D" w14:textId="77777777" w:rsidR="00E04DC7" w:rsidRDefault="00E04DC7"/>
  <w:p w14:paraId="4D436A65" w14:textId="77777777" w:rsidR="00E04DC7" w:rsidRDefault="00E04DC7"/>
  <w:p w14:paraId="2E557AA3" w14:textId="77777777" w:rsidR="00E04DC7" w:rsidRDefault="00E04DC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2CE5" w14:textId="3F15357D" w:rsidR="00E04DC7" w:rsidRDefault="00E04DC7" w:rsidP="00E36929">
    <w:pPr>
      <w:pStyle w:val="Default"/>
      <w:ind w:right="-18"/>
    </w:pP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73600" behindDoc="0" locked="0" layoutInCell="1" allowOverlap="1" wp14:anchorId="0F489B13" wp14:editId="265304AC">
              <wp:simplePos x="0" y="0"/>
              <wp:positionH relativeFrom="page">
                <wp:align>center</wp:align>
              </wp:positionH>
              <wp:positionV relativeFrom="paragraph">
                <wp:posOffset>136525</wp:posOffset>
              </wp:positionV>
              <wp:extent cx="9842400" cy="180000"/>
              <wp:effectExtent l="0" t="0" r="635" b="0"/>
              <wp:wrapNone/>
              <wp:docPr id="13" name="Rectangle 13"/>
              <wp:cNvGraphicFramePr/>
              <a:graphic xmlns:a="http://schemas.openxmlformats.org/drawingml/2006/main">
                <a:graphicData uri="http://schemas.microsoft.com/office/word/2010/wordprocessingShape">
                  <wps:wsp>
                    <wps:cNvSpPr/>
                    <wps:spPr>
                      <a:xfrm>
                        <a:off x="0" y="0"/>
                        <a:ext cx="98424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101E8" id="Rectangle 13" o:spid="_x0000_s1026" style="position:absolute;margin-left:0;margin-top:10.75pt;width:775pt;height:14.1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" fillcolor="#92d050" stroked="f" strokeweight="1pt">
              <w10:wrap anchorx="page"/>
            </v:rect>
          </w:pict>
        </mc:Fallback>
      </mc:AlternateContent>
    </w:r>
    <w:r w:rsidRPr="00325F81">
      <w:rPr>
        <w:noProof/>
        <w:lang w:val="ro-RO" w:eastAsia="ro-RO"/>
      </w:rPr>
      <mc:AlternateContent>
        <mc:Choice Requires="wps">
          <w:drawing>
            <wp:anchor distT="0" distB="0" distL="114300" distR="114300" simplePos="0" relativeHeight="251663360" behindDoc="0" locked="0" layoutInCell="1" allowOverlap="1" wp14:anchorId="1E9A6D4D" wp14:editId="59E6F17B">
              <wp:simplePos x="0" y="0"/>
              <wp:positionH relativeFrom="page">
                <wp:align>center</wp:align>
              </wp:positionH>
              <wp:positionV relativeFrom="paragraph">
                <wp:posOffset>-277495</wp:posOffset>
              </wp:positionV>
              <wp:extent cx="9842400" cy="360000"/>
              <wp:effectExtent l="0" t="0" r="635" b="0"/>
              <wp:wrapNone/>
              <wp:docPr id="6" name="Rectangle 6"/>
              <wp:cNvGraphicFramePr/>
              <a:graphic xmlns:a="http://schemas.openxmlformats.org/drawingml/2006/main">
                <a:graphicData uri="http://schemas.microsoft.com/office/word/2010/wordprocessingShape">
                  <wps:wsp>
                    <wps:cNvSpPr/>
                    <wps:spPr>
                      <a:xfrm>
                        <a:off x="0" y="0"/>
                        <a:ext cx="98424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6AE17" id="Rectangle 6" o:spid="_x0000_s1026" style="position:absolute;margin-left:0;margin-top:-21.85pt;width:775pt;height:28.3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" fillcolor="#1f3671" stroked="f" strokeweight="1pt">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BAF9" w14:textId="24A164EC" w:rsidR="00E04DC7" w:rsidRDefault="00E04DC7" w:rsidP="00A22BF5">
    <w:pPr>
      <w:pStyle w:val="Default"/>
      <w:tabs>
        <w:tab w:val="left" w:pos="3456"/>
      </w:tabs>
    </w:pPr>
    <w:r w:rsidRPr="00A22BF5">
      <w:rPr>
        <w:noProof/>
        <w:lang w:val="ro-RO" w:eastAsia="ro-RO"/>
      </w:rPr>
      <mc:AlternateContent>
        <mc:Choice Requires="wps">
          <w:drawing>
            <wp:anchor distT="0" distB="0" distL="114300" distR="114300" simplePos="0" relativeHeight="251667456" behindDoc="0" locked="0" layoutInCell="1" allowOverlap="1" wp14:anchorId="5EA97DB6" wp14:editId="61B9C769">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CE74" id="Rectangle 9"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A22BF5">
      <w:rPr>
        <w:noProof/>
        <w:lang w:val="ro-RO" w:eastAsia="ro-RO"/>
      </w:rPr>
      <mc:AlternateContent>
        <mc:Choice Requires="wps">
          <w:drawing>
            <wp:anchor distT="0" distB="0" distL="114300" distR="114300" simplePos="0" relativeHeight="251668480" behindDoc="0" locked="0" layoutInCell="1" allowOverlap="1" wp14:anchorId="293B9CD1" wp14:editId="01AA7BAB">
              <wp:simplePos x="0" y="0"/>
              <wp:positionH relativeFrom="margin">
                <wp:align>center</wp:align>
              </wp:positionH>
              <wp:positionV relativeFrom="paragraph">
                <wp:posOffset>412115</wp:posOffset>
              </wp:positionV>
              <wp:extent cx="6866965" cy="179294"/>
              <wp:effectExtent l="0" t="0" r="3810" b="0"/>
              <wp:wrapNone/>
              <wp:docPr id="10" name="Rectangle 10"/>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FD39B" id="Rectangle 10" o:spid="_x0000_s1026" style="position:absolute;margin-left:0;margin-top:32.45pt;width:540.7pt;height:14.1pt;z-index:2516684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" fillcolor="#92d05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92332E9"/>
    <w:multiLevelType w:val="hybridMultilevel"/>
    <w:tmpl w:val="C8923076"/>
    <w:lvl w:ilvl="0" w:tplc="100A95B4">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52C85"/>
    <w:multiLevelType w:val="hybridMultilevel"/>
    <w:tmpl w:val="3CD6411A"/>
    <w:lvl w:ilvl="0" w:tplc="DE505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8E08C2"/>
    <w:multiLevelType w:val="hybridMultilevel"/>
    <w:tmpl w:val="AE28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2F5C"/>
    <w:multiLevelType w:val="hybridMultilevel"/>
    <w:tmpl w:val="495E0E90"/>
    <w:lvl w:ilvl="0" w:tplc="5142B72A">
      <w:start w:val="1"/>
      <w:numFmt w:val="decimal"/>
      <w:lvlText w:val="%1."/>
      <w:lvlJc w:val="left"/>
      <w:pPr>
        <w:ind w:left="644" w:hanging="360"/>
      </w:pPr>
      <w:rPr>
        <w:rFonts w:hint="default"/>
        <w:b w:val="0"/>
        <w:i w:val="0"/>
        <w:caps w:val="0"/>
        <w:strike w:val="0"/>
        <w:dstrike w:val="0"/>
        <w:vanish w:val="0"/>
        <w:color w:val="000000" w:themeColor="text1"/>
        <w:vertAlign w:val="baseline"/>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7"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7A36F43"/>
    <w:multiLevelType w:val="hybridMultilevel"/>
    <w:tmpl w:val="6CA685C8"/>
    <w:lvl w:ilvl="0" w:tplc="0FC2C4DE">
      <w:start w:val="1"/>
      <w:numFmt w:val="decimal"/>
      <w:lvlText w:val="%1."/>
      <w:lvlJc w:val="left"/>
      <w:pPr>
        <w:ind w:left="360" w:hanging="360"/>
      </w:pPr>
      <w:rPr>
        <w:rFonts w:hint="default"/>
        <w:i w:val="0"/>
      </w:rPr>
    </w:lvl>
    <w:lvl w:ilvl="1" w:tplc="B2F8491C">
      <w:start w:val="1"/>
      <w:numFmt w:val="bullet"/>
      <w:lvlText w:val=""/>
      <w:lvlJc w:val="left"/>
      <w:pPr>
        <w:ind w:left="1800" w:hanging="360"/>
      </w:pPr>
      <w:rPr>
        <w:rFonts w:ascii="Symbol" w:hAnsi="Symbol"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F1B4D"/>
    <w:multiLevelType w:val="hybridMultilevel"/>
    <w:tmpl w:val="362ED42A"/>
    <w:lvl w:ilvl="0" w:tplc="5142B72A">
      <w:start w:val="1"/>
      <w:numFmt w:val="decimal"/>
      <w:lvlText w:val="%1."/>
      <w:lvlJc w:val="left"/>
      <w:pPr>
        <w:ind w:left="360" w:hanging="360"/>
      </w:pPr>
      <w:rPr>
        <w:rFonts w:hint="default"/>
        <w:b w:val="0"/>
        <w:i w:val="0"/>
        <w:caps w:val="0"/>
        <w:strike w:val="0"/>
        <w:dstrike w:val="0"/>
        <w:vanish w:val="0"/>
        <w:color w:val="000000" w:themeColor="text1"/>
        <w:vertAlign w:val="baselin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F604DAD"/>
    <w:multiLevelType w:val="multilevel"/>
    <w:tmpl w:val="60E6BD4A"/>
    <w:lvl w:ilvl="0">
      <w:start w:val="1"/>
      <w:numFmt w:val="decimal"/>
      <w:pStyle w:val="ITBClauses"/>
      <w:lvlText w:val="%1."/>
      <w:lvlJc w:val="left"/>
      <w:pPr>
        <w:ind w:left="502" w:hanging="360"/>
      </w:pPr>
      <w:rPr>
        <w:rFonts w:hint="default"/>
      </w:rPr>
    </w:lvl>
    <w:lvl w:ilvl="1">
      <w:start w:val="1"/>
      <w:numFmt w:val="decimal"/>
      <w:pStyle w:val="ITBSubclause"/>
      <w:isLgl/>
      <w:lvlText w:val="%1.%2 "/>
      <w:lvlJc w:val="left"/>
      <w:pPr>
        <w:ind w:left="0" w:firstLine="0"/>
      </w:pPr>
      <w:rPr>
        <w:rFonts w:hint="default"/>
        <w:sz w:val="23"/>
        <w:szCs w:val="23"/>
      </w:rPr>
    </w:lvl>
    <w:lvl w:ilvl="2">
      <w:start w:val="1"/>
      <w:numFmt w:val="lowerLetter"/>
      <w:lvlText w:val="(%3)"/>
      <w:lvlJc w:val="left"/>
      <w:pPr>
        <w:ind w:left="1494" w:hanging="360"/>
      </w:pPr>
      <w:rPr>
        <w:rFonts w:asciiTheme="minorBidi" w:eastAsia="Times New Roman" w:hAnsiTheme="minorBidi" w:cstheme="minorBidi" w:hint="default"/>
        <w:spacing w:val="0"/>
        <w:w w:val="100"/>
        <w:sz w:val="24"/>
        <w:szCs w:val="24"/>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22376B"/>
    <w:multiLevelType w:val="hybridMultilevel"/>
    <w:tmpl w:val="972C05C4"/>
    <w:lvl w:ilvl="0" w:tplc="2BB2AD9C">
      <w:start w:val="1"/>
      <w:numFmt w:val="lowerLetter"/>
      <w:lvlText w:val="(%1)"/>
      <w:lvlJc w:val="left"/>
      <w:pPr>
        <w:ind w:left="1080" w:hanging="360"/>
      </w:pPr>
      <w:rPr>
        <w:rFonts w:hint="default"/>
      </w:rPr>
    </w:lvl>
    <w:lvl w:ilvl="1" w:tplc="2BB2AD9C">
      <w:start w:val="1"/>
      <w:numFmt w:val="lowerLetter"/>
      <w:lvlText w:val="(%2)"/>
      <w:lvlJc w:val="left"/>
      <w:pPr>
        <w:ind w:left="1800" w:hanging="360"/>
      </w:pPr>
      <w:rPr>
        <w:rFonts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5416D8A"/>
    <w:multiLevelType w:val="hybridMultilevel"/>
    <w:tmpl w:val="2B142B8A"/>
    <w:lvl w:ilvl="0" w:tplc="2BB2AD9C">
      <w:start w:val="1"/>
      <w:numFmt w:val="lowerLetter"/>
      <w:lvlText w:val="(%1)"/>
      <w:lvlJc w:val="left"/>
      <w:pPr>
        <w:ind w:left="1080" w:hanging="360"/>
      </w:pPr>
      <w:rPr>
        <w:rFonts w:hint="default"/>
      </w:rPr>
    </w:lvl>
    <w:lvl w:ilvl="1" w:tplc="04180019">
      <w:start w:val="1"/>
      <w:numFmt w:val="lowerLetter"/>
      <w:lvlText w:val="%2."/>
      <w:lvlJc w:val="left"/>
      <w:pPr>
        <w:ind w:left="1713"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5A01D06"/>
    <w:multiLevelType w:val="hybridMultilevel"/>
    <w:tmpl w:val="7C426A10"/>
    <w:lvl w:ilvl="0" w:tplc="BD9A783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628ED"/>
    <w:multiLevelType w:val="hybridMultilevel"/>
    <w:tmpl w:val="BB6819F2"/>
    <w:lvl w:ilvl="0" w:tplc="996A005E">
      <w:start w:val="1"/>
      <w:numFmt w:val="decimal"/>
      <w:pStyle w:val="BSFHeading"/>
      <w:lvlText w:val="%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3D6A9C"/>
    <w:multiLevelType w:val="hybridMultilevel"/>
    <w:tmpl w:val="556802C4"/>
    <w:lvl w:ilvl="0" w:tplc="5142B72A">
      <w:start w:val="1"/>
      <w:numFmt w:val="decimal"/>
      <w:lvlText w:val="%1."/>
      <w:lvlJc w:val="left"/>
      <w:pPr>
        <w:ind w:left="360" w:hanging="360"/>
      </w:pPr>
      <w:rPr>
        <w:rFonts w:hint="default"/>
        <w:b w:val="0"/>
        <w:i w:val="0"/>
        <w:caps w:val="0"/>
        <w:strike w:val="0"/>
        <w:dstrike w:val="0"/>
        <w:vanish w:val="0"/>
        <w:color w:val="000000" w:themeColor="text1"/>
        <w:vertAlign w:val="baselin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2A262DEF"/>
    <w:multiLevelType w:val="multilevel"/>
    <w:tmpl w:val="C4C41748"/>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B150FD2"/>
    <w:multiLevelType w:val="multilevel"/>
    <w:tmpl w:val="C70248DE"/>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hint="default"/>
        <w:b w:val="0"/>
        <w:i w:val="0"/>
        <w:spacing w:val="0"/>
        <w:w w:val="100"/>
        <w:sz w:val="23"/>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C7423F3"/>
    <w:multiLevelType w:val="hybridMultilevel"/>
    <w:tmpl w:val="92C651F0"/>
    <w:lvl w:ilvl="0" w:tplc="B70274A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0E7896"/>
    <w:multiLevelType w:val="multilevel"/>
    <w:tmpl w:val="DB6E8E10"/>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hint="default"/>
        <w:b w:val="0"/>
        <w:i w:val="0"/>
        <w:spacing w:val="0"/>
        <w:w w:val="100"/>
        <w:sz w:val="23"/>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341F13"/>
    <w:multiLevelType w:val="hybridMultilevel"/>
    <w:tmpl w:val="927E8D60"/>
    <w:lvl w:ilvl="0" w:tplc="2BB2AD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76E2B5F"/>
    <w:multiLevelType w:val="multilevel"/>
    <w:tmpl w:val="32B823B6"/>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076370A"/>
    <w:multiLevelType w:val="multilevel"/>
    <w:tmpl w:val="93107A74"/>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C918A3"/>
    <w:multiLevelType w:val="multilevel"/>
    <w:tmpl w:val="3D66C25E"/>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324" w:firstLine="0"/>
      </w:pPr>
      <w:rPr>
        <w:rFonts w:hint="default"/>
        <w:i w:val="0"/>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CF6C2C"/>
    <w:multiLevelType w:val="hybridMultilevel"/>
    <w:tmpl w:val="245C604E"/>
    <w:lvl w:ilvl="0" w:tplc="2BB2AD9C">
      <w:start w:val="1"/>
      <w:numFmt w:val="lowerLetter"/>
      <w:lvlText w:val="(%1)"/>
      <w:lvlJc w:val="left"/>
      <w:pPr>
        <w:ind w:left="1004" w:hanging="360"/>
      </w:pPr>
      <w:rPr>
        <w:rFonts w:hint="default"/>
      </w:r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5" w15:restartNumberingAfterBreak="0">
    <w:nsid w:val="42D222C1"/>
    <w:multiLevelType w:val="hybridMultilevel"/>
    <w:tmpl w:val="E06077FA"/>
    <w:lvl w:ilvl="0" w:tplc="08090017">
      <w:start w:val="1"/>
      <w:numFmt w:val="lowerLetter"/>
      <w:lvlText w:val="%1)"/>
      <w:lvlJc w:val="left"/>
      <w:pPr>
        <w:ind w:left="700" w:hanging="360"/>
      </w:pPr>
    </w:lvl>
    <w:lvl w:ilvl="1" w:tplc="04180019" w:tentative="1">
      <w:start w:val="1"/>
      <w:numFmt w:val="lowerLetter"/>
      <w:lvlText w:val="%2."/>
      <w:lvlJc w:val="left"/>
      <w:pPr>
        <w:ind w:left="1420" w:hanging="360"/>
      </w:pPr>
    </w:lvl>
    <w:lvl w:ilvl="2" w:tplc="0418001B" w:tentative="1">
      <w:start w:val="1"/>
      <w:numFmt w:val="lowerRoman"/>
      <w:lvlText w:val="%3."/>
      <w:lvlJc w:val="right"/>
      <w:pPr>
        <w:ind w:left="2140" w:hanging="180"/>
      </w:pPr>
    </w:lvl>
    <w:lvl w:ilvl="3" w:tplc="0418000F" w:tentative="1">
      <w:start w:val="1"/>
      <w:numFmt w:val="decimal"/>
      <w:lvlText w:val="%4."/>
      <w:lvlJc w:val="left"/>
      <w:pPr>
        <w:ind w:left="2860" w:hanging="360"/>
      </w:pPr>
    </w:lvl>
    <w:lvl w:ilvl="4" w:tplc="04180019" w:tentative="1">
      <w:start w:val="1"/>
      <w:numFmt w:val="lowerLetter"/>
      <w:lvlText w:val="%5."/>
      <w:lvlJc w:val="left"/>
      <w:pPr>
        <w:ind w:left="3580" w:hanging="360"/>
      </w:pPr>
    </w:lvl>
    <w:lvl w:ilvl="5" w:tplc="0418001B" w:tentative="1">
      <w:start w:val="1"/>
      <w:numFmt w:val="lowerRoman"/>
      <w:lvlText w:val="%6."/>
      <w:lvlJc w:val="right"/>
      <w:pPr>
        <w:ind w:left="4300" w:hanging="180"/>
      </w:pPr>
    </w:lvl>
    <w:lvl w:ilvl="6" w:tplc="0418000F" w:tentative="1">
      <w:start w:val="1"/>
      <w:numFmt w:val="decimal"/>
      <w:lvlText w:val="%7."/>
      <w:lvlJc w:val="left"/>
      <w:pPr>
        <w:ind w:left="5020" w:hanging="360"/>
      </w:pPr>
    </w:lvl>
    <w:lvl w:ilvl="7" w:tplc="04180019" w:tentative="1">
      <w:start w:val="1"/>
      <w:numFmt w:val="lowerLetter"/>
      <w:lvlText w:val="%8."/>
      <w:lvlJc w:val="left"/>
      <w:pPr>
        <w:ind w:left="5740" w:hanging="360"/>
      </w:pPr>
    </w:lvl>
    <w:lvl w:ilvl="8" w:tplc="0418001B" w:tentative="1">
      <w:start w:val="1"/>
      <w:numFmt w:val="lowerRoman"/>
      <w:lvlText w:val="%9."/>
      <w:lvlJc w:val="right"/>
      <w:pPr>
        <w:ind w:left="6460" w:hanging="180"/>
      </w:pPr>
    </w:lvl>
  </w:abstractNum>
  <w:abstractNum w:abstractNumId="26"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D13E8"/>
    <w:multiLevelType w:val="hybridMultilevel"/>
    <w:tmpl w:val="A5E0321E"/>
    <w:lvl w:ilvl="0" w:tplc="0FC2C4DE">
      <w:start w:val="1"/>
      <w:numFmt w:val="decimal"/>
      <w:lvlText w:val="%1."/>
      <w:lvlJc w:val="left"/>
      <w:pPr>
        <w:ind w:left="36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96028CA"/>
    <w:multiLevelType w:val="hybridMultilevel"/>
    <w:tmpl w:val="FCA29378"/>
    <w:lvl w:ilvl="0" w:tplc="2BB2AD9C">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9" w15:restartNumberingAfterBreak="0">
    <w:nsid w:val="4C4D6E7A"/>
    <w:multiLevelType w:val="hybridMultilevel"/>
    <w:tmpl w:val="F7BED3EC"/>
    <w:lvl w:ilvl="0" w:tplc="0809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E6062CF"/>
    <w:multiLevelType w:val="multilevel"/>
    <w:tmpl w:val="D572F806"/>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E914C8"/>
    <w:multiLevelType w:val="hybridMultilevel"/>
    <w:tmpl w:val="83F61B7C"/>
    <w:lvl w:ilvl="0" w:tplc="AE4E88B0">
      <w:start w:val="1"/>
      <w:numFmt w:val="upperLetter"/>
      <w:pStyle w:val="IT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32665B"/>
    <w:multiLevelType w:val="multilevel"/>
    <w:tmpl w:val="6F0A54DC"/>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asciiTheme="minorBidi" w:eastAsia="Times New Roman" w:hAnsiTheme="minorBidi" w:cstheme="minorBidi" w:hint="default"/>
        <w:spacing w:val="0"/>
        <w:w w:val="100"/>
        <w:sz w:val="24"/>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3951F68"/>
    <w:multiLevelType w:val="hybridMultilevel"/>
    <w:tmpl w:val="691CE97C"/>
    <w:lvl w:ilvl="0" w:tplc="F8B82D1E">
      <w:start w:val="1"/>
      <w:numFmt w:val="lowerRoman"/>
      <w:lvlText w:val="%1."/>
      <w:lvlJc w:val="right"/>
      <w:pPr>
        <w:ind w:left="720" w:hanging="360"/>
      </w:pPr>
      <w:rPr>
        <w:rFonts w:hint="default"/>
        <w:b w:val="0"/>
        <w:bCs w:val="0"/>
        <w:color w:val="4472C4" w:themeColor="accent1"/>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5" w15:restartNumberingAfterBreak="0">
    <w:nsid w:val="657C05CD"/>
    <w:multiLevelType w:val="hybridMultilevel"/>
    <w:tmpl w:val="9912D2D6"/>
    <w:lvl w:ilvl="0" w:tplc="4DECCF0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700447D"/>
    <w:multiLevelType w:val="hybridMultilevel"/>
    <w:tmpl w:val="8AAEA382"/>
    <w:lvl w:ilvl="0" w:tplc="2BB2AD9C">
      <w:start w:val="1"/>
      <w:numFmt w:val="lowerLetter"/>
      <w:lvlText w:val="(%1)"/>
      <w:lvlJc w:val="left"/>
      <w:pPr>
        <w:ind w:left="1080" w:hanging="360"/>
      </w:pPr>
      <w:rPr>
        <w:rFonts w:hint="default"/>
      </w:rPr>
    </w:lvl>
    <w:lvl w:ilvl="1" w:tplc="2BB2AD9C">
      <w:start w:val="1"/>
      <w:numFmt w:val="lowerLetter"/>
      <w:lvlText w:val="(%2)"/>
      <w:lvlJc w:val="left"/>
      <w:pPr>
        <w:ind w:left="1800" w:hanging="360"/>
      </w:pPr>
      <w:rPr>
        <w:rFonts w:hint="default"/>
      </w:rPr>
    </w:lvl>
    <w:lvl w:ilvl="2" w:tplc="0418001B">
      <w:start w:val="1"/>
      <w:numFmt w:val="lowerRoman"/>
      <w:lvlText w:val="%3."/>
      <w:lvlJc w:val="right"/>
      <w:pPr>
        <w:ind w:left="2520" w:hanging="180"/>
      </w:pPr>
    </w:lvl>
    <w:lvl w:ilvl="3" w:tplc="43BACA72">
      <w:start w:val="2"/>
      <w:numFmt w:val="bullet"/>
      <w:lvlText w:val="•"/>
      <w:lvlJc w:val="left"/>
      <w:pPr>
        <w:ind w:left="3240" w:hanging="360"/>
      </w:pPr>
      <w:rPr>
        <w:rFonts w:ascii="Arial" w:eastAsia="Times New Roman" w:hAnsi="Arial" w:cs="Arial"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680006F0"/>
    <w:multiLevelType w:val="hybridMultilevel"/>
    <w:tmpl w:val="BAB427D4"/>
    <w:lvl w:ilvl="0" w:tplc="B11291EE">
      <w:start w:val="1"/>
      <w:numFmt w:val="lowerLetter"/>
      <w:lvlText w:val="(%1)"/>
      <w:lvlJc w:val="left"/>
      <w:pPr>
        <w:ind w:left="1080" w:hanging="360"/>
      </w:pPr>
      <w:rPr>
        <w:rFonts w:hint="default"/>
      </w:rPr>
    </w:lvl>
    <w:lvl w:ilvl="1" w:tplc="2BB2AD9C">
      <w:start w:val="1"/>
      <w:numFmt w:val="lowerLetter"/>
      <w:lvlText w:val="(%2)"/>
      <w:lvlJc w:val="left"/>
      <w:pPr>
        <w:ind w:left="1800" w:hanging="360"/>
      </w:pPr>
      <w:rPr>
        <w:rFonts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51E5C"/>
    <w:multiLevelType w:val="hybridMultilevel"/>
    <w:tmpl w:val="BCDE2C56"/>
    <w:lvl w:ilvl="0" w:tplc="D69A7B8E">
      <w:start w:val="1"/>
      <w:numFmt w:val="lowerRoman"/>
      <w:lvlText w:val="%1."/>
      <w:lvlJc w:val="right"/>
      <w:pPr>
        <w:ind w:left="1440" w:hanging="360"/>
      </w:pPr>
      <w:rPr>
        <w:rFonts w:hint="default"/>
        <w:color w:val="auto"/>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0" w15:restartNumberingAfterBreak="0">
    <w:nsid w:val="6BD04717"/>
    <w:multiLevelType w:val="hybridMultilevel"/>
    <w:tmpl w:val="0E44B4E0"/>
    <w:lvl w:ilvl="0" w:tplc="3F5ABBD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72310EA4"/>
    <w:multiLevelType w:val="hybridMultilevel"/>
    <w:tmpl w:val="C732806A"/>
    <w:lvl w:ilvl="0" w:tplc="4BC6383C">
      <w:start w:val="1"/>
      <w:numFmt w:val="bullet"/>
      <w:lvlText w:val=""/>
      <w:lvlJc w:val="left"/>
      <w:pPr>
        <w:tabs>
          <w:tab w:val="num" w:pos="-837"/>
        </w:tabs>
        <w:ind w:left="-837" w:hanging="360"/>
      </w:pPr>
      <w:rPr>
        <w:rFonts w:ascii="Wingdings" w:hAnsi="Wingdings" w:hint="default"/>
        <w:b w:val="0"/>
        <w:i w:val="0"/>
        <w:sz w:val="24"/>
      </w:rPr>
    </w:lvl>
    <w:lvl w:ilvl="1" w:tplc="04090003">
      <w:start w:val="1"/>
      <w:numFmt w:val="bullet"/>
      <w:lvlText w:val="o"/>
      <w:lvlJc w:val="left"/>
      <w:pPr>
        <w:tabs>
          <w:tab w:val="num" w:pos="-324"/>
        </w:tabs>
        <w:ind w:left="-324" w:hanging="360"/>
      </w:pPr>
      <w:rPr>
        <w:rFonts w:ascii="Courier New" w:hAnsi="Courier New" w:hint="default"/>
      </w:rPr>
    </w:lvl>
    <w:lvl w:ilvl="2" w:tplc="04090005">
      <w:start w:val="1"/>
      <w:numFmt w:val="bullet"/>
      <w:lvlText w:val=""/>
      <w:lvlJc w:val="left"/>
      <w:pPr>
        <w:tabs>
          <w:tab w:val="num" w:pos="396"/>
        </w:tabs>
        <w:ind w:left="396" w:hanging="360"/>
      </w:pPr>
      <w:rPr>
        <w:rFonts w:ascii="Wingdings" w:hAnsi="Wingdings" w:hint="default"/>
      </w:rPr>
    </w:lvl>
    <w:lvl w:ilvl="3" w:tplc="4BC6383C">
      <w:start w:val="1"/>
      <w:numFmt w:val="bullet"/>
      <w:lvlText w:val=""/>
      <w:lvlJc w:val="left"/>
      <w:pPr>
        <w:tabs>
          <w:tab w:val="num" w:pos="1116"/>
        </w:tabs>
        <w:ind w:left="1116" w:hanging="360"/>
      </w:pPr>
      <w:rPr>
        <w:rFonts w:ascii="Wingdings" w:hAnsi="Wingdings" w:hint="default"/>
        <w:b w:val="0"/>
        <w:i w:val="0"/>
        <w:sz w:val="24"/>
      </w:rPr>
    </w:lvl>
    <w:lvl w:ilvl="4" w:tplc="04090003" w:tentative="1">
      <w:start w:val="1"/>
      <w:numFmt w:val="bullet"/>
      <w:lvlText w:val="o"/>
      <w:lvlJc w:val="left"/>
      <w:pPr>
        <w:tabs>
          <w:tab w:val="num" w:pos="1836"/>
        </w:tabs>
        <w:ind w:left="1836" w:hanging="360"/>
      </w:pPr>
      <w:rPr>
        <w:rFonts w:ascii="Courier New" w:hAnsi="Courier New" w:hint="default"/>
      </w:rPr>
    </w:lvl>
    <w:lvl w:ilvl="5" w:tplc="04090005" w:tentative="1">
      <w:start w:val="1"/>
      <w:numFmt w:val="bullet"/>
      <w:lvlText w:val=""/>
      <w:lvlJc w:val="left"/>
      <w:pPr>
        <w:tabs>
          <w:tab w:val="num" w:pos="2556"/>
        </w:tabs>
        <w:ind w:left="2556" w:hanging="360"/>
      </w:pPr>
      <w:rPr>
        <w:rFonts w:ascii="Wingdings" w:hAnsi="Wingdings" w:hint="default"/>
      </w:rPr>
    </w:lvl>
    <w:lvl w:ilvl="6" w:tplc="04090001" w:tentative="1">
      <w:start w:val="1"/>
      <w:numFmt w:val="bullet"/>
      <w:lvlText w:val=""/>
      <w:lvlJc w:val="left"/>
      <w:pPr>
        <w:tabs>
          <w:tab w:val="num" w:pos="3276"/>
        </w:tabs>
        <w:ind w:left="3276" w:hanging="360"/>
      </w:pPr>
      <w:rPr>
        <w:rFonts w:ascii="Symbol" w:hAnsi="Symbol" w:hint="default"/>
      </w:rPr>
    </w:lvl>
    <w:lvl w:ilvl="7" w:tplc="04090003" w:tentative="1">
      <w:start w:val="1"/>
      <w:numFmt w:val="bullet"/>
      <w:lvlText w:val="o"/>
      <w:lvlJc w:val="left"/>
      <w:pPr>
        <w:tabs>
          <w:tab w:val="num" w:pos="3996"/>
        </w:tabs>
        <w:ind w:left="3996" w:hanging="360"/>
      </w:pPr>
      <w:rPr>
        <w:rFonts w:ascii="Courier New" w:hAnsi="Courier New" w:hint="default"/>
      </w:rPr>
    </w:lvl>
    <w:lvl w:ilvl="8" w:tplc="04090005" w:tentative="1">
      <w:start w:val="1"/>
      <w:numFmt w:val="bullet"/>
      <w:lvlText w:val=""/>
      <w:lvlJc w:val="left"/>
      <w:pPr>
        <w:tabs>
          <w:tab w:val="num" w:pos="4716"/>
        </w:tabs>
        <w:ind w:left="4716" w:hanging="360"/>
      </w:pPr>
      <w:rPr>
        <w:rFonts w:ascii="Wingdings" w:hAnsi="Wingdings" w:hint="default"/>
      </w:rPr>
    </w:lvl>
  </w:abstractNum>
  <w:abstractNum w:abstractNumId="42" w15:restartNumberingAfterBreak="0">
    <w:nsid w:val="73A41FDC"/>
    <w:multiLevelType w:val="hybridMultilevel"/>
    <w:tmpl w:val="559E2614"/>
    <w:lvl w:ilvl="0" w:tplc="4BC6383C">
      <w:start w:val="1"/>
      <w:numFmt w:val="bullet"/>
      <w:lvlText w:val=""/>
      <w:lvlJc w:val="left"/>
      <w:pPr>
        <w:tabs>
          <w:tab w:val="num" w:pos="-837"/>
        </w:tabs>
        <w:ind w:left="-837" w:hanging="360"/>
      </w:pPr>
      <w:rPr>
        <w:rFonts w:ascii="Wingdings" w:hAnsi="Wingdings" w:hint="default"/>
        <w:b w:val="0"/>
        <w:i w:val="0"/>
        <w:sz w:val="24"/>
      </w:rPr>
    </w:lvl>
    <w:lvl w:ilvl="1" w:tplc="04090003">
      <w:start w:val="1"/>
      <w:numFmt w:val="bullet"/>
      <w:lvlText w:val="o"/>
      <w:lvlJc w:val="left"/>
      <w:pPr>
        <w:tabs>
          <w:tab w:val="num" w:pos="-324"/>
        </w:tabs>
        <w:ind w:left="-324" w:hanging="360"/>
      </w:pPr>
      <w:rPr>
        <w:rFonts w:ascii="Courier New" w:hAnsi="Courier New" w:hint="default"/>
      </w:rPr>
    </w:lvl>
    <w:lvl w:ilvl="2" w:tplc="04090005">
      <w:start w:val="1"/>
      <w:numFmt w:val="bullet"/>
      <w:lvlText w:val=""/>
      <w:lvlJc w:val="left"/>
      <w:pPr>
        <w:tabs>
          <w:tab w:val="num" w:pos="396"/>
        </w:tabs>
        <w:ind w:left="396" w:hanging="360"/>
      </w:pPr>
      <w:rPr>
        <w:rFonts w:ascii="Wingdings" w:hAnsi="Wingdings" w:hint="default"/>
      </w:rPr>
    </w:lvl>
    <w:lvl w:ilvl="3" w:tplc="04090001">
      <w:start w:val="1"/>
      <w:numFmt w:val="bullet"/>
      <w:lvlText w:val=""/>
      <w:lvlJc w:val="left"/>
      <w:pPr>
        <w:tabs>
          <w:tab w:val="num" w:pos="1116"/>
        </w:tabs>
        <w:ind w:left="1116" w:hanging="360"/>
      </w:pPr>
      <w:rPr>
        <w:rFonts w:ascii="Symbol" w:hAnsi="Symbol" w:hint="default"/>
      </w:rPr>
    </w:lvl>
    <w:lvl w:ilvl="4" w:tplc="04090003" w:tentative="1">
      <w:start w:val="1"/>
      <w:numFmt w:val="bullet"/>
      <w:lvlText w:val="o"/>
      <w:lvlJc w:val="left"/>
      <w:pPr>
        <w:tabs>
          <w:tab w:val="num" w:pos="1836"/>
        </w:tabs>
        <w:ind w:left="1836" w:hanging="360"/>
      </w:pPr>
      <w:rPr>
        <w:rFonts w:ascii="Courier New" w:hAnsi="Courier New" w:hint="default"/>
      </w:rPr>
    </w:lvl>
    <w:lvl w:ilvl="5" w:tplc="04090005" w:tentative="1">
      <w:start w:val="1"/>
      <w:numFmt w:val="bullet"/>
      <w:lvlText w:val=""/>
      <w:lvlJc w:val="left"/>
      <w:pPr>
        <w:tabs>
          <w:tab w:val="num" w:pos="2556"/>
        </w:tabs>
        <w:ind w:left="2556" w:hanging="360"/>
      </w:pPr>
      <w:rPr>
        <w:rFonts w:ascii="Wingdings" w:hAnsi="Wingdings" w:hint="default"/>
      </w:rPr>
    </w:lvl>
    <w:lvl w:ilvl="6" w:tplc="04090001" w:tentative="1">
      <w:start w:val="1"/>
      <w:numFmt w:val="bullet"/>
      <w:lvlText w:val=""/>
      <w:lvlJc w:val="left"/>
      <w:pPr>
        <w:tabs>
          <w:tab w:val="num" w:pos="3276"/>
        </w:tabs>
        <w:ind w:left="3276" w:hanging="360"/>
      </w:pPr>
      <w:rPr>
        <w:rFonts w:ascii="Symbol" w:hAnsi="Symbol" w:hint="default"/>
      </w:rPr>
    </w:lvl>
    <w:lvl w:ilvl="7" w:tplc="04090003" w:tentative="1">
      <w:start w:val="1"/>
      <w:numFmt w:val="bullet"/>
      <w:lvlText w:val="o"/>
      <w:lvlJc w:val="left"/>
      <w:pPr>
        <w:tabs>
          <w:tab w:val="num" w:pos="3996"/>
        </w:tabs>
        <w:ind w:left="3996" w:hanging="360"/>
      </w:pPr>
      <w:rPr>
        <w:rFonts w:ascii="Courier New" w:hAnsi="Courier New" w:hint="default"/>
      </w:rPr>
    </w:lvl>
    <w:lvl w:ilvl="8" w:tplc="04090005" w:tentative="1">
      <w:start w:val="1"/>
      <w:numFmt w:val="bullet"/>
      <w:lvlText w:val=""/>
      <w:lvlJc w:val="left"/>
      <w:pPr>
        <w:tabs>
          <w:tab w:val="num" w:pos="4716"/>
        </w:tabs>
        <w:ind w:left="4716" w:hanging="360"/>
      </w:pPr>
      <w:rPr>
        <w:rFonts w:ascii="Wingdings" w:hAnsi="Wingdings" w:hint="default"/>
      </w:rPr>
    </w:lvl>
  </w:abstractNum>
  <w:abstractNum w:abstractNumId="43" w15:restartNumberingAfterBreak="0">
    <w:nsid w:val="73CE65A4"/>
    <w:multiLevelType w:val="hybridMultilevel"/>
    <w:tmpl w:val="18C483BE"/>
    <w:lvl w:ilvl="0" w:tplc="0809001B">
      <w:start w:val="1"/>
      <w:numFmt w:val="lowerRoman"/>
      <w:lvlText w:val="%1."/>
      <w:lvlJc w:val="right"/>
      <w:pPr>
        <w:ind w:left="1440" w:hanging="360"/>
      </w:pPr>
    </w:lvl>
    <w:lvl w:ilvl="1" w:tplc="0809001B">
      <w:start w:val="1"/>
      <w:numFmt w:val="lowerRoman"/>
      <w:lvlText w:val="%2."/>
      <w:lvlJc w:val="righ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4" w15:restartNumberingAfterBreak="0">
    <w:nsid w:val="75B854A0"/>
    <w:multiLevelType w:val="hybridMultilevel"/>
    <w:tmpl w:val="A5FEA0B2"/>
    <w:lvl w:ilvl="0" w:tplc="B2F8491C">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774F7404"/>
    <w:multiLevelType w:val="hybridMultilevel"/>
    <w:tmpl w:val="371EC986"/>
    <w:lvl w:ilvl="0" w:tplc="2BB2AD9C">
      <w:start w:val="1"/>
      <w:numFmt w:val="lowerLetter"/>
      <w:lvlText w:val="(%1)"/>
      <w:lvlJc w:val="left"/>
      <w:pPr>
        <w:ind w:left="1004" w:hanging="360"/>
      </w:pPr>
      <w:rPr>
        <w:rFonts w:hint="default"/>
      </w:r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6" w15:restartNumberingAfterBreak="0">
    <w:nsid w:val="77C81270"/>
    <w:multiLevelType w:val="multilevel"/>
    <w:tmpl w:val="E69C945C"/>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hint="default"/>
        <w:b w:val="0"/>
        <w:i w:val="0"/>
        <w:spacing w:val="0"/>
        <w:w w:val="100"/>
        <w:sz w:val="23"/>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C8F5D19"/>
    <w:multiLevelType w:val="hybridMultilevel"/>
    <w:tmpl w:val="57224E86"/>
    <w:lvl w:ilvl="0" w:tplc="D69A7B8E">
      <w:start w:val="1"/>
      <w:numFmt w:val="lowerRoman"/>
      <w:lvlText w:val="%1."/>
      <w:lvlJc w:val="right"/>
      <w:pPr>
        <w:ind w:left="1440" w:hanging="360"/>
      </w:pPr>
      <w:rPr>
        <w:rFonts w:hint="default"/>
        <w:color w:val="auto"/>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8" w15:restartNumberingAfterBreak="0">
    <w:nsid w:val="7F4C4E97"/>
    <w:multiLevelType w:val="hybridMultilevel"/>
    <w:tmpl w:val="78A855BC"/>
    <w:lvl w:ilvl="0" w:tplc="2BB2AD9C">
      <w:start w:val="1"/>
      <w:numFmt w:val="lowerLetter"/>
      <w:lvlText w:val="(%1)"/>
      <w:lvlJc w:val="left"/>
      <w:pPr>
        <w:ind w:left="720" w:hanging="360"/>
      </w:pPr>
      <w:rPr>
        <w:rFonts w:hint="default"/>
      </w:rPr>
    </w:lvl>
    <w:lvl w:ilvl="1" w:tplc="2BB2AD9C">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7264724">
    <w:abstractNumId w:val="0"/>
  </w:num>
  <w:num w:numId="2" w16cid:durableId="857626115">
    <w:abstractNumId w:val="5"/>
  </w:num>
  <w:num w:numId="3" w16cid:durableId="612513646">
    <w:abstractNumId w:val="30"/>
  </w:num>
  <w:num w:numId="4" w16cid:durableId="1352486221">
    <w:abstractNumId w:val="18"/>
  </w:num>
  <w:num w:numId="5" w16cid:durableId="849413657">
    <w:abstractNumId w:val="27"/>
  </w:num>
  <w:num w:numId="6" w16cid:durableId="1291470316">
    <w:abstractNumId w:val="6"/>
  </w:num>
  <w:num w:numId="7" w16cid:durableId="238291666">
    <w:abstractNumId w:val="2"/>
  </w:num>
  <w:num w:numId="8" w16cid:durableId="276916304">
    <w:abstractNumId w:val="7"/>
  </w:num>
  <w:num w:numId="9" w16cid:durableId="771359827">
    <w:abstractNumId w:val="42"/>
  </w:num>
  <w:num w:numId="10" w16cid:durableId="1584484420">
    <w:abstractNumId w:val="32"/>
  </w:num>
  <w:num w:numId="11" w16cid:durableId="413626323">
    <w:abstractNumId w:val="32"/>
    <w:lvlOverride w:ilvl="0">
      <w:startOverride w:val="1"/>
    </w:lvlOverride>
  </w:num>
  <w:num w:numId="12" w16cid:durableId="20544527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6521421">
    <w:abstractNumId w:val="33"/>
  </w:num>
  <w:num w:numId="14" w16cid:durableId="1681079531">
    <w:abstractNumId w:val="33"/>
    <w:lvlOverride w:ilvl="0">
      <w:lvl w:ilvl="0">
        <w:start w:val="1"/>
        <w:numFmt w:val="decimal"/>
        <w:lvlText w:val="%1."/>
        <w:lvlJc w:val="left"/>
        <w:pPr>
          <w:ind w:left="360" w:hanging="360"/>
        </w:pPr>
        <w:rPr>
          <w:rFonts w:hint="default"/>
        </w:rPr>
      </w:lvl>
    </w:lvlOverride>
    <w:lvlOverride w:ilvl="1">
      <w:lvl w:ilvl="1">
        <w:start w:val="1"/>
        <w:numFmt w:val="decimal"/>
        <w:isLgl/>
        <w:lvlText w:val="%1.%2 "/>
        <w:lvlJc w:val="left"/>
        <w:pPr>
          <w:ind w:left="283" w:firstLine="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upperLetter"/>
        <w:lvlText w:val="(%5)"/>
        <w:lvlJc w:val="left"/>
        <w:pPr>
          <w:ind w:left="1800" w:hanging="360"/>
        </w:pPr>
        <w:rPr>
          <w:rFonts w:hint="default"/>
        </w:rPr>
      </w:lvl>
    </w:lvlOverride>
    <w:lvlOverride w:ilvl="5">
      <w:lvl w:ilvl="5">
        <w:start w:val="1"/>
        <w:numFmt w:val="upp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727684104">
    <w:abstractNumId w:val="23"/>
  </w:num>
  <w:num w:numId="16" w16cid:durableId="8767733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985757">
    <w:abstractNumId w:val="14"/>
  </w:num>
  <w:num w:numId="18" w16cid:durableId="167142392">
    <w:abstractNumId w:val="14"/>
    <w:lvlOverride w:ilvl="0">
      <w:startOverride w:val="1"/>
    </w:lvlOverride>
  </w:num>
  <w:num w:numId="19" w16cid:durableId="33970984">
    <w:abstractNumId w:val="26"/>
  </w:num>
  <w:num w:numId="20" w16cid:durableId="1177963874">
    <w:abstractNumId w:val="38"/>
  </w:num>
  <w:num w:numId="21" w16cid:durableId="919945303">
    <w:abstractNumId w:val="9"/>
  </w:num>
  <w:num w:numId="22" w16cid:durableId="1625961910">
    <w:abstractNumId w:val="48"/>
  </w:num>
  <w:num w:numId="23" w16cid:durableId="659693232">
    <w:abstractNumId w:val="28"/>
  </w:num>
  <w:num w:numId="24" w16cid:durableId="1532303472">
    <w:abstractNumId w:val="45"/>
  </w:num>
  <w:num w:numId="25" w16cid:durableId="1225531751">
    <w:abstractNumId w:val="24"/>
  </w:num>
  <w:num w:numId="26" w16cid:durableId="1030911160">
    <w:abstractNumId w:val="43"/>
  </w:num>
  <w:num w:numId="27" w16cid:durableId="536309383">
    <w:abstractNumId w:val="15"/>
  </w:num>
  <w:num w:numId="28" w16cid:durableId="1052268958">
    <w:abstractNumId w:val="4"/>
  </w:num>
  <w:num w:numId="29" w16cid:durableId="346323855">
    <w:abstractNumId w:val="20"/>
  </w:num>
  <w:num w:numId="30" w16cid:durableId="227300146">
    <w:abstractNumId w:val="35"/>
  </w:num>
  <w:num w:numId="31" w16cid:durableId="1019622058">
    <w:abstractNumId w:val="34"/>
  </w:num>
  <w:num w:numId="32" w16cid:durableId="604729398">
    <w:abstractNumId w:val="29"/>
  </w:num>
  <w:num w:numId="33" w16cid:durableId="881743514">
    <w:abstractNumId w:val="8"/>
  </w:num>
  <w:num w:numId="34" w16cid:durableId="474373365">
    <w:abstractNumId w:val="36"/>
  </w:num>
  <w:num w:numId="35" w16cid:durableId="1218659978">
    <w:abstractNumId w:val="37"/>
  </w:num>
  <w:num w:numId="36" w16cid:durableId="1385717102">
    <w:abstractNumId w:val="44"/>
  </w:num>
  <w:num w:numId="37" w16cid:durableId="2122457277">
    <w:abstractNumId w:val="11"/>
  </w:num>
  <w:num w:numId="38" w16cid:durableId="1378773851">
    <w:abstractNumId w:val="12"/>
  </w:num>
  <w:num w:numId="39" w16cid:durableId="1308393329">
    <w:abstractNumId w:val="40"/>
  </w:num>
  <w:num w:numId="40" w16cid:durableId="229393201">
    <w:abstractNumId w:val="47"/>
  </w:num>
  <w:num w:numId="41" w16cid:durableId="1076512124">
    <w:abstractNumId w:val="39"/>
  </w:num>
  <w:num w:numId="42" w16cid:durableId="1048065523">
    <w:abstractNumId w:val="41"/>
  </w:num>
  <w:num w:numId="43" w16cid:durableId="1085421519">
    <w:abstractNumId w:val="17"/>
  </w:num>
  <w:num w:numId="44" w16cid:durableId="1562206989">
    <w:abstractNumId w:val="19"/>
  </w:num>
  <w:num w:numId="45" w16cid:durableId="302200528">
    <w:abstractNumId w:val="46"/>
  </w:num>
  <w:num w:numId="46" w16cid:durableId="1656454668">
    <w:abstractNumId w:val="10"/>
  </w:num>
  <w:num w:numId="47" w16cid:durableId="444740003">
    <w:abstractNumId w:val="25"/>
  </w:num>
  <w:num w:numId="48" w16cid:durableId="1463691067">
    <w:abstractNumId w:val="31"/>
  </w:num>
  <w:num w:numId="49" w16cid:durableId="769618322">
    <w:abstractNumId w:val="16"/>
  </w:num>
  <w:num w:numId="50" w16cid:durableId="5834489">
    <w:abstractNumId w:val="22"/>
  </w:num>
  <w:num w:numId="51" w16cid:durableId="2091348681">
    <w:abstractNumId w:val="21"/>
  </w:num>
  <w:num w:numId="52" w16cid:durableId="1366446401">
    <w:abstractNumId w:val="13"/>
  </w:num>
  <w:num w:numId="53" w16cid:durableId="382481908">
    <w:abstractNumId w:val="1"/>
  </w:num>
  <w:num w:numId="54" w16cid:durableId="102421030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5D6"/>
    <w:rsid w:val="00002FE2"/>
    <w:rsid w:val="000049B0"/>
    <w:rsid w:val="0000545D"/>
    <w:rsid w:val="00005EB4"/>
    <w:rsid w:val="00006ED2"/>
    <w:rsid w:val="0000786C"/>
    <w:rsid w:val="00007E42"/>
    <w:rsid w:val="00011681"/>
    <w:rsid w:val="00012EEB"/>
    <w:rsid w:val="000145AC"/>
    <w:rsid w:val="00014B40"/>
    <w:rsid w:val="000161C9"/>
    <w:rsid w:val="00017544"/>
    <w:rsid w:val="00024D05"/>
    <w:rsid w:val="000259A4"/>
    <w:rsid w:val="00026114"/>
    <w:rsid w:val="00026411"/>
    <w:rsid w:val="00027669"/>
    <w:rsid w:val="00032A1E"/>
    <w:rsid w:val="000334A1"/>
    <w:rsid w:val="000350D7"/>
    <w:rsid w:val="00037C2B"/>
    <w:rsid w:val="00040892"/>
    <w:rsid w:val="00040F16"/>
    <w:rsid w:val="00040FF8"/>
    <w:rsid w:val="00043EA4"/>
    <w:rsid w:val="00044636"/>
    <w:rsid w:val="00045C78"/>
    <w:rsid w:val="00046BAF"/>
    <w:rsid w:val="000506DD"/>
    <w:rsid w:val="00050B7C"/>
    <w:rsid w:val="000522F4"/>
    <w:rsid w:val="00052B31"/>
    <w:rsid w:val="00053B82"/>
    <w:rsid w:val="000555FF"/>
    <w:rsid w:val="0005593D"/>
    <w:rsid w:val="00056071"/>
    <w:rsid w:val="000574D0"/>
    <w:rsid w:val="000577D5"/>
    <w:rsid w:val="0006104C"/>
    <w:rsid w:val="00061844"/>
    <w:rsid w:val="00063A43"/>
    <w:rsid w:val="00067A8A"/>
    <w:rsid w:val="0007527B"/>
    <w:rsid w:val="000758B4"/>
    <w:rsid w:val="00076450"/>
    <w:rsid w:val="00080A84"/>
    <w:rsid w:val="00080B3E"/>
    <w:rsid w:val="000863E5"/>
    <w:rsid w:val="00087AC5"/>
    <w:rsid w:val="000901BD"/>
    <w:rsid w:val="00091642"/>
    <w:rsid w:val="00097D30"/>
    <w:rsid w:val="000A0AFD"/>
    <w:rsid w:val="000A34C8"/>
    <w:rsid w:val="000A5298"/>
    <w:rsid w:val="000A59A6"/>
    <w:rsid w:val="000A61C9"/>
    <w:rsid w:val="000A68E4"/>
    <w:rsid w:val="000A701F"/>
    <w:rsid w:val="000B2079"/>
    <w:rsid w:val="000B2126"/>
    <w:rsid w:val="000B21C0"/>
    <w:rsid w:val="000B3BCE"/>
    <w:rsid w:val="000B3DCC"/>
    <w:rsid w:val="000B6AD5"/>
    <w:rsid w:val="000C0BF9"/>
    <w:rsid w:val="000C549B"/>
    <w:rsid w:val="000C7927"/>
    <w:rsid w:val="000D07AF"/>
    <w:rsid w:val="000D2AA2"/>
    <w:rsid w:val="000D3BC8"/>
    <w:rsid w:val="000D6A7C"/>
    <w:rsid w:val="000D6D9A"/>
    <w:rsid w:val="000D7916"/>
    <w:rsid w:val="000D7C4E"/>
    <w:rsid w:val="000E27ED"/>
    <w:rsid w:val="000E3C82"/>
    <w:rsid w:val="000F1AD2"/>
    <w:rsid w:val="000F79B8"/>
    <w:rsid w:val="000F7CC7"/>
    <w:rsid w:val="000F7FDB"/>
    <w:rsid w:val="00101D13"/>
    <w:rsid w:val="0010305F"/>
    <w:rsid w:val="00103F73"/>
    <w:rsid w:val="00106355"/>
    <w:rsid w:val="00106E95"/>
    <w:rsid w:val="00107C06"/>
    <w:rsid w:val="00111761"/>
    <w:rsid w:val="00111E1D"/>
    <w:rsid w:val="00113DEB"/>
    <w:rsid w:val="00114A74"/>
    <w:rsid w:val="0011557E"/>
    <w:rsid w:val="00115C27"/>
    <w:rsid w:val="001175CE"/>
    <w:rsid w:val="00122B6C"/>
    <w:rsid w:val="00123859"/>
    <w:rsid w:val="001238D7"/>
    <w:rsid w:val="0012645F"/>
    <w:rsid w:val="00127DA4"/>
    <w:rsid w:val="001349B5"/>
    <w:rsid w:val="001355BE"/>
    <w:rsid w:val="00135C8F"/>
    <w:rsid w:val="001365D7"/>
    <w:rsid w:val="00140F5E"/>
    <w:rsid w:val="001418F4"/>
    <w:rsid w:val="0014278D"/>
    <w:rsid w:val="00142BB0"/>
    <w:rsid w:val="00143DF9"/>
    <w:rsid w:val="0014601F"/>
    <w:rsid w:val="0014647F"/>
    <w:rsid w:val="00147B27"/>
    <w:rsid w:val="001505CB"/>
    <w:rsid w:val="00151138"/>
    <w:rsid w:val="001534E3"/>
    <w:rsid w:val="001544A2"/>
    <w:rsid w:val="001550E8"/>
    <w:rsid w:val="00155FEC"/>
    <w:rsid w:val="00157E5B"/>
    <w:rsid w:val="001606F3"/>
    <w:rsid w:val="00162577"/>
    <w:rsid w:val="00164151"/>
    <w:rsid w:val="00166D14"/>
    <w:rsid w:val="001701D1"/>
    <w:rsid w:val="00170F26"/>
    <w:rsid w:val="00173875"/>
    <w:rsid w:val="00174441"/>
    <w:rsid w:val="001766AF"/>
    <w:rsid w:val="001771B8"/>
    <w:rsid w:val="0017764F"/>
    <w:rsid w:val="00180FB2"/>
    <w:rsid w:val="00182EB9"/>
    <w:rsid w:val="001853D8"/>
    <w:rsid w:val="00185A34"/>
    <w:rsid w:val="00185CEF"/>
    <w:rsid w:val="0018698C"/>
    <w:rsid w:val="001903F9"/>
    <w:rsid w:val="0019082F"/>
    <w:rsid w:val="00191E31"/>
    <w:rsid w:val="00192510"/>
    <w:rsid w:val="00192560"/>
    <w:rsid w:val="0019319C"/>
    <w:rsid w:val="0019373B"/>
    <w:rsid w:val="0019788D"/>
    <w:rsid w:val="001A0342"/>
    <w:rsid w:val="001A03EE"/>
    <w:rsid w:val="001A3F26"/>
    <w:rsid w:val="001A52BF"/>
    <w:rsid w:val="001A633B"/>
    <w:rsid w:val="001A64E9"/>
    <w:rsid w:val="001A6EDD"/>
    <w:rsid w:val="001A780D"/>
    <w:rsid w:val="001B1C57"/>
    <w:rsid w:val="001B1E7F"/>
    <w:rsid w:val="001B25ED"/>
    <w:rsid w:val="001B2690"/>
    <w:rsid w:val="001B44DC"/>
    <w:rsid w:val="001B45A9"/>
    <w:rsid w:val="001B53EB"/>
    <w:rsid w:val="001B5FF9"/>
    <w:rsid w:val="001C0209"/>
    <w:rsid w:val="001C2544"/>
    <w:rsid w:val="001C3987"/>
    <w:rsid w:val="001D0932"/>
    <w:rsid w:val="001D2DAC"/>
    <w:rsid w:val="001D5B27"/>
    <w:rsid w:val="001D6ADD"/>
    <w:rsid w:val="001E00E6"/>
    <w:rsid w:val="001E0215"/>
    <w:rsid w:val="001E1149"/>
    <w:rsid w:val="001E2B12"/>
    <w:rsid w:val="001E7058"/>
    <w:rsid w:val="001F13ED"/>
    <w:rsid w:val="001F2308"/>
    <w:rsid w:val="001F383B"/>
    <w:rsid w:val="001F3B11"/>
    <w:rsid w:val="001F418E"/>
    <w:rsid w:val="001F4C14"/>
    <w:rsid w:val="002012E4"/>
    <w:rsid w:val="0020136A"/>
    <w:rsid w:val="00202326"/>
    <w:rsid w:val="00202E84"/>
    <w:rsid w:val="00206829"/>
    <w:rsid w:val="00210F1E"/>
    <w:rsid w:val="002110A6"/>
    <w:rsid w:val="002136BE"/>
    <w:rsid w:val="00213924"/>
    <w:rsid w:val="0021463F"/>
    <w:rsid w:val="002177BF"/>
    <w:rsid w:val="00220E10"/>
    <w:rsid w:val="00223A7C"/>
    <w:rsid w:val="002313CF"/>
    <w:rsid w:val="0023320A"/>
    <w:rsid w:val="00234536"/>
    <w:rsid w:val="0023492F"/>
    <w:rsid w:val="002358C1"/>
    <w:rsid w:val="002360BE"/>
    <w:rsid w:val="0023709C"/>
    <w:rsid w:val="00237173"/>
    <w:rsid w:val="00237F85"/>
    <w:rsid w:val="002427F9"/>
    <w:rsid w:val="00243AAD"/>
    <w:rsid w:val="00247164"/>
    <w:rsid w:val="00247F12"/>
    <w:rsid w:val="00250212"/>
    <w:rsid w:val="00251892"/>
    <w:rsid w:val="00251F30"/>
    <w:rsid w:val="00254842"/>
    <w:rsid w:val="00254CFD"/>
    <w:rsid w:val="002574CF"/>
    <w:rsid w:val="00257749"/>
    <w:rsid w:val="00257ABC"/>
    <w:rsid w:val="00261904"/>
    <w:rsid w:val="00261ED7"/>
    <w:rsid w:val="002639DB"/>
    <w:rsid w:val="00263A27"/>
    <w:rsid w:val="002660D1"/>
    <w:rsid w:val="0026662C"/>
    <w:rsid w:val="00266D20"/>
    <w:rsid w:val="002671FE"/>
    <w:rsid w:val="00270254"/>
    <w:rsid w:val="0027104E"/>
    <w:rsid w:val="00271DEB"/>
    <w:rsid w:val="00275B79"/>
    <w:rsid w:val="00276A8D"/>
    <w:rsid w:val="00276E97"/>
    <w:rsid w:val="002801C2"/>
    <w:rsid w:val="002803EF"/>
    <w:rsid w:val="00282826"/>
    <w:rsid w:val="0028288E"/>
    <w:rsid w:val="00282909"/>
    <w:rsid w:val="0028511F"/>
    <w:rsid w:val="00287A9C"/>
    <w:rsid w:val="00290B9E"/>
    <w:rsid w:val="002913E3"/>
    <w:rsid w:val="0029288D"/>
    <w:rsid w:val="00293442"/>
    <w:rsid w:val="00293499"/>
    <w:rsid w:val="00294051"/>
    <w:rsid w:val="00294F38"/>
    <w:rsid w:val="002A30DC"/>
    <w:rsid w:val="002A37D8"/>
    <w:rsid w:val="002A5ACA"/>
    <w:rsid w:val="002A6A0D"/>
    <w:rsid w:val="002A7189"/>
    <w:rsid w:val="002A7797"/>
    <w:rsid w:val="002B22C4"/>
    <w:rsid w:val="002B3C6B"/>
    <w:rsid w:val="002B70C2"/>
    <w:rsid w:val="002C030A"/>
    <w:rsid w:val="002C0C6E"/>
    <w:rsid w:val="002C1CEF"/>
    <w:rsid w:val="002C4189"/>
    <w:rsid w:val="002C4F5B"/>
    <w:rsid w:val="002C71BC"/>
    <w:rsid w:val="002D0049"/>
    <w:rsid w:val="002D154F"/>
    <w:rsid w:val="002D1B86"/>
    <w:rsid w:val="002D1C08"/>
    <w:rsid w:val="002D21F2"/>
    <w:rsid w:val="002D4DF2"/>
    <w:rsid w:val="002D5BD2"/>
    <w:rsid w:val="002D6C57"/>
    <w:rsid w:val="002D6D89"/>
    <w:rsid w:val="002E025F"/>
    <w:rsid w:val="002E1BB4"/>
    <w:rsid w:val="002E3A44"/>
    <w:rsid w:val="002E557D"/>
    <w:rsid w:val="002E57E4"/>
    <w:rsid w:val="002E58D5"/>
    <w:rsid w:val="002E6F82"/>
    <w:rsid w:val="002F245E"/>
    <w:rsid w:val="002F540B"/>
    <w:rsid w:val="002F5CF8"/>
    <w:rsid w:val="003001F3"/>
    <w:rsid w:val="00301A2D"/>
    <w:rsid w:val="00304285"/>
    <w:rsid w:val="00305555"/>
    <w:rsid w:val="0030557A"/>
    <w:rsid w:val="00306854"/>
    <w:rsid w:val="00310849"/>
    <w:rsid w:val="00312137"/>
    <w:rsid w:val="00312BAC"/>
    <w:rsid w:val="00312D1F"/>
    <w:rsid w:val="0031555A"/>
    <w:rsid w:val="00317305"/>
    <w:rsid w:val="0031768C"/>
    <w:rsid w:val="00317D75"/>
    <w:rsid w:val="003202B8"/>
    <w:rsid w:val="0032173A"/>
    <w:rsid w:val="00321A71"/>
    <w:rsid w:val="00325AC7"/>
    <w:rsid w:val="00325F81"/>
    <w:rsid w:val="00327F1A"/>
    <w:rsid w:val="003304BA"/>
    <w:rsid w:val="0033058A"/>
    <w:rsid w:val="0033083A"/>
    <w:rsid w:val="00330BAB"/>
    <w:rsid w:val="00330BAF"/>
    <w:rsid w:val="003341A5"/>
    <w:rsid w:val="00334BDB"/>
    <w:rsid w:val="00334E12"/>
    <w:rsid w:val="003351C5"/>
    <w:rsid w:val="0033673B"/>
    <w:rsid w:val="0033683C"/>
    <w:rsid w:val="00340811"/>
    <w:rsid w:val="00340D00"/>
    <w:rsid w:val="00342D51"/>
    <w:rsid w:val="00344D46"/>
    <w:rsid w:val="00345AD0"/>
    <w:rsid w:val="00345C87"/>
    <w:rsid w:val="0034603A"/>
    <w:rsid w:val="00346D29"/>
    <w:rsid w:val="00347D2D"/>
    <w:rsid w:val="00350FB6"/>
    <w:rsid w:val="00353C72"/>
    <w:rsid w:val="0035525C"/>
    <w:rsid w:val="00355372"/>
    <w:rsid w:val="00357AB1"/>
    <w:rsid w:val="00357CBC"/>
    <w:rsid w:val="00361CBC"/>
    <w:rsid w:val="00362504"/>
    <w:rsid w:val="00364321"/>
    <w:rsid w:val="00364D37"/>
    <w:rsid w:val="003656D6"/>
    <w:rsid w:val="00367B5E"/>
    <w:rsid w:val="003708A7"/>
    <w:rsid w:val="003724FA"/>
    <w:rsid w:val="00373600"/>
    <w:rsid w:val="00375E27"/>
    <w:rsid w:val="00380860"/>
    <w:rsid w:val="00381B2B"/>
    <w:rsid w:val="003820AC"/>
    <w:rsid w:val="003824B4"/>
    <w:rsid w:val="00384099"/>
    <w:rsid w:val="00386215"/>
    <w:rsid w:val="00386EC8"/>
    <w:rsid w:val="003876D4"/>
    <w:rsid w:val="00387EED"/>
    <w:rsid w:val="0039131B"/>
    <w:rsid w:val="00391DA9"/>
    <w:rsid w:val="00392AE1"/>
    <w:rsid w:val="003944AA"/>
    <w:rsid w:val="0039495F"/>
    <w:rsid w:val="00395323"/>
    <w:rsid w:val="00395360"/>
    <w:rsid w:val="0039635C"/>
    <w:rsid w:val="00397526"/>
    <w:rsid w:val="003A2119"/>
    <w:rsid w:val="003A23D3"/>
    <w:rsid w:val="003A3BD1"/>
    <w:rsid w:val="003A3E01"/>
    <w:rsid w:val="003A61DB"/>
    <w:rsid w:val="003B08FB"/>
    <w:rsid w:val="003B1500"/>
    <w:rsid w:val="003B27A7"/>
    <w:rsid w:val="003B41C2"/>
    <w:rsid w:val="003B46C2"/>
    <w:rsid w:val="003B5ADD"/>
    <w:rsid w:val="003B6075"/>
    <w:rsid w:val="003C095F"/>
    <w:rsid w:val="003C337F"/>
    <w:rsid w:val="003C4788"/>
    <w:rsid w:val="003C70C0"/>
    <w:rsid w:val="003C794F"/>
    <w:rsid w:val="003D0661"/>
    <w:rsid w:val="003D0DD5"/>
    <w:rsid w:val="003D10E2"/>
    <w:rsid w:val="003D1778"/>
    <w:rsid w:val="003D1B22"/>
    <w:rsid w:val="003D1BB0"/>
    <w:rsid w:val="003D3CC6"/>
    <w:rsid w:val="003D4614"/>
    <w:rsid w:val="003D4F0F"/>
    <w:rsid w:val="003D535D"/>
    <w:rsid w:val="003D5A2B"/>
    <w:rsid w:val="003D5EDC"/>
    <w:rsid w:val="003D7414"/>
    <w:rsid w:val="003E0207"/>
    <w:rsid w:val="003E0968"/>
    <w:rsid w:val="003E0A2B"/>
    <w:rsid w:val="003E14AF"/>
    <w:rsid w:val="003E1D9B"/>
    <w:rsid w:val="003E39BF"/>
    <w:rsid w:val="003E3F32"/>
    <w:rsid w:val="003E4414"/>
    <w:rsid w:val="003E6B87"/>
    <w:rsid w:val="003F08D4"/>
    <w:rsid w:val="003F0C3E"/>
    <w:rsid w:val="003F0D86"/>
    <w:rsid w:val="003F16F6"/>
    <w:rsid w:val="003F33FC"/>
    <w:rsid w:val="003F4AFA"/>
    <w:rsid w:val="003F7C72"/>
    <w:rsid w:val="00400BA7"/>
    <w:rsid w:val="0040153E"/>
    <w:rsid w:val="00402B85"/>
    <w:rsid w:val="00403013"/>
    <w:rsid w:val="00403F08"/>
    <w:rsid w:val="0040591A"/>
    <w:rsid w:val="00407B39"/>
    <w:rsid w:val="00407F3A"/>
    <w:rsid w:val="00410468"/>
    <w:rsid w:val="004135D8"/>
    <w:rsid w:val="00413617"/>
    <w:rsid w:val="00417001"/>
    <w:rsid w:val="00421E53"/>
    <w:rsid w:val="00422336"/>
    <w:rsid w:val="0042367D"/>
    <w:rsid w:val="00423C46"/>
    <w:rsid w:val="00424EC2"/>
    <w:rsid w:val="00426657"/>
    <w:rsid w:val="004270C9"/>
    <w:rsid w:val="00430BBF"/>
    <w:rsid w:val="00430BF4"/>
    <w:rsid w:val="00431385"/>
    <w:rsid w:val="00433306"/>
    <w:rsid w:val="00433884"/>
    <w:rsid w:val="00436EED"/>
    <w:rsid w:val="004379AB"/>
    <w:rsid w:val="00437A37"/>
    <w:rsid w:val="0044186A"/>
    <w:rsid w:val="00441D61"/>
    <w:rsid w:val="004421E7"/>
    <w:rsid w:val="00442EE1"/>
    <w:rsid w:val="0044482C"/>
    <w:rsid w:val="004459E9"/>
    <w:rsid w:val="00445B99"/>
    <w:rsid w:val="00450D46"/>
    <w:rsid w:val="004518BD"/>
    <w:rsid w:val="00451D55"/>
    <w:rsid w:val="00452432"/>
    <w:rsid w:val="00453E6E"/>
    <w:rsid w:val="00454965"/>
    <w:rsid w:val="00454F65"/>
    <w:rsid w:val="00455288"/>
    <w:rsid w:val="004555B9"/>
    <w:rsid w:val="004557EC"/>
    <w:rsid w:val="00457A7D"/>
    <w:rsid w:val="00457F6F"/>
    <w:rsid w:val="00460820"/>
    <w:rsid w:val="00460B9F"/>
    <w:rsid w:val="00461F46"/>
    <w:rsid w:val="004622C3"/>
    <w:rsid w:val="00462B73"/>
    <w:rsid w:val="00463CA5"/>
    <w:rsid w:val="00465F28"/>
    <w:rsid w:val="00466AB1"/>
    <w:rsid w:val="0047014F"/>
    <w:rsid w:val="004714CC"/>
    <w:rsid w:val="004719F9"/>
    <w:rsid w:val="00472491"/>
    <w:rsid w:val="00473495"/>
    <w:rsid w:val="00474D01"/>
    <w:rsid w:val="00474F33"/>
    <w:rsid w:val="00475865"/>
    <w:rsid w:val="00475FBB"/>
    <w:rsid w:val="004775F2"/>
    <w:rsid w:val="004778B7"/>
    <w:rsid w:val="00480F02"/>
    <w:rsid w:val="004832E3"/>
    <w:rsid w:val="00485547"/>
    <w:rsid w:val="00486622"/>
    <w:rsid w:val="00494E45"/>
    <w:rsid w:val="0049650D"/>
    <w:rsid w:val="004A1671"/>
    <w:rsid w:val="004A3823"/>
    <w:rsid w:val="004A38AF"/>
    <w:rsid w:val="004A4994"/>
    <w:rsid w:val="004A4B7B"/>
    <w:rsid w:val="004A610E"/>
    <w:rsid w:val="004A6D20"/>
    <w:rsid w:val="004A7785"/>
    <w:rsid w:val="004A7F58"/>
    <w:rsid w:val="004B3A7B"/>
    <w:rsid w:val="004B3ADA"/>
    <w:rsid w:val="004B5AEE"/>
    <w:rsid w:val="004B5D81"/>
    <w:rsid w:val="004C06BC"/>
    <w:rsid w:val="004C3B45"/>
    <w:rsid w:val="004C4728"/>
    <w:rsid w:val="004C4964"/>
    <w:rsid w:val="004C6CB0"/>
    <w:rsid w:val="004C71BF"/>
    <w:rsid w:val="004D0A99"/>
    <w:rsid w:val="004D3CEB"/>
    <w:rsid w:val="004D480B"/>
    <w:rsid w:val="004D5006"/>
    <w:rsid w:val="004D5B10"/>
    <w:rsid w:val="004D5F3E"/>
    <w:rsid w:val="004D6E8C"/>
    <w:rsid w:val="004D7290"/>
    <w:rsid w:val="004D7ADC"/>
    <w:rsid w:val="004D7D94"/>
    <w:rsid w:val="004E28E9"/>
    <w:rsid w:val="004E4281"/>
    <w:rsid w:val="004E44ED"/>
    <w:rsid w:val="004E4EE1"/>
    <w:rsid w:val="004E56BB"/>
    <w:rsid w:val="004E6228"/>
    <w:rsid w:val="004E71C0"/>
    <w:rsid w:val="004F0A32"/>
    <w:rsid w:val="004F0AF9"/>
    <w:rsid w:val="004F3884"/>
    <w:rsid w:val="004F3C13"/>
    <w:rsid w:val="004F4108"/>
    <w:rsid w:val="004F44DC"/>
    <w:rsid w:val="004F4815"/>
    <w:rsid w:val="004F4F67"/>
    <w:rsid w:val="004F69DC"/>
    <w:rsid w:val="00500561"/>
    <w:rsid w:val="00502245"/>
    <w:rsid w:val="00503FF6"/>
    <w:rsid w:val="005058A1"/>
    <w:rsid w:val="005067FE"/>
    <w:rsid w:val="00511F33"/>
    <w:rsid w:val="0051289B"/>
    <w:rsid w:val="00512B85"/>
    <w:rsid w:val="00515140"/>
    <w:rsid w:val="00515C58"/>
    <w:rsid w:val="00516EDD"/>
    <w:rsid w:val="00517758"/>
    <w:rsid w:val="00517CEC"/>
    <w:rsid w:val="00517DC4"/>
    <w:rsid w:val="005223D9"/>
    <w:rsid w:val="005247FB"/>
    <w:rsid w:val="00525B5C"/>
    <w:rsid w:val="00527ADF"/>
    <w:rsid w:val="00531D1B"/>
    <w:rsid w:val="005334E8"/>
    <w:rsid w:val="00533772"/>
    <w:rsid w:val="00535C58"/>
    <w:rsid w:val="00535D36"/>
    <w:rsid w:val="0053651A"/>
    <w:rsid w:val="00541575"/>
    <w:rsid w:val="00544A7B"/>
    <w:rsid w:val="00544D43"/>
    <w:rsid w:val="005532A8"/>
    <w:rsid w:val="00553C9A"/>
    <w:rsid w:val="00554C3A"/>
    <w:rsid w:val="00554C75"/>
    <w:rsid w:val="00555F9C"/>
    <w:rsid w:val="00557147"/>
    <w:rsid w:val="00560733"/>
    <w:rsid w:val="00561FE6"/>
    <w:rsid w:val="00563042"/>
    <w:rsid w:val="00563E79"/>
    <w:rsid w:val="00565001"/>
    <w:rsid w:val="0056599F"/>
    <w:rsid w:val="00566120"/>
    <w:rsid w:val="00570242"/>
    <w:rsid w:val="0057569C"/>
    <w:rsid w:val="00575805"/>
    <w:rsid w:val="0057682A"/>
    <w:rsid w:val="0057757D"/>
    <w:rsid w:val="00577B58"/>
    <w:rsid w:val="00581702"/>
    <w:rsid w:val="0058596B"/>
    <w:rsid w:val="00585BA5"/>
    <w:rsid w:val="0058774F"/>
    <w:rsid w:val="00591EAC"/>
    <w:rsid w:val="005931CD"/>
    <w:rsid w:val="00595044"/>
    <w:rsid w:val="005963A4"/>
    <w:rsid w:val="00597141"/>
    <w:rsid w:val="00597597"/>
    <w:rsid w:val="005A012F"/>
    <w:rsid w:val="005A023E"/>
    <w:rsid w:val="005A32F8"/>
    <w:rsid w:val="005A4BDF"/>
    <w:rsid w:val="005A4D75"/>
    <w:rsid w:val="005A6CA4"/>
    <w:rsid w:val="005A7C73"/>
    <w:rsid w:val="005B497F"/>
    <w:rsid w:val="005B4DF9"/>
    <w:rsid w:val="005B533D"/>
    <w:rsid w:val="005B792D"/>
    <w:rsid w:val="005B796B"/>
    <w:rsid w:val="005B7DD9"/>
    <w:rsid w:val="005C055E"/>
    <w:rsid w:val="005C0562"/>
    <w:rsid w:val="005C18C7"/>
    <w:rsid w:val="005C2550"/>
    <w:rsid w:val="005C4684"/>
    <w:rsid w:val="005C7AA8"/>
    <w:rsid w:val="005D004E"/>
    <w:rsid w:val="005D2C5E"/>
    <w:rsid w:val="005D5332"/>
    <w:rsid w:val="005D671D"/>
    <w:rsid w:val="005D6A05"/>
    <w:rsid w:val="005E0ABE"/>
    <w:rsid w:val="005E5C32"/>
    <w:rsid w:val="005E5D8E"/>
    <w:rsid w:val="005E6F74"/>
    <w:rsid w:val="005E7ECF"/>
    <w:rsid w:val="005F1B4D"/>
    <w:rsid w:val="005F22BA"/>
    <w:rsid w:val="005F2FC4"/>
    <w:rsid w:val="00601004"/>
    <w:rsid w:val="006018EB"/>
    <w:rsid w:val="00602022"/>
    <w:rsid w:val="00602369"/>
    <w:rsid w:val="00603CFD"/>
    <w:rsid w:val="00603F61"/>
    <w:rsid w:val="00604627"/>
    <w:rsid w:val="006072B5"/>
    <w:rsid w:val="006073AF"/>
    <w:rsid w:val="006074F2"/>
    <w:rsid w:val="00607559"/>
    <w:rsid w:val="0061014B"/>
    <w:rsid w:val="00611704"/>
    <w:rsid w:val="00611A6E"/>
    <w:rsid w:val="006120E1"/>
    <w:rsid w:val="00613297"/>
    <w:rsid w:val="00615841"/>
    <w:rsid w:val="006158E1"/>
    <w:rsid w:val="00615DC5"/>
    <w:rsid w:val="00616CF5"/>
    <w:rsid w:val="00617554"/>
    <w:rsid w:val="00617EC6"/>
    <w:rsid w:val="00617FE0"/>
    <w:rsid w:val="0062062C"/>
    <w:rsid w:val="0062078D"/>
    <w:rsid w:val="00624A95"/>
    <w:rsid w:val="00624BC2"/>
    <w:rsid w:val="00624C49"/>
    <w:rsid w:val="00624C60"/>
    <w:rsid w:val="006265EF"/>
    <w:rsid w:val="00626849"/>
    <w:rsid w:val="0062762A"/>
    <w:rsid w:val="00632B75"/>
    <w:rsid w:val="00632B80"/>
    <w:rsid w:val="00636295"/>
    <w:rsid w:val="00636B78"/>
    <w:rsid w:val="00640441"/>
    <w:rsid w:val="00640FA5"/>
    <w:rsid w:val="00641F7D"/>
    <w:rsid w:val="00642379"/>
    <w:rsid w:val="0064367A"/>
    <w:rsid w:val="0064391A"/>
    <w:rsid w:val="0064403B"/>
    <w:rsid w:val="00646D59"/>
    <w:rsid w:val="00650D5B"/>
    <w:rsid w:val="00651D81"/>
    <w:rsid w:val="00653E78"/>
    <w:rsid w:val="00654FDD"/>
    <w:rsid w:val="00663125"/>
    <w:rsid w:val="00663FB4"/>
    <w:rsid w:val="006654A6"/>
    <w:rsid w:val="00667DF3"/>
    <w:rsid w:val="00670841"/>
    <w:rsid w:val="00673109"/>
    <w:rsid w:val="00675938"/>
    <w:rsid w:val="00675AC3"/>
    <w:rsid w:val="00676980"/>
    <w:rsid w:val="006771E8"/>
    <w:rsid w:val="00681475"/>
    <w:rsid w:val="006818DC"/>
    <w:rsid w:val="006855B7"/>
    <w:rsid w:val="0068612A"/>
    <w:rsid w:val="006875B5"/>
    <w:rsid w:val="006878A6"/>
    <w:rsid w:val="00687BF8"/>
    <w:rsid w:val="00691F7F"/>
    <w:rsid w:val="00692EFC"/>
    <w:rsid w:val="00693F1D"/>
    <w:rsid w:val="006940C3"/>
    <w:rsid w:val="006A06B9"/>
    <w:rsid w:val="006A0986"/>
    <w:rsid w:val="006A1242"/>
    <w:rsid w:val="006A3143"/>
    <w:rsid w:val="006A4693"/>
    <w:rsid w:val="006A71CC"/>
    <w:rsid w:val="006A7D79"/>
    <w:rsid w:val="006A7FCE"/>
    <w:rsid w:val="006B2297"/>
    <w:rsid w:val="006B2B50"/>
    <w:rsid w:val="006B31A5"/>
    <w:rsid w:val="006B65AD"/>
    <w:rsid w:val="006B7730"/>
    <w:rsid w:val="006B7C97"/>
    <w:rsid w:val="006C055B"/>
    <w:rsid w:val="006C0937"/>
    <w:rsid w:val="006C1FD8"/>
    <w:rsid w:val="006C45C1"/>
    <w:rsid w:val="006C6D10"/>
    <w:rsid w:val="006D03BD"/>
    <w:rsid w:val="006D1BDD"/>
    <w:rsid w:val="006D495C"/>
    <w:rsid w:val="006D579D"/>
    <w:rsid w:val="006D6124"/>
    <w:rsid w:val="006D69B5"/>
    <w:rsid w:val="006D74CA"/>
    <w:rsid w:val="006E1846"/>
    <w:rsid w:val="006E2195"/>
    <w:rsid w:val="006E21AD"/>
    <w:rsid w:val="006E2ED8"/>
    <w:rsid w:val="006E31BD"/>
    <w:rsid w:val="006E3D4D"/>
    <w:rsid w:val="006E4735"/>
    <w:rsid w:val="006E4DB6"/>
    <w:rsid w:val="006E54BD"/>
    <w:rsid w:val="006E6914"/>
    <w:rsid w:val="006F176A"/>
    <w:rsid w:val="006F1A03"/>
    <w:rsid w:val="006F338F"/>
    <w:rsid w:val="006F5450"/>
    <w:rsid w:val="006F610E"/>
    <w:rsid w:val="0070267D"/>
    <w:rsid w:val="0070321F"/>
    <w:rsid w:val="007066A9"/>
    <w:rsid w:val="00707B68"/>
    <w:rsid w:val="00707F3B"/>
    <w:rsid w:val="0071132F"/>
    <w:rsid w:val="00713220"/>
    <w:rsid w:val="00713CAD"/>
    <w:rsid w:val="00714061"/>
    <w:rsid w:val="007147AA"/>
    <w:rsid w:val="00714C24"/>
    <w:rsid w:val="00716849"/>
    <w:rsid w:val="00717E83"/>
    <w:rsid w:val="007226D2"/>
    <w:rsid w:val="00732696"/>
    <w:rsid w:val="00732932"/>
    <w:rsid w:val="00733100"/>
    <w:rsid w:val="00734719"/>
    <w:rsid w:val="007370CF"/>
    <w:rsid w:val="00737373"/>
    <w:rsid w:val="007428EC"/>
    <w:rsid w:val="00743724"/>
    <w:rsid w:val="00743B40"/>
    <w:rsid w:val="00743F1F"/>
    <w:rsid w:val="007455A2"/>
    <w:rsid w:val="00746821"/>
    <w:rsid w:val="00746E7B"/>
    <w:rsid w:val="00747B5D"/>
    <w:rsid w:val="00747B92"/>
    <w:rsid w:val="00750F62"/>
    <w:rsid w:val="0075110D"/>
    <w:rsid w:val="00754F7D"/>
    <w:rsid w:val="007561F9"/>
    <w:rsid w:val="00756626"/>
    <w:rsid w:val="007577D9"/>
    <w:rsid w:val="007625CB"/>
    <w:rsid w:val="00762A22"/>
    <w:rsid w:val="00763236"/>
    <w:rsid w:val="0076485D"/>
    <w:rsid w:val="00765087"/>
    <w:rsid w:val="007652AE"/>
    <w:rsid w:val="0076581E"/>
    <w:rsid w:val="00767876"/>
    <w:rsid w:val="00771083"/>
    <w:rsid w:val="0077419E"/>
    <w:rsid w:val="00775A0D"/>
    <w:rsid w:val="00775C63"/>
    <w:rsid w:val="007769D3"/>
    <w:rsid w:val="007803AC"/>
    <w:rsid w:val="00781E6D"/>
    <w:rsid w:val="007820EE"/>
    <w:rsid w:val="00783024"/>
    <w:rsid w:val="00783BCC"/>
    <w:rsid w:val="00784458"/>
    <w:rsid w:val="0078602C"/>
    <w:rsid w:val="0079046A"/>
    <w:rsid w:val="00790CF1"/>
    <w:rsid w:val="00793E7D"/>
    <w:rsid w:val="00794516"/>
    <w:rsid w:val="00794FD6"/>
    <w:rsid w:val="007965BF"/>
    <w:rsid w:val="007A0C3E"/>
    <w:rsid w:val="007A2AD3"/>
    <w:rsid w:val="007A3AF4"/>
    <w:rsid w:val="007A3FBA"/>
    <w:rsid w:val="007A603B"/>
    <w:rsid w:val="007A6E3E"/>
    <w:rsid w:val="007B03FA"/>
    <w:rsid w:val="007B15DA"/>
    <w:rsid w:val="007B1B91"/>
    <w:rsid w:val="007B1CBD"/>
    <w:rsid w:val="007B2379"/>
    <w:rsid w:val="007B441A"/>
    <w:rsid w:val="007B57B8"/>
    <w:rsid w:val="007C08F8"/>
    <w:rsid w:val="007C0FAB"/>
    <w:rsid w:val="007C350D"/>
    <w:rsid w:val="007C61D1"/>
    <w:rsid w:val="007C68D9"/>
    <w:rsid w:val="007C7389"/>
    <w:rsid w:val="007C79DE"/>
    <w:rsid w:val="007D1F20"/>
    <w:rsid w:val="007D2562"/>
    <w:rsid w:val="007D27E8"/>
    <w:rsid w:val="007D3B93"/>
    <w:rsid w:val="007D7460"/>
    <w:rsid w:val="007E0B44"/>
    <w:rsid w:val="007E5C21"/>
    <w:rsid w:val="007E61B4"/>
    <w:rsid w:val="007F2880"/>
    <w:rsid w:val="007F3D9A"/>
    <w:rsid w:val="007F57AB"/>
    <w:rsid w:val="00800F6C"/>
    <w:rsid w:val="00801347"/>
    <w:rsid w:val="008066E5"/>
    <w:rsid w:val="00811850"/>
    <w:rsid w:val="00820AD8"/>
    <w:rsid w:val="00820D94"/>
    <w:rsid w:val="00820DD2"/>
    <w:rsid w:val="008219BB"/>
    <w:rsid w:val="008224AD"/>
    <w:rsid w:val="00823D4E"/>
    <w:rsid w:val="00825643"/>
    <w:rsid w:val="0083137C"/>
    <w:rsid w:val="008323AD"/>
    <w:rsid w:val="0083374B"/>
    <w:rsid w:val="008338C9"/>
    <w:rsid w:val="00835762"/>
    <w:rsid w:val="008373DA"/>
    <w:rsid w:val="00837B8C"/>
    <w:rsid w:val="00840130"/>
    <w:rsid w:val="00840C76"/>
    <w:rsid w:val="00842C4C"/>
    <w:rsid w:val="0084461D"/>
    <w:rsid w:val="00844EDE"/>
    <w:rsid w:val="0084596F"/>
    <w:rsid w:val="0084681A"/>
    <w:rsid w:val="00846C8C"/>
    <w:rsid w:val="00847A5C"/>
    <w:rsid w:val="008502DF"/>
    <w:rsid w:val="008507B6"/>
    <w:rsid w:val="00853718"/>
    <w:rsid w:val="0085474A"/>
    <w:rsid w:val="008603C0"/>
    <w:rsid w:val="00862F42"/>
    <w:rsid w:val="0086430D"/>
    <w:rsid w:val="008707EF"/>
    <w:rsid w:val="00870F81"/>
    <w:rsid w:val="00871DD3"/>
    <w:rsid w:val="00875559"/>
    <w:rsid w:val="00876336"/>
    <w:rsid w:val="00880997"/>
    <w:rsid w:val="00880ABC"/>
    <w:rsid w:val="00882949"/>
    <w:rsid w:val="00882EE0"/>
    <w:rsid w:val="00883276"/>
    <w:rsid w:val="008836A1"/>
    <w:rsid w:val="008853BB"/>
    <w:rsid w:val="00885F11"/>
    <w:rsid w:val="00886DBA"/>
    <w:rsid w:val="00886FDE"/>
    <w:rsid w:val="00887632"/>
    <w:rsid w:val="00890088"/>
    <w:rsid w:val="008907D8"/>
    <w:rsid w:val="00890E09"/>
    <w:rsid w:val="00891AE7"/>
    <w:rsid w:val="008936BB"/>
    <w:rsid w:val="008944EC"/>
    <w:rsid w:val="00895500"/>
    <w:rsid w:val="0089575F"/>
    <w:rsid w:val="0089726F"/>
    <w:rsid w:val="008A28C6"/>
    <w:rsid w:val="008A2910"/>
    <w:rsid w:val="008A32EB"/>
    <w:rsid w:val="008A5447"/>
    <w:rsid w:val="008B0040"/>
    <w:rsid w:val="008B1F0B"/>
    <w:rsid w:val="008B2699"/>
    <w:rsid w:val="008B32E2"/>
    <w:rsid w:val="008B42C0"/>
    <w:rsid w:val="008B4CA8"/>
    <w:rsid w:val="008B600D"/>
    <w:rsid w:val="008C1227"/>
    <w:rsid w:val="008C1795"/>
    <w:rsid w:val="008C1FAB"/>
    <w:rsid w:val="008C3AD0"/>
    <w:rsid w:val="008C3ECD"/>
    <w:rsid w:val="008D36DD"/>
    <w:rsid w:val="008D36E4"/>
    <w:rsid w:val="008D5E58"/>
    <w:rsid w:val="008D6B3A"/>
    <w:rsid w:val="008D6E38"/>
    <w:rsid w:val="008E4035"/>
    <w:rsid w:val="008E447C"/>
    <w:rsid w:val="008E4CDE"/>
    <w:rsid w:val="008E71E4"/>
    <w:rsid w:val="008E7F00"/>
    <w:rsid w:val="008F0A9E"/>
    <w:rsid w:val="008F0DAF"/>
    <w:rsid w:val="008F2602"/>
    <w:rsid w:val="008F27A9"/>
    <w:rsid w:val="008F4288"/>
    <w:rsid w:val="008F4E89"/>
    <w:rsid w:val="008F68AC"/>
    <w:rsid w:val="009000EA"/>
    <w:rsid w:val="0090055F"/>
    <w:rsid w:val="00903430"/>
    <w:rsid w:val="0090346C"/>
    <w:rsid w:val="00903709"/>
    <w:rsid w:val="00903FEF"/>
    <w:rsid w:val="00905EC1"/>
    <w:rsid w:val="00906134"/>
    <w:rsid w:val="00906FFA"/>
    <w:rsid w:val="00907281"/>
    <w:rsid w:val="0090729D"/>
    <w:rsid w:val="00911C31"/>
    <w:rsid w:val="00913D9A"/>
    <w:rsid w:val="0091402A"/>
    <w:rsid w:val="00915D81"/>
    <w:rsid w:val="009172F4"/>
    <w:rsid w:val="0092128E"/>
    <w:rsid w:val="00930CBB"/>
    <w:rsid w:val="00934B44"/>
    <w:rsid w:val="009356C7"/>
    <w:rsid w:val="00944238"/>
    <w:rsid w:val="009457AB"/>
    <w:rsid w:val="00945EF0"/>
    <w:rsid w:val="009470F3"/>
    <w:rsid w:val="00952729"/>
    <w:rsid w:val="00953148"/>
    <w:rsid w:val="009538E4"/>
    <w:rsid w:val="00953BF6"/>
    <w:rsid w:val="009556DF"/>
    <w:rsid w:val="009604B1"/>
    <w:rsid w:val="00960814"/>
    <w:rsid w:val="00961B04"/>
    <w:rsid w:val="00967DBC"/>
    <w:rsid w:val="00970032"/>
    <w:rsid w:val="00971B04"/>
    <w:rsid w:val="00972789"/>
    <w:rsid w:val="00972CC4"/>
    <w:rsid w:val="00973D07"/>
    <w:rsid w:val="00974350"/>
    <w:rsid w:val="009758BA"/>
    <w:rsid w:val="00975C67"/>
    <w:rsid w:val="009762DA"/>
    <w:rsid w:val="00980F7E"/>
    <w:rsid w:val="0098128E"/>
    <w:rsid w:val="009812FD"/>
    <w:rsid w:val="0098325E"/>
    <w:rsid w:val="0098376E"/>
    <w:rsid w:val="0098516A"/>
    <w:rsid w:val="00985B7F"/>
    <w:rsid w:val="00987247"/>
    <w:rsid w:val="0098725D"/>
    <w:rsid w:val="009874EB"/>
    <w:rsid w:val="00987712"/>
    <w:rsid w:val="0098787D"/>
    <w:rsid w:val="00987B72"/>
    <w:rsid w:val="00987CF7"/>
    <w:rsid w:val="00990D47"/>
    <w:rsid w:val="00990FC7"/>
    <w:rsid w:val="009920E2"/>
    <w:rsid w:val="00993EB4"/>
    <w:rsid w:val="00994814"/>
    <w:rsid w:val="00994B14"/>
    <w:rsid w:val="009951E4"/>
    <w:rsid w:val="009976FC"/>
    <w:rsid w:val="009A0ED2"/>
    <w:rsid w:val="009A1857"/>
    <w:rsid w:val="009A27BF"/>
    <w:rsid w:val="009A39C2"/>
    <w:rsid w:val="009A4669"/>
    <w:rsid w:val="009B05EC"/>
    <w:rsid w:val="009B163B"/>
    <w:rsid w:val="009B1F58"/>
    <w:rsid w:val="009B324E"/>
    <w:rsid w:val="009B4E01"/>
    <w:rsid w:val="009B56BF"/>
    <w:rsid w:val="009C102F"/>
    <w:rsid w:val="009C2CF4"/>
    <w:rsid w:val="009C412C"/>
    <w:rsid w:val="009C442B"/>
    <w:rsid w:val="009C5305"/>
    <w:rsid w:val="009C54EC"/>
    <w:rsid w:val="009C5D46"/>
    <w:rsid w:val="009C5E81"/>
    <w:rsid w:val="009C6989"/>
    <w:rsid w:val="009C71E5"/>
    <w:rsid w:val="009D3571"/>
    <w:rsid w:val="009D3A83"/>
    <w:rsid w:val="009D3F1E"/>
    <w:rsid w:val="009D4D1C"/>
    <w:rsid w:val="009D6701"/>
    <w:rsid w:val="009D70CC"/>
    <w:rsid w:val="009D71BD"/>
    <w:rsid w:val="009E0EAE"/>
    <w:rsid w:val="009E25F8"/>
    <w:rsid w:val="009E5BF2"/>
    <w:rsid w:val="009E5D6B"/>
    <w:rsid w:val="009E5E25"/>
    <w:rsid w:val="009E7159"/>
    <w:rsid w:val="009E7DCE"/>
    <w:rsid w:val="009F2CAF"/>
    <w:rsid w:val="009F41F7"/>
    <w:rsid w:val="009F597F"/>
    <w:rsid w:val="00A00927"/>
    <w:rsid w:val="00A00E11"/>
    <w:rsid w:val="00A01AC6"/>
    <w:rsid w:val="00A026B7"/>
    <w:rsid w:val="00A06EC3"/>
    <w:rsid w:val="00A12FE8"/>
    <w:rsid w:val="00A21897"/>
    <w:rsid w:val="00A22BF5"/>
    <w:rsid w:val="00A2393F"/>
    <w:rsid w:val="00A24A5C"/>
    <w:rsid w:val="00A25492"/>
    <w:rsid w:val="00A30D5C"/>
    <w:rsid w:val="00A323DD"/>
    <w:rsid w:val="00A33D57"/>
    <w:rsid w:val="00A35A7D"/>
    <w:rsid w:val="00A35DB4"/>
    <w:rsid w:val="00A368BA"/>
    <w:rsid w:val="00A3726C"/>
    <w:rsid w:val="00A407B0"/>
    <w:rsid w:val="00A40949"/>
    <w:rsid w:val="00A40E0C"/>
    <w:rsid w:val="00A41D19"/>
    <w:rsid w:val="00A460A1"/>
    <w:rsid w:val="00A4667C"/>
    <w:rsid w:val="00A46AC3"/>
    <w:rsid w:val="00A510DD"/>
    <w:rsid w:val="00A51237"/>
    <w:rsid w:val="00A518A9"/>
    <w:rsid w:val="00A51E42"/>
    <w:rsid w:val="00A51E5F"/>
    <w:rsid w:val="00A520A6"/>
    <w:rsid w:val="00A52F36"/>
    <w:rsid w:val="00A53868"/>
    <w:rsid w:val="00A547D1"/>
    <w:rsid w:val="00A559FF"/>
    <w:rsid w:val="00A57127"/>
    <w:rsid w:val="00A5716E"/>
    <w:rsid w:val="00A611CD"/>
    <w:rsid w:val="00A6145E"/>
    <w:rsid w:val="00A6408B"/>
    <w:rsid w:val="00A64531"/>
    <w:rsid w:val="00A65334"/>
    <w:rsid w:val="00A66C68"/>
    <w:rsid w:val="00A70B76"/>
    <w:rsid w:val="00A729DC"/>
    <w:rsid w:val="00A74B1B"/>
    <w:rsid w:val="00A75952"/>
    <w:rsid w:val="00A75E04"/>
    <w:rsid w:val="00A765EE"/>
    <w:rsid w:val="00A77A08"/>
    <w:rsid w:val="00A80946"/>
    <w:rsid w:val="00A809A1"/>
    <w:rsid w:val="00A83AC2"/>
    <w:rsid w:val="00A84DEF"/>
    <w:rsid w:val="00A864F5"/>
    <w:rsid w:val="00A878DD"/>
    <w:rsid w:val="00A87B5E"/>
    <w:rsid w:val="00A90ED7"/>
    <w:rsid w:val="00A928AE"/>
    <w:rsid w:val="00A936CD"/>
    <w:rsid w:val="00AA029E"/>
    <w:rsid w:val="00AA27DF"/>
    <w:rsid w:val="00AA31D4"/>
    <w:rsid w:val="00AA3252"/>
    <w:rsid w:val="00AA44E5"/>
    <w:rsid w:val="00AA549F"/>
    <w:rsid w:val="00AA7118"/>
    <w:rsid w:val="00AB02E1"/>
    <w:rsid w:val="00AB046F"/>
    <w:rsid w:val="00AB1B9A"/>
    <w:rsid w:val="00AB2E55"/>
    <w:rsid w:val="00AB7B0F"/>
    <w:rsid w:val="00AB7E35"/>
    <w:rsid w:val="00AC0C00"/>
    <w:rsid w:val="00AC1DED"/>
    <w:rsid w:val="00AC21AC"/>
    <w:rsid w:val="00AC3A4A"/>
    <w:rsid w:val="00AC47F9"/>
    <w:rsid w:val="00AD07AC"/>
    <w:rsid w:val="00AD252D"/>
    <w:rsid w:val="00AD59C7"/>
    <w:rsid w:val="00AD5DBB"/>
    <w:rsid w:val="00AE09E4"/>
    <w:rsid w:val="00AE2E03"/>
    <w:rsid w:val="00AE32AE"/>
    <w:rsid w:val="00AF0B4B"/>
    <w:rsid w:val="00AF1745"/>
    <w:rsid w:val="00AF1A98"/>
    <w:rsid w:val="00AF32BF"/>
    <w:rsid w:val="00AF511A"/>
    <w:rsid w:val="00AF5F93"/>
    <w:rsid w:val="00AF6786"/>
    <w:rsid w:val="00B0022A"/>
    <w:rsid w:val="00B027DD"/>
    <w:rsid w:val="00B0394E"/>
    <w:rsid w:val="00B04872"/>
    <w:rsid w:val="00B049F6"/>
    <w:rsid w:val="00B04DE2"/>
    <w:rsid w:val="00B065FB"/>
    <w:rsid w:val="00B06F1C"/>
    <w:rsid w:val="00B115D0"/>
    <w:rsid w:val="00B174C3"/>
    <w:rsid w:val="00B2160B"/>
    <w:rsid w:val="00B22C2A"/>
    <w:rsid w:val="00B2369D"/>
    <w:rsid w:val="00B23E50"/>
    <w:rsid w:val="00B244D7"/>
    <w:rsid w:val="00B259F0"/>
    <w:rsid w:val="00B31242"/>
    <w:rsid w:val="00B341FD"/>
    <w:rsid w:val="00B3484D"/>
    <w:rsid w:val="00B36E25"/>
    <w:rsid w:val="00B37D05"/>
    <w:rsid w:val="00B4011E"/>
    <w:rsid w:val="00B41F5F"/>
    <w:rsid w:val="00B423B2"/>
    <w:rsid w:val="00B427C9"/>
    <w:rsid w:val="00B4600D"/>
    <w:rsid w:val="00B47544"/>
    <w:rsid w:val="00B47A98"/>
    <w:rsid w:val="00B54017"/>
    <w:rsid w:val="00B555E3"/>
    <w:rsid w:val="00B56690"/>
    <w:rsid w:val="00B61AB0"/>
    <w:rsid w:val="00B62BB4"/>
    <w:rsid w:val="00B6314C"/>
    <w:rsid w:val="00B646C6"/>
    <w:rsid w:val="00B65523"/>
    <w:rsid w:val="00B6573C"/>
    <w:rsid w:val="00B65AED"/>
    <w:rsid w:val="00B66032"/>
    <w:rsid w:val="00B67BE5"/>
    <w:rsid w:val="00B7052E"/>
    <w:rsid w:val="00B7096D"/>
    <w:rsid w:val="00B7145C"/>
    <w:rsid w:val="00B73617"/>
    <w:rsid w:val="00B748D5"/>
    <w:rsid w:val="00B74988"/>
    <w:rsid w:val="00B77B9E"/>
    <w:rsid w:val="00B80081"/>
    <w:rsid w:val="00B8010B"/>
    <w:rsid w:val="00B80D3E"/>
    <w:rsid w:val="00B82307"/>
    <w:rsid w:val="00B8598F"/>
    <w:rsid w:val="00B87857"/>
    <w:rsid w:val="00B9085A"/>
    <w:rsid w:val="00B90E70"/>
    <w:rsid w:val="00B91E7C"/>
    <w:rsid w:val="00B9305B"/>
    <w:rsid w:val="00B931C7"/>
    <w:rsid w:val="00B94AF6"/>
    <w:rsid w:val="00B9609B"/>
    <w:rsid w:val="00B96694"/>
    <w:rsid w:val="00B97C69"/>
    <w:rsid w:val="00BA0151"/>
    <w:rsid w:val="00BA2142"/>
    <w:rsid w:val="00BA3333"/>
    <w:rsid w:val="00BA3B31"/>
    <w:rsid w:val="00BA552C"/>
    <w:rsid w:val="00BA5C3A"/>
    <w:rsid w:val="00BA61EE"/>
    <w:rsid w:val="00BA6BAB"/>
    <w:rsid w:val="00BA77D2"/>
    <w:rsid w:val="00BB01D7"/>
    <w:rsid w:val="00BB2DCF"/>
    <w:rsid w:val="00BB44E1"/>
    <w:rsid w:val="00BB516C"/>
    <w:rsid w:val="00BC0ABD"/>
    <w:rsid w:val="00BC1812"/>
    <w:rsid w:val="00BC20E0"/>
    <w:rsid w:val="00BC3FFD"/>
    <w:rsid w:val="00BC4004"/>
    <w:rsid w:val="00BD0070"/>
    <w:rsid w:val="00BD138E"/>
    <w:rsid w:val="00BD1FB1"/>
    <w:rsid w:val="00BD24A2"/>
    <w:rsid w:val="00BD44D7"/>
    <w:rsid w:val="00BD5A70"/>
    <w:rsid w:val="00BD6766"/>
    <w:rsid w:val="00BD6E08"/>
    <w:rsid w:val="00BD7125"/>
    <w:rsid w:val="00BF14F0"/>
    <w:rsid w:val="00BF2679"/>
    <w:rsid w:val="00C00771"/>
    <w:rsid w:val="00C00CB4"/>
    <w:rsid w:val="00C01275"/>
    <w:rsid w:val="00C01456"/>
    <w:rsid w:val="00C02F1E"/>
    <w:rsid w:val="00C03913"/>
    <w:rsid w:val="00C03D5B"/>
    <w:rsid w:val="00C051CC"/>
    <w:rsid w:val="00C05A7C"/>
    <w:rsid w:val="00C062F5"/>
    <w:rsid w:val="00C0787C"/>
    <w:rsid w:val="00C07E9F"/>
    <w:rsid w:val="00C07F0E"/>
    <w:rsid w:val="00C12954"/>
    <w:rsid w:val="00C13A87"/>
    <w:rsid w:val="00C147FE"/>
    <w:rsid w:val="00C15627"/>
    <w:rsid w:val="00C15881"/>
    <w:rsid w:val="00C173D7"/>
    <w:rsid w:val="00C20F58"/>
    <w:rsid w:val="00C21143"/>
    <w:rsid w:val="00C21352"/>
    <w:rsid w:val="00C21D27"/>
    <w:rsid w:val="00C21E0D"/>
    <w:rsid w:val="00C21E40"/>
    <w:rsid w:val="00C22886"/>
    <w:rsid w:val="00C25922"/>
    <w:rsid w:val="00C27D31"/>
    <w:rsid w:val="00C306DC"/>
    <w:rsid w:val="00C30E06"/>
    <w:rsid w:val="00C316CB"/>
    <w:rsid w:val="00C31A16"/>
    <w:rsid w:val="00C33140"/>
    <w:rsid w:val="00C40466"/>
    <w:rsid w:val="00C41797"/>
    <w:rsid w:val="00C41AFF"/>
    <w:rsid w:val="00C41D1A"/>
    <w:rsid w:val="00C459D1"/>
    <w:rsid w:val="00C45EB6"/>
    <w:rsid w:val="00C462FC"/>
    <w:rsid w:val="00C463A6"/>
    <w:rsid w:val="00C47C11"/>
    <w:rsid w:val="00C47F50"/>
    <w:rsid w:val="00C51E14"/>
    <w:rsid w:val="00C54A17"/>
    <w:rsid w:val="00C557C2"/>
    <w:rsid w:val="00C6080D"/>
    <w:rsid w:val="00C60DE1"/>
    <w:rsid w:val="00C625CE"/>
    <w:rsid w:val="00C715DE"/>
    <w:rsid w:val="00C7215D"/>
    <w:rsid w:val="00C72C95"/>
    <w:rsid w:val="00C74744"/>
    <w:rsid w:val="00C74C33"/>
    <w:rsid w:val="00C76559"/>
    <w:rsid w:val="00C80747"/>
    <w:rsid w:val="00C8662C"/>
    <w:rsid w:val="00C86802"/>
    <w:rsid w:val="00C87FF7"/>
    <w:rsid w:val="00C90450"/>
    <w:rsid w:val="00C90671"/>
    <w:rsid w:val="00C92DE4"/>
    <w:rsid w:val="00C9361C"/>
    <w:rsid w:val="00C967A9"/>
    <w:rsid w:val="00C96E0C"/>
    <w:rsid w:val="00C97455"/>
    <w:rsid w:val="00C9778D"/>
    <w:rsid w:val="00C97877"/>
    <w:rsid w:val="00CA027F"/>
    <w:rsid w:val="00CA1DDE"/>
    <w:rsid w:val="00CA368A"/>
    <w:rsid w:val="00CA41E1"/>
    <w:rsid w:val="00CA5566"/>
    <w:rsid w:val="00CA576A"/>
    <w:rsid w:val="00CA5FB8"/>
    <w:rsid w:val="00CA65F2"/>
    <w:rsid w:val="00CA6F0F"/>
    <w:rsid w:val="00CB02DC"/>
    <w:rsid w:val="00CB16A5"/>
    <w:rsid w:val="00CB1B60"/>
    <w:rsid w:val="00CB3C78"/>
    <w:rsid w:val="00CB56D1"/>
    <w:rsid w:val="00CB58CD"/>
    <w:rsid w:val="00CB5EE3"/>
    <w:rsid w:val="00CB6346"/>
    <w:rsid w:val="00CB76CE"/>
    <w:rsid w:val="00CC0086"/>
    <w:rsid w:val="00CC1F49"/>
    <w:rsid w:val="00CC27F1"/>
    <w:rsid w:val="00CC4B81"/>
    <w:rsid w:val="00CC5F9F"/>
    <w:rsid w:val="00CC70DD"/>
    <w:rsid w:val="00CD272A"/>
    <w:rsid w:val="00CD4FF6"/>
    <w:rsid w:val="00CD60E5"/>
    <w:rsid w:val="00CD66C3"/>
    <w:rsid w:val="00CD6817"/>
    <w:rsid w:val="00CD7361"/>
    <w:rsid w:val="00CE0599"/>
    <w:rsid w:val="00CE1A0A"/>
    <w:rsid w:val="00CE2585"/>
    <w:rsid w:val="00CE2CCC"/>
    <w:rsid w:val="00CE3B76"/>
    <w:rsid w:val="00CE43A0"/>
    <w:rsid w:val="00CE456D"/>
    <w:rsid w:val="00CE4735"/>
    <w:rsid w:val="00CE5AB8"/>
    <w:rsid w:val="00CF0A4E"/>
    <w:rsid w:val="00CF56CD"/>
    <w:rsid w:val="00CF6910"/>
    <w:rsid w:val="00CF6EB4"/>
    <w:rsid w:val="00CF7791"/>
    <w:rsid w:val="00D01023"/>
    <w:rsid w:val="00D043DC"/>
    <w:rsid w:val="00D06109"/>
    <w:rsid w:val="00D0669F"/>
    <w:rsid w:val="00D0716C"/>
    <w:rsid w:val="00D072B3"/>
    <w:rsid w:val="00D1099E"/>
    <w:rsid w:val="00D10B7C"/>
    <w:rsid w:val="00D15194"/>
    <w:rsid w:val="00D1635C"/>
    <w:rsid w:val="00D2157B"/>
    <w:rsid w:val="00D215A5"/>
    <w:rsid w:val="00D21CAB"/>
    <w:rsid w:val="00D220AC"/>
    <w:rsid w:val="00D22DE9"/>
    <w:rsid w:val="00D23241"/>
    <w:rsid w:val="00D23735"/>
    <w:rsid w:val="00D23EBC"/>
    <w:rsid w:val="00D2410E"/>
    <w:rsid w:val="00D24F70"/>
    <w:rsid w:val="00D253C9"/>
    <w:rsid w:val="00D25CC3"/>
    <w:rsid w:val="00D27097"/>
    <w:rsid w:val="00D2781F"/>
    <w:rsid w:val="00D30C2A"/>
    <w:rsid w:val="00D321E0"/>
    <w:rsid w:val="00D33B5F"/>
    <w:rsid w:val="00D37B2A"/>
    <w:rsid w:val="00D42C5B"/>
    <w:rsid w:val="00D43358"/>
    <w:rsid w:val="00D45456"/>
    <w:rsid w:val="00D466C3"/>
    <w:rsid w:val="00D51D5B"/>
    <w:rsid w:val="00D53209"/>
    <w:rsid w:val="00D538FA"/>
    <w:rsid w:val="00D54121"/>
    <w:rsid w:val="00D54EA5"/>
    <w:rsid w:val="00D55D58"/>
    <w:rsid w:val="00D57BF7"/>
    <w:rsid w:val="00D6094F"/>
    <w:rsid w:val="00D6162C"/>
    <w:rsid w:val="00D61A06"/>
    <w:rsid w:val="00D63DEC"/>
    <w:rsid w:val="00D643C2"/>
    <w:rsid w:val="00D64E8D"/>
    <w:rsid w:val="00D65139"/>
    <w:rsid w:val="00D65EBA"/>
    <w:rsid w:val="00D661AC"/>
    <w:rsid w:val="00D6681B"/>
    <w:rsid w:val="00D67159"/>
    <w:rsid w:val="00D67D77"/>
    <w:rsid w:val="00D67E19"/>
    <w:rsid w:val="00D67F38"/>
    <w:rsid w:val="00D712E5"/>
    <w:rsid w:val="00D71ABF"/>
    <w:rsid w:val="00D71EBE"/>
    <w:rsid w:val="00D72808"/>
    <w:rsid w:val="00D73966"/>
    <w:rsid w:val="00D73E3D"/>
    <w:rsid w:val="00D80246"/>
    <w:rsid w:val="00D829B5"/>
    <w:rsid w:val="00D83202"/>
    <w:rsid w:val="00D855B2"/>
    <w:rsid w:val="00D85A7C"/>
    <w:rsid w:val="00D85CE6"/>
    <w:rsid w:val="00D91142"/>
    <w:rsid w:val="00D91A37"/>
    <w:rsid w:val="00D927B4"/>
    <w:rsid w:val="00D93023"/>
    <w:rsid w:val="00D94082"/>
    <w:rsid w:val="00D944AD"/>
    <w:rsid w:val="00D96693"/>
    <w:rsid w:val="00D968D4"/>
    <w:rsid w:val="00D96D0F"/>
    <w:rsid w:val="00D96DD3"/>
    <w:rsid w:val="00DA165D"/>
    <w:rsid w:val="00DA1AF2"/>
    <w:rsid w:val="00DA2F78"/>
    <w:rsid w:val="00DA32FB"/>
    <w:rsid w:val="00DA4FE3"/>
    <w:rsid w:val="00DB197C"/>
    <w:rsid w:val="00DB1E26"/>
    <w:rsid w:val="00DB2600"/>
    <w:rsid w:val="00DB274A"/>
    <w:rsid w:val="00DB4515"/>
    <w:rsid w:val="00DB5318"/>
    <w:rsid w:val="00DB5F1C"/>
    <w:rsid w:val="00DC0C4C"/>
    <w:rsid w:val="00DC5B18"/>
    <w:rsid w:val="00DC63E8"/>
    <w:rsid w:val="00DC68C4"/>
    <w:rsid w:val="00DD0525"/>
    <w:rsid w:val="00DD0832"/>
    <w:rsid w:val="00DD5576"/>
    <w:rsid w:val="00DD59F0"/>
    <w:rsid w:val="00DD62BD"/>
    <w:rsid w:val="00DD6A3B"/>
    <w:rsid w:val="00DE25CC"/>
    <w:rsid w:val="00DE4630"/>
    <w:rsid w:val="00DE559A"/>
    <w:rsid w:val="00DE5EF6"/>
    <w:rsid w:val="00DF0B5C"/>
    <w:rsid w:val="00DF1B99"/>
    <w:rsid w:val="00DF2503"/>
    <w:rsid w:val="00DF38EF"/>
    <w:rsid w:val="00DF4F37"/>
    <w:rsid w:val="00DF4F6E"/>
    <w:rsid w:val="00DF572B"/>
    <w:rsid w:val="00DF67CA"/>
    <w:rsid w:val="00DF696F"/>
    <w:rsid w:val="00DF6A32"/>
    <w:rsid w:val="00DF72CF"/>
    <w:rsid w:val="00DF7626"/>
    <w:rsid w:val="00E047D3"/>
    <w:rsid w:val="00E04DC7"/>
    <w:rsid w:val="00E04F55"/>
    <w:rsid w:val="00E0697F"/>
    <w:rsid w:val="00E0743F"/>
    <w:rsid w:val="00E077FE"/>
    <w:rsid w:val="00E112B7"/>
    <w:rsid w:val="00E119EC"/>
    <w:rsid w:val="00E126A4"/>
    <w:rsid w:val="00E128D0"/>
    <w:rsid w:val="00E13F2A"/>
    <w:rsid w:val="00E1403E"/>
    <w:rsid w:val="00E16CBC"/>
    <w:rsid w:val="00E203FA"/>
    <w:rsid w:val="00E2047C"/>
    <w:rsid w:val="00E20DF6"/>
    <w:rsid w:val="00E20E98"/>
    <w:rsid w:val="00E21CD7"/>
    <w:rsid w:val="00E228BC"/>
    <w:rsid w:val="00E22B71"/>
    <w:rsid w:val="00E25AA0"/>
    <w:rsid w:val="00E26A11"/>
    <w:rsid w:val="00E26B9D"/>
    <w:rsid w:val="00E304C5"/>
    <w:rsid w:val="00E3062A"/>
    <w:rsid w:val="00E3151A"/>
    <w:rsid w:val="00E341ED"/>
    <w:rsid w:val="00E34451"/>
    <w:rsid w:val="00E36929"/>
    <w:rsid w:val="00E36ED9"/>
    <w:rsid w:val="00E371F8"/>
    <w:rsid w:val="00E42F4C"/>
    <w:rsid w:val="00E44CEE"/>
    <w:rsid w:val="00E453F5"/>
    <w:rsid w:val="00E45749"/>
    <w:rsid w:val="00E459D9"/>
    <w:rsid w:val="00E4721F"/>
    <w:rsid w:val="00E47CCB"/>
    <w:rsid w:val="00E5053B"/>
    <w:rsid w:val="00E610E4"/>
    <w:rsid w:val="00E63B16"/>
    <w:rsid w:val="00E63F40"/>
    <w:rsid w:val="00E640B6"/>
    <w:rsid w:val="00E65F01"/>
    <w:rsid w:val="00E67D90"/>
    <w:rsid w:val="00E70542"/>
    <w:rsid w:val="00E73B2C"/>
    <w:rsid w:val="00E73C6E"/>
    <w:rsid w:val="00E7523D"/>
    <w:rsid w:val="00E873BE"/>
    <w:rsid w:val="00E87434"/>
    <w:rsid w:val="00E9019B"/>
    <w:rsid w:val="00E918DA"/>
    <w:rsid w:val="00E92DEA"/>
    <w:rsid w:val="00E93F63"/>
    <w:rsid w:val="00E946A5"/>
    <w:rsid w:val="00E95FF8"/>
    <w:rsid w:val="00EA0751"/>
    <w:rsid w:val="00EA093D"/>
    <w:rsid w:val="00EA0DB8"/>
    <w:rsid w:val="00EA1107"/>
    <w:rsid w:val="00EA1CEA"/>
    <w:rsid w:val="00EA20B0"/>
    <w:rsid w:val="00EA227D"/>
    <w:rsid w:val="00EA32D4"/>
    <w:rsid w:val="00EA75F6"/>
    <w:rsid w:val="00EB10AA"/>
    <w:rsid w:val="00EB20F0"/>
    <w:rsid w:val="00EB21BF"/>
    <w:rsid w:val="00EB2CEC"/>
    <w:rsid w:val="00EB3611"/>
    <w:rsid w:val="00EB3D56"/>
    <w:rsid w:val="00EB58FB"/>
    <w:rsid w:val="00EB6E04"/>
    <w:rsid w:val="00EB7340"/>
    <w:rsid w:val="00EC0DCB"/>
    <w:rsid w:val="00EC1C22"/>
    <w:rsid w:val="00EC4718"/>
    <w:rsid w:val="00EC4E21"/>
    <w:rsid w:val="00EC5429"/>
    <w:rsid w:val="00EC6286"/>
    <w:rsid w:val="00EC653C"/>
    <w:rsid w:val="00EC7327"/>
    <w:rsid w:val="00ED00BF"/>
    <w:rsid w:val="00ED06E6"/>
    <w:rsid w:val="00ED4500"/>
    <w:rsid w:val="00ED4C5A"/>
    <w:rsid w:val="00ED596D"/>
    <w:rsid w:val="00ED796B"/>
    <w:rsid w:val="00ED7F9D"/>
    <w:rsid w:val="00EE0C0C"/>
    <w:rsid w:val="00EE3D08"/>
    <w:rsid w:val="00EE3D4D"/>
    <w:rsid w:val="00EE599B"/>
    <w:rsid w:val="00EE5C9D"/>
    <w:rsid w:val="00EE60CF"/>
    <w:rsid w:val="00EF0355"/>
    <w:rsid w:val="00EF0356"/>
    <w:rsid w:val="00EF0E8A"/>
    <w:rsid w:val="00EF189A"/>
    <w:rsid w:val="00EF29BA"/>
    <w:rsid w:val="00EF3841"/>
    <w:rsid w:val="00EF4319"/>
    <w:rsid w:val="00EF49C4"/>
    <w:rsid w:val="00EF7A9A"/>
    <w:rsid w:val="00F014A4"/>
    <w:rsid w:val="00F02232"/>
    <w:rsid w:val="00F02798"/>
    <w:rsid w:val="00F02F52"/>
    <w:rsid w:val="00F047A8"/>
    <w:rsid w:val="00F04B1D"/>
    <w:rsid w:val="00F0764E"/>
    <w:rsid w:val="00F1305F"/>
    <w:rsid w:val="00F17278"/>
    <w:rsid w:val="00F1787F"/>
    <w:rsid w:val="00F21017"/>
    <w:rsid w:val="00F2118E"/>
    <w:rsid w:val="00F21696"/>
    <w:rsid w:val="00F26EB2"/>
    <w:rsid w:val="00F32074"/>
    <w:rsid w:val="00F32F10"/>
    <w:rsid w:val="00F33CD4"/>
    <w:rsid w:val="00F351F0"/>
    <w:rsid w:val="00F36E2C"/>
    <w:rsid w:val="00F41B1C"/>
    <w:rsid w:val="00F41D00"/>
    <w:rsid w:val="00F42B6C"/>
    <w:rsid w:val="00F43E1C"/>
    <w:rsid w:val="00F44011"/>
    <w:rsid w:val="00F45CDA"/>
    <w:rsid w:val="00F46463"/>
    <w:rsid w:val="00F468E1"/>
    <w:rsid w:val="00F5085F"/>
    <w:rsid w:val="00F5135D"/>
    <w:rsid w:val="00F539FB"/>
    <w:rsid w:val="00F55D30"/>
    <w:rsid w:val="00F560B5"/>
    <w:rsid w:val="00F56334"/>
    <w:rsid w:val="00F566B9"/>
    <w:rsid w:val="00F568CA"/>
    <w:rsid w:val="00F61036"/>
    <w:rsid w:val="00F6156B"/>
    <w:rsid w:val="00F61E34"/>
    <w:rsid w:val="00F62C2E"/>
    <w:rsid w:val="00F62DE7"/>
    <w:rsid w:val="00F657FA"/>
    <w:rsid w:val="00F66BC5"/>
    <w:rsid w:val="00F67075"/>
    <w:rsid w:val="00F711E0"/>
    <w:rsid w:val="00F71A6D"/>
    <w:rsid w:val="00F76E65"/>
    <w:rsid w:val="00F779A5"/>
    <w:rsid w:val="00F77E77"/>
    <w:rsid w:val="00F77F1A"/>
    <w:rsid w:val="00F82C4B"/>
    <w:rsid w:val="00F83740"/>
    <w:rsid w:val="00F83B76"/>
    <w:rsid w:val="00F85C29"/>
    <w:rsid w:val="00F907A3"/>
    <w:rsid w:val="00F90AD1"/>
    <w:rsid w:val="00F9154E"/>
    <w:rsid w:val="00F92B00"/>
    <w:rsid w:val="00F9381A"/>
    <w:rsid w:val="00F93A39"/>
    <w:rsid w:val="00F9440E"/>
    <w:rsid w:val="00F946BE"/>
    <w:rsid w:val="00F975B1"/>
    <w:rsid w:val="00FA2C8C"/>
    <w:rsid w:val="00FA4064"/>
    <w:rsid w:val="00FA583C"/>
    <w:rsid w:val="00FA6A48"/>
    <w:rsid w:val="00FB1B53"/>
    <w:rsid w:val="00FB2A51"/>
    <w:rsid w:val="00FB2E25"/>
    <w:rsid w:val="00FB7701"/>
    <w:rsid w:val="00FB781E"/>
    <w:rsid w:val="00FC210B"/>
    <w:rsid w:val="00FC70E7"/>
    <w:rsid w:val="00FD14CE"/>
    <w:rsid w:val="00FD1EEC"/>
    <w:rsid w:val="00FD29A4"/>
    <w:rsid w:val="00FD350B"/>
    <w:rsid w:val="00FD52B5"/>
    <w:rsid w:val="00FD570F"/>
    <w:rsid w:val="00FE0A7B"/>
    <w:rsid w:val="00FE0D6A"/>
    <w:rsid w:val="00FE1061"/>
    <w:rsid w:val="00FE14E7"/>
    <w:rsid w:val="00FE1828"/>
    <w:rsid w:val="00FE18B5"/>
    <w:rsid w:val="00FE24C3"/>
    <w:rsid w:val="00FE4F37"/>
    <w:rsid w:val="00FE6072"/>
    <w:rsid w:val="00FE7123"/>
    <w:rsid w:val="00FE7290"/>
    <w:rsid w:val="00FF05B4"/>
    <w:rsid w:val="00FF1942"/>
    <w:rsid w:val="00FF2A7B"/>
    <w:rsid w:val="00FF33A2"/>
    <w:rsid w:val="00FF3AB3"/>
    <w:rsid w:val="00FF40D3"/>
    <w:rsid w:val="00FF4B98"/>
    <w:rsid w:val="00FF5405"/>
    <w:rsid w:val="00FF642F"/>
    <w:rsid w:val="00FF67C1"/>
    <w:rsid w:val="00FF6C79"/>
    <w:rsid w:val="00FF6FF2"/>
    <w:rsid w:val="00FF7198"/>
    <w:rsid w:val="00FF7BF5"/>
    <w:rsid w:val="00FF7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15:docId w15:val="{85661F05-C9F8-474C-B8CE-D02F7311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8"/>
    <w:rPr>
      <w:rFonts w:ascii="Arial" w:hAnsi="Arial"/>
      <w:sz w:val="24"/>
      <w:szCs w:val="24"/>
    </w:rPr>
  </w:style>
  <w:style w:type="paragraph" w:styleId="Heading1">
    <w:name w:val="heading 1"/>
    <w:basedOn w:val="Normal"/>
    <w:next w:val="Normal"/>
    <w:link w:val="Heading1Char"/>
    <w:uiPriority w:val="9"/>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uiPriority w:val="9"/>
    <w:qFormat/>
    <w:rsid w:val="00BF267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uiPriority w:val="9"/>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uiPriority w:val="9"/>
    <w:rsid w:val="00801347"/>
    <w:rPr>
      <w:rFonts w:asciiTheme="minorHAnsi" w:hAnsiTheme="minorHAnsi"/>
      <w:i/>
      <w:iCs/>
      <w:sz w:val="24"/>
      <w:szCs w:val="24"/>
    </w:rPr>
  </w:style>
  <w:style w:type="character" w:customStyle="1" w:styleId="Heading9Char">
    <w:name w:val="Heading 9 Char"/>
    <w:basedOn w:val="DefaultParagraphFont"/>
    <w:link w:val="Heading9"/>
    <w:uiPriority w:val="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uiPriority w:val="99"/>
    <w:semiHidden/>
    <w:rsid w:val="00346D29"/>
    <w:rPr>
      <w:rFonts w:ascii="Tahoma" w:hAnsi="Tahoma" w:cs="Tahoma"/>
      <w:sz w:val="16"/>
      <w:szCs w:val="16"/>
    </w:rPr>
  </w:style>
  <w:style w:type="character" w:customStyle="1" w:styleId="BalloonTextChar">
    <w:name w:val="Balloon Text Char"/>
    <w:basedOn w:val="DefaultParagraphFont"/>
    <w:link w:val="BalloonText"/>
    <w:uiPriority w:val="99"/>
    <w:semiHidden/>
    <w:rsid w:val="00801347"/>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uiPriority w:val="99"/>
    <w:semiHidden/>
    <w:rsid w:val="001349B5"/>
    <w:rPr>
      <w:b/>
      <w:bCs/>
    </w:rPr>
  </w:style>
  <w:style w:type="character" w:customStyle="1" w:styleId="CommentSubjectChar">
    <w:name w:val="Comment Subject Char"/>
    <w:basedOn w:val="CommentTextChar"/>
    <w:link w:val="CommentSubject"/>
    <w:uiPriority w:val="99"/>
    <w:semiHidden/>
    <w:rsid w:val="00801347"/>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10"/>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paragraph" w:styleId="BodyText2">
    <w:name w:val="Body Text 2"/>
    <w:basedOn w:val="Normal"/>
    <w:link w:val="BodyText2Char"/>
    <w:uiPriority w:val="99"/>
    <w:rsid w:val="00317D75"/>
    <w:pPr>
      <w:spacing w:after="120"/>
      <w:ind w:left="283"/>
    </w:pPr>
    <w:rPr>
      <w:szCs w:val="20"/>
      <w:lang w:val="en-GB"/>
    </w:rPr>
  </w:style>
  <w:style w:type="character" w:customStyle="1" w:styleId="BodyText2Char">
    <w:name w:val="Body Text 2 Char"/>
    <w:basedOn w:val="DefaultParagraphFont"/>
    <w:link w:val="BodyText2"/>
    <w:uiPriority w:val="99"/>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iPriority w:val="1"/>
    <w:unhideWhenUsed/>
    <w:qFormat/>
    <w:rsid w:val="00261904"/>
    <w:pPr>
      <w:spacing w:after="120"/>
    </w:pPr>
  </w:style>
  <w:style w:type="character" w:customStyle="1" w:styleId="BodyTextChar">
    <w:name w:val="Body Text Char"/>
    <w:basedOn w:val="DefaultParagraphFont"/>
    <w:link w:val="BodyText"/>
    <w:uiPriority w:val="1"/>
    <w:rsid w:val="00261904"/>
    <w:rPr>
      <w:sz w:val="24"/>
      <w:szCs w:val="24"/>
    </w:rPr>
  </w:style>
  <w:style w:type="paragraph" w:styleId="TOC1">
    <w:name w:val="toc 1"/>
    <w:basedOn w:val="ITBHeading"/>
    <w:uiPriority w:val="39"/>
    <w:qFormat/>
    <w:rsid w:val="00BD138E"/>
    <w:pPr>
      <w:numPr>
        <w:numId w:val="0"/>
      </w:numPr>
    </w:pPr>
    <w:rPr>
      <w:rFonts w:cstheme="minorHAnsi"/>
      <w:bCs/>
      <w:sz w:val="24"/>
      <w:szCs w:val="22"/>
    </w:rPr>
  </w:style>
  <w:style w:type="paragraph" w:styleId="TOC2">
    <w:name w:val="toc 2"/>
    <w:basedOn w:val="Normal"/>
    <w:uiPriority w:val="39"/>
    <w:qFormat/>
    <w:rsid w:val="003D4F0F"/>
    <w:rPr>
      <w:rFonts w:cstheme="minorHAnsi"/>
      <w:bCs/>
      <w:sz w:val="22"/>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46"/>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801347"/>
    <w:pPr>
      <w:spacing w:before="120" w:after="120"/>
    </w:pPr>
    <w:rPr>
      <w:rFonts w:asciiTheme="minorHAnsi" w:hAnsiTheme="minorHAnsi"/>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BSFHeading">
    <w:name w:val="BSF Heading"/>
    <w:basedOn w:val="Normal"/>
    <w:next w:val="Normal"/>
    <w:qFormat/>
    <w:rsid w:val="00257ABC"/>
    <w:pPr>
      <w:numPr>
        <w:numId w:val="17"/>
      </w:numPr>
      <w:tabs>
        <w:tab w:val="left" w:pos="0"/>
      </w:tabs>
      <w:spacing w:before="360" w:after="360" w:line="288" w:lineRule="auto"/>
      <w:jc w:val="center"/>
    </w:pPr>
    <w:rPr>
      <w:rFonts w:cs="Arial"/>
      <w:b/>
      <w:sz w:val="32"/>
    </w:rPr>
  </w:style>
  <w:style w:type="character" w:customStyle="1" w:styleId="BodyTextIndent2Char">
    <w:name w:val="Body Text Indent 2 Char"/>
    <w:basedOn w:val="DefaultParagraphFont"/>
    <w:link w:val="BodyTextIndent2"/>
    <w:uiPriority w:val="99"/>
    <w:semiHidden/>
    <w:rsid w:val="00801347"/>
    <w:rPr>
      <w:sz w:val="22"/>
      <w:szCs w:val="22"/>
      <w:lang w:bidi="en-US"/>
    </w:rPr>
  </w:style>
  <w:style w:type="paragraph" w:styleId="BodyTextIndent2">
    <w:name w:val="Body Text Indent 2"/>
    <w:basedOn w:val="Normal"/>
    <w:link w:val="BodyTextIndent2Char"/>
    <w:uiPriority w:val="99"/>
    <w:semiHidden/>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rsid w:val="004C4728"/>
    <w:pPr>
      <w:numPr>
        <w:numId w:val="46"/>
      </w:numPr>
      <w:spacing w:before="240"/>
      <w:ind w:left="644"/>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15"/>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semiHidden/>
    <w:rsid w:val="00801347"/>
    <w:rPr>
      <w:sz w:val="22"/>
      <w:szCs w:val="22"/>
      <w:lang w:bidi="en-US"/>
    </w:rPr>
  </w:style>
  <w:style w:type="paragraph" w:styleId="BodyTextIndent">
    <w:name w:val="Body Text Indent"/>
    <w:basedOn w:val="Normal"/>
    <w:link w:val="BodyTextIndentChar"/>
    <w:uiPriority w:val="99"/>
    <w:semiHidden/>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0">
    <w:name w:val="Grid Table 4 - Accent 51"/>
    <w:basedOn w:val="TableNormal"/>
    <w:next w:val="GridTable4-Accent51"/>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11">
    <w:name w:val="Grid Table 3 - Accent 1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1Light-Accent51">
    <w:name w:val="Grid Table 1 Light - Accent 51"/>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7Colorful-Accent11">
    <w:name w:val="Grid Table 7 Colorful - Accent 1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1Light-Accent11">
    <w:name w:val="List Table 1 Light - Accent 1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6"/>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uiPriority w:val="9"/>
    <w:semiHidden/>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15"/>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iPriority w:val="39"/>
    <w:unhideWhenUsed/>
    <w:rsid w:val="00E304C5"/>
    <w:rPr>
      <w:rFonts w:asciiTheme="minorHAnsi" w:hAnsiTheme="minorHAnsi" w:cstheme="minorHAnsi"/>
      <w:sz w:val="22"/>
      <w:szCs w:val="22"/>
    </w:rPr>
  </w:style>
  <w:style w:type="paragraph" w:styleId="TOC7">
    <w:name w:val="toc 7"/>
    <w:basedOn w:val="Normal"/>
    <w:next w:val="Normal"/>
    <w:autoRedefine/>
    <w:uiPriority w:val="39"/>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15"/>
      </w:numPr>
      <w:ind w:left="0"/>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iPriority w:val="99"/>
    <w:unhideWhenUsed/>
    <w:qFormat/>
    <w:rsid w:val="0083137C"/>
    <w:pPr>
      <w:snapToGrid w:val="0"/>
      <w:spacing w:line="264" w:lineRule="auto"/>
    </w:pPr>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uiPriority w:val="99"/>
    <w:rsid w:val="0083137C"/>
    <w:rPr>
      <w:rFonts w:ascii="Arial" w:hAnsi="Arial"/>
    </w:rPr>
  </w:style>
  <w:style w:type="paragraph" w:customStyle="1" w:styleId="ContractForms">
    <w:name w:val="Contract Forms"/>
    <w:basedOn w:val="Normal"/>
    <w:qFormat/>
    <w:rsid w:val="0083137C"/>
    <w:pPr>
      <w:snapToGrid w:val="0"/>
      <w:spacing w:line="264" w:lineRule="auto"/>
      <w:jc w:val="center"/>
    </w:pPr>
    <w:rPr>
      <w:b/>
      <w:sz w:val="32"/>
      <w:lang w:bidi="en-US"/>
    </w:rPr>
  </w:style>
  <w:style w:type="paragraph" w:customStyle="1" w:styleId="ContractformsHeading">
    <w:name w:val="Contract forms Heading"/>
    <w:basedOn w:val="Normal"/>
    <w:next w:val="Normal"/>
    <w:qFormat/>
    <w:rsid w:val="00E203FA"/>
    <w:pPr>
      <w:jc w:val="center"/>
    </w:pPr>
    <w:rPr>
      <w:b/>
      <w:sz w:val="32"/>
    </w:rPr>
  </w:style>
  <w:style w:type="table" w:styleId="MediumShading1-Accent5">
    <w:name w:val="Medium Shading 1 Accent 5"/>
    <w:basedOn w:val="TableNormal"/>
    <w:uiPriority w:val="63"/>
    <w:rsid w:val="00E87434"/>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686327463">
      <w:bodyDiv w:val="1"/>
      <w:marLeft w:val="0"/>
      <w:marRight w:val="0"/>
      <w:marTop w:val="0"/>
      <w:marBottom w:val="0"/>
      <w:divBdr>
        <w:top w:val="none" w:sz="0" w:space="0" w:color="auto"/>
        <w:left w:val="none" w:sz="0" w:space="0" w:color="auto"/>
        <w:bottom w:val="none" w:sz="0" w:space="0" w:color="auto"/>
        <w:right w:val="none" w:sz="0" w:space="0" w:color="auto"/>
      </w:divBdr>
    </w:div>
    <w:div w:id="1831173910">
      <w:bodyDiv w:val="1"/>
      <w:marLeft w:val="0"/>
      <w:marRight w:val="0"/>
      <w:marTop w:val="0"/>
      <w:marBottom w:val="0"/>
      <w:divBdr>
        <w:top w:val="none" w:sz="0" w:space="0" w:color="auto"/>
        <w:left w:val="none" w:sz="0" w:space="0" w:color="auto"/>
        <w:bottom w:val="none" w:sz="0" w:space="0" w:color="auto"/>
        <w:right w:val="none" w:sz="0" w:space="0" w:color="auto"/>
      </w:divBdr>
      <w:divsChild>
        <w:div w:id="615063580">
          <w:marLeft w:val="0"/>
          <w:marRight w:val="0"/>
          <w:marTop w:val="0"/>
          <w:marBottom w:val="0"/>
          <w:divBdr>
            <w:top w:val="none" w:sz="0" w:space="0" w:color="auto"/>
            <w:left w:val="none" w:sz="0" w:space="0" w:color="auto"/>
            <w:bottom w:val="none" w:sz="0" w:space="0" w:color="auto"/>
            <w:right w:val="none" w:sz="0" w:space="0" w:color="auto"/>
          </w:divBdr>
          <w:divsChild>
            <w:div w:id="1197354678">
              <w:marLeft w:val="0"/>
              <w:marRight w:val="0"/>
              <w:marTop w:val="0"/>
              <w:marBottom w:val="0"/>
              <w:divBdr>
                <w:top w:val="none" w:sz="0" w:space="0" w:color="auto"/>
                <w:left w:val="none" w:sz="0" w:space="0" w:color="auto"/>
                <w:bottom w:val="none" w:sz="0" w:space="0" w:color="auto"/>
                <w:right w:val="none" w:sz="0" w:space="0" w:color="auto"/>
              </w:divBdr>
              <w:divsChild>
                <w:div w:id="811561654">
                  <w:marLeft w:val="0"/>
                  <w:marRight w:val="0"/>
                  <w:marTop w:val="0"/>
                  <w:marBottom w:val="0"/>
                  <w:divBdr>
                    <w:top w:val="none" w:sz="0" w:space="0" w:color="auto"/>
                    <w:left w:val="none" w:sz="0" w:space="0" w:color="auto"/>
                    <w:bottom w:val="none" w:sz="0" w:space="0" w:color="auto"/>
                    <w:right w:val="none" w:sz="0" w:space="0" w:color="auto"/>
                  </w:divBdr>
                  <w:divsChild>
                    <w:div w:id="816073294">
                      <w:marLeft w:val="0"/>
                      <w:marRight w:val="0"/>
                      <w:marTop w:val="0"/>
                      <w:marBottom w:val="0"/>
                      <w:divBdr>
                        <w:top w:val="none" w:sz="0" w:space="0" w:color="auto"/>
                        <w:left w:val="none" w:sz="0" w:space="0" w:color="auto"/>
                        <w:bottom w:val="none" w:sz="0" w:space="0" w:color="auto"/>
                        <w:right w:val="none" w:sz="0" w:space="0" w:color="auto"/>
                      </w:divBdr>
                      <w:divsChild>
                        <w:div w:id="1037051194">
                          <w:marLeft w:val="0"/>
                          <w:marRight w:val="0"/>
                          <w:marTop w:val="0"/>
                          <w:marBottom w:val="0"/>
                          <w:divBdr>
                            <w:top w:val="none" w:sz="0" w:space="0" w:color="auto"/>
                            <w:left w:val="none" w:sz="0" w:space="0" w:color="auto"/>
                            <w:bottom w:val="none" w:sz="0" w:space="0" w:color="auto"/>
                            <w:right w:val="none" w:sz="0" w:space="0" w:color="auto"/>
                          </w:divBdr>
                          <w:divsChild>
                            <w:div w:id="1472750090">
                              <w:marLeft w:val="0"/>
                              <w:marRight w:val="0"/>
                              <w:marTop w:val="0"/>
                              <w:marBottom w:val="0"/>
                              <w:divBdr>
                                <w:top w:val="none" w:sz="0" w:space="0" w:color="auto"/>
                                <w:left w:val="none" w:sz="0" w:space="0" w:color="auto"/>
                                <w:bottom w:val="none" w:sz="0" w:space="0" w:color="auto"/>
                                <w:right w:val="none" w:sz="0" w:space="0" w:color="auto"/>
                              </w:divBdr>
                              <w:divsChild>
                                <w:div w:id="7599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4653">
                  <w:marLeft w:val="0"/>
                  <w:marRight w:val="0"/>
                  <w:marTop w:val="0"/>
                  <w:marBottom w:val="0"/>
                  <w:divBdr>
                    <w:top w:val="none" w:sz="0" w:space="0" w:color="auto"/>
                    <w:left w:val="none" w:sz="0" w:space="0" w:color="auto"/>
                    <w:bottom w:val="none" w:sz="0" w:space="0" w:color="auto"/>
                    <w:right w:val="none" w:sz="0" w:space="0" w:color="auto"/>
                  </w:divBdr>
                  <w:divsChild>
                    <w:div w:id="1670475788">
                      <w:marLeft w:val="0"/>
                      <w:marRight w:val="0"/>
                      <w:marTop w:val="0"/>
                      <w:marBottom w:val="0"/>
                      <w:divBdr>
                        <w:top w:val="none" w:sz="0" w:space="0" w:color="auto"/>
                        <w:left w:val="none" w:sz="0" w:space="0" w:color="auto"/>
                        <w:bottom w:val="none" w:sz="0" w:space="0" w:color="auto"/>
                        <w:right w:val="none" w:sz="0" w:space="0" w:color="auto"/>
                      </w:divBdr>
                    </w:div>
                  </w:divsChild>
                </w:div>
                <w:div w:id="861623597">
                  <w:marLeft w:val="0"/>
                  <w:marRight w:val="0"/>
                  <w:marTop w:val="0"/>
                  <w:marBottom w:val="0"/>
                  <w:divBdr>
                    <w:top w:val="none" w:sz="0" w:space="0" w:color="auto"/>
                    <w:left w:val="none" w:sz="0" w:space="0" w:color="auto"/>
                    <w:bottom w:val="none" w:sz="0" w:space="0" w:color="auto"/>
                    <w:right w:val="none" w:sz="0" w:space="0" w:color="auto"/>
                  </w:divBdr>
                  <w:divsChild>
                    <w:div w:id="1154416718">
                      <w:marLeft w:val="0"/>
                      <w:marRight w:val="0"/>
                      <w:marTop w:val="0"/>
                      <w:marBottom w:val="0"/>
                      <w:divBdr>
                        <w:top w:val="none" w:sz="0" w:space="0" w:color="auto"/>
                        <w:left w:val="none" w:sz="0" w:space="0" w:color="auto"/>
                        <w:bottom w:val="none" w:sz="0" w:space="0" w:color="auto"/>
                        <w:right w:val="none" w:sz="0" w:space="0" w:color="auto"/>
                      </w:divBdr>
                      <w:divsChild>
                        <w:div w:id="938442699">
                          <w:marLeft w:val="0"/>
                          <w:marRight w:val="0"/>
                          <w:marTop w:val="0"/>
                          <w:marBottom w:val="0"/>
                          <w:divBdr>
                            <w:top w:val="none" w:sz="0" w:space="0" w:color="auto"/>
                            <w:left w:val="none" w:sz="0" w:space="0" w:color="auto"/>
                            <w:bottom w:val="none" w:sz="0" w:space="0" w:color="auto"/>
                            <w:right w:val="none" w:sz="0" w:space="0" w:color="auto"/>
                          </w:divBdr>
                          <w:divsChild>
                            <w:div w:id="1883399817">
                              <w:marLeft w:val="0"/>
                              <w:marRight w:val="0"/>
                              <w:marTop w:val="0"/>
                              <w:marBottom w:val="0"/>
                              <w:divBdr>
                                <w:top w:val="none" w:sz="0" w:space="0" w:color="auto"/>
                                <w:left w:val="none" w:sz="0" w:space="0" w:color="auto"/>
                                <w:bottom w:val="none" w:sz="0" w:space="0" w:color="auto"/>
                                <w:right w:val="none" w:sz="0" w:space="0" w:color="auto"/>
                              </w:divBdr>
                              <w:divsChild>
                                <w:div w:id="8682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372340">
              <w:marLeft w:val="0"/>
              <w:marRight w:val="0"/>
              <w:marTop w:val="0"/>
              <w:marBottom w:val="0"/>
              <w:divBdr>
                <w:top w:val="none" w:sz="0" w:space="0" w:color="auto"/>
                <w:left w:val="none" w:sz="0" w:space="0" w:color="auto"/>
                <w:bottom w:val="none" w:sz="0" w:space="0" w:color="auto"/>
                <w:right w:val="none" w:sz="0" w:space="0" w:color="auto"/>
              </w:divBdr>
              <w:divsChild>
                <w:div w:id="1372731293">
                  <w:marLeft w:val="0"/>
                  <w:marRight w:val="0"/>
                  <w:marTop w:val="0"/>
                  <w:marBottom w:val="0"/>
                  <w:divBdr>
                    <w:top w:val="none" w:sz="0" w:space="0" w:color="auto"/>
                    <w:left w:val="none" w:sz="0" w:space="0" w:color="auto"/>
                    <w:bottom w:val="none" w:sz="0" w:space="0" w:color="auto"/>
                    <w:right w:val="none" w:sz="0" w:space="0" w:color="auto"/>
                  </w:divBdr>
                  <w:divsChild>
                    <w:div w:id="305354928">
                      <w:marLeft w:val="0"/>
                      <w:marRight w:val="0"/>
                      <w:marTop w:val="0"/>
                      <w:marBottom w:val="0"/>
                      <w:divBdr>
                        <w:top w:val="none" w:sz="0" w:space="0" w:color="auto"/>
                        <w:left w:val="none" w:sz="0" w:space="0" w:color="auto"/>
                        <w:bottom w:val="none" w:sz="0" w:space="0" w:color="auto"/>
                        <w:right w:val="none" w:sz="0" w:space="0" w:color="auto"/>
                      </w:divBdr>
                      <w:divsChild>
                        <w:div w:id="545265219">
                          <w:marLeft w:val="30"/>
                          <w:marRight w:val="30"/>
                          <w:marTop w:val="30"/>
                          <w:marBottom w:val="30"/>
                          <w:divBdr>
                            <w:top w:val="none" w:sz="0" w:space="0" w:color="auto"/>
                            <w:left w:val="none" w:sz="0" w:space="0" w:color="auto"/>
                            <w:bottom w:val="none" w:sz="0" w:space="0" w:color="auto"/>
                            <w:right w:val="none" w:sz="0" w:space="0" w:color="auto"/>
                          </w:divBdr>
                          <w:divsChild>
                            <w:div w:id="991444030">
                              <w:marLeft w:val="0"/>
                              <w:marRight w:val="0"/>
                              <w:marTop w:val="0"/>
                              <w:marBottom w:val="0"/>
                              <w:divBdr>
                                <w:top w:val="none" w:sz="0" w:space="0" w:color="auto"/>
                                <w:left w:val="none" w:sz="0" w:space="0" w:color="auto"/>
                                <w:bottom w:val="none" w:sz="0" w:space="0" w:color="auto"/>
                                <w:right w:val="none" w:sz="0" w:space="0" w:color="auto"/>
                              </w:divBdr>
                              <w:divsChild>
                                <w:div w:id="1234966554">
                                  <w:marLeft w:val="0"/>
                                  <w:marRight w:val="0"/>
                                  <w:marTop w:val="0"/>
                                  <w:marBottom w:val="0"/>
                                  <w:divBdr>
                                    <w:top w:val="none" w:sz="0" w:space="0" w:color="auto"/>
                                    <w:left w:val="none" w:sz="0" w:space="0" w:color="auto"/>
                                    <w:bottom w:val="none" w:sz="0" w:space="0" w:color="auto"/>
                                    <w:right w:val="none" w:sz="0" w:space="0" w:color="auto"/>
                                  </w:divBdr>
                                  <w:divsChild>
                                    <w:div w:id="958224165">
                                      <w:marLeft w:val="0"/>
                                      <w:marRight w:val="0"/>
                                      <w:marTop w:val="0"/>
                                      <w:marBottom w:val="0"/>
                                      <w:divBdr>
                                        <w:top w:val="none" w:sz="0" w:space="0" w:color="auto"/>
                                        <w:left w:val="none" w:sz="0" w:space="0" w:color="auto"/>
                                        <w:bottom w:val="none" w:sz="0" w:space="0" w:color="auto"/>
                                        <w:right w:val="none" w:sz="0" w:space="0" w:color="auto"/>
                                      </w:divBdr>
                                      <w:divsChild>
                                        <w:div w:id="3313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146180">
                      <w:marLeft w:val="0"/>
                      <w:marRight w:val="0"/>
                      <w:marTop w:val="0"/>
                      <w:marBottom w:val="0"/>
                      <w:divBdr>
                        <w:top w:val="none" w:sz="0" w:space="0" w:color="auto"/>
                        <w:left w:val="none" w:sz="0" w:space="0" w:color="auto"/>
                        <w:bottom w:val="none" w:sz="0" w:space="0" w:color="auto"/>
                        <w:right w:val="none" w:sz="0" w:space="0" w:color="auto"/>
                      </w:divBdr>
                      <w:divsChild>
                        <w:div w:id="1798914376">
                          <w:marLeft w:val="0"/>
                          <w:marRight w:val="0"/>
                          <w:marTop w:val="0"/>
                          <w:marBottom w:val="0"/>
                          <w:divBdr>
                            <w:top w:val="none" w:sz="0" w:space="0" w:color="auto"/>
                            <w:left w:val="none" w:sz="0" w:space="0" w:color="auto"/>
                            <w:bottom w:val="none" w:sz="0" w:space="0" w:color="auto"/>
                            <w:right w:val="none" w:sz="0" w:space="0" w:color="auto"/>
                          </w:divBdr>
                          <w:divsChild>
                            <w:div w:id="478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1744">
                      <w:marLeft w:val="0"/>
                      <w:marRight w:val="0"/>
                      <w:marTop w:val="100"/>
                      <w:marBottom w:val="0"/>
                      <w:divBdr>
                        <w:top w:val="none" w:sz="0" w:space="0" w:color="auto"/>
                        <w:left w:val="none" w:sz="0" w:space="0" w:color="auto"/>
                        <w:bottom w:val="none" w:sz="0" w:space="0" w:color="auto"/>
                        <w:right w:val="none" w:sz="0" w:space="0" w:color="auto"/>
                      </w:divBdr>
                      <w:divsChild>
                        <w:div w:id="1455949500">
                          <w:marLeft w:val="0"/>
                          <w:marRight w:val="0"/>
                          <w:marTop w:val="0"/>
                          <w:marBottom w:val="0"/>
                          <w:divBdr>
                            <w:top w:val="none" w:sz="0" w:space="0" w:color="auto"/>
                            <w:left w:val="none" w:sz="0" w:space="0" w:color="auto"/>
                            <w:bottom w:val="none" w:sz="0" w:space="0" w:color="auto"/>
                            <w:right w:val="none" w:sz="0" w:space="0" w:color="auto"/>
                          </w:divBdr>
                          <w:divsChild>
                            <w:div w:id="289240878">
                              <w:marLeft w:val="0"/>
                              <w:marRight w:val="0"/>
                              <w:marTop w:val="0"/>
                              <w:marBottom w:val="0"/>
                              <w:divBdr>
                                <w:top w:val="none" w:sz="0" w:space="0" w:color="auto"/>
                                <w:left w:val="none" w:sz="0" w:space="0" w:color="auto"/>
                                <w:bottom w:val="none" w:sz="0" w:space="0" w:color="auto"/>
                                <w:right w:val="none" w:sz="0" w:space="0" w:color="auto"/>
                              </w:divBdr>
                              <w:divsChild>
                                <w:div w:id="217400258">
                                  <w:marLeft w:val="0"/>
                                  <w:marRight w:val="0"/>
                                  <w:marTop w:val="0"/>
                                  <w:marBottom w:val="0"/>
                                  <w:divBdr>
                                    <w:top w:val="none" w:sz="0" w:space="0" w:color="auto"/>
                                    <w:left w:val="none" w:sz="0" w:space="0" w:color="auto"/>
                                    <w:bottom w:val="none" w:sz="0" w:space="0" w:color="auto"/>
                                    <w:right w:val="none" w:sz="0" w:space="0" w:color="auto"/>
                                  </w:divBdr>
                                  <w:divsChild>
                                    <w:div w:id="21233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8116">
                          <w:marLeft w:val="0"/>
                          <w:marRight w:val="0"/>
                          <w:marTop w:val="60"/>
                          <w:marBottom w:val="0"/>
                          <w:divBdr>
                            <w:top w:val="none" w:sz="0" w:space="0" w:color="auto"/>
                            <w:left w:val="none" w:sz="0" w:space="0" w:color="auto"/>
                            <w:bottom w:val="none" w:sz="0" w:space="0" w:color="auto"/>
                            <w:right w:val="none" w:sz="0" w:space="0" w:color="auto"/>
                          </w:divBdr>
                        </w:div>
                      </w:divsChild>
                    </w:div>
                    <w:div w:id="1373654964">
                      <w:marLeft w:val="0"/>
                      <w:marRight w:val="0"/>
                      <w:marTop w:val="0"/>
                      <w:marBottom w:val="0"/>
                      <w:divBdr>
                        <w:top w:val="none" w:sz="0" w:space="0" w:color="auto"/>
                        <w:left w:val="none" w:sz="0" w:space="0" w:color="auto"/>
                        <w:bottom w:val="none" w:sz="0" w:space="0" w:color="auto"/>
                        <w:right w:val="none" w:sz="0" w:space="0" w:color="auto"/>
                      </w:divBdr>
                      <w:divsChild>
                        <w:div w:id="1737819775">
                          <w:marLeft w:val="0"/>
                          <w:marRight w:val="0"/>
                          <w:marTop w:val="0"/>
                          <w:marBottom w:val="0"/>
                          <w:divBdr>
                            <w:top w:val="none" w:sz="0" w:space="0" w:color="auto"/>
                            <w:left w:val="none" w:sz="0" w:space="0" w:color="auto"/>
                            <w:bottom w:val="none" w:sz="0" w:space="0" w:color="auto"/>
                            <w:right w:val="none" w:sz="0" w:space="0" w:color="auto"/>
                          </w:divBdr>
                          <w:divsChild>
                            <w:div w:id="38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footer" Target="footer16.xml"/><Relationship Id="rId21" Type="http://schemas.openxmlformats.org/officeDocument/2006/relationships/footer" Target="footer5.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fad.org/project-procurement" TargetMode="Externa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hyperlink" Target="http://www.ifad.org/anticorruption_policy" TargetMode="External"/><Relationship Id="rId40"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5.xml"/><Relationship Id="rId36" Type="http://schemas.openxmlformats.org/officeDocument/2006/relationships/footer" Target="footer15.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fad.org/en/secap" TargetMode="External"/><Relationship Id="rId27" Type="http://schemas.openxmlformats.org/officeDocument/2006/relationships/footer" Target="footer9.xml"/><Relationship Id="rId30" Type="http://schemas.openxmlformats.org/officeDocument/2006/relationships/header" Target="header6.xml"/><Relationship Id="rId35" Type="http://schemas.openxmlformats.org/officeDocument/2006/relationships/footer" Target="footer1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ifad.org/project-procurement" TargetMode="External"/><Relationship Id="rId17" Type="http://schemas.openxmlformats.org/officeDocument/2006/relationships/header" Target="header3.xml"/><Relationship Id="rId25" Type="http://schemas.openxmlformats.org/officeDocument/2006/relationships/header" Target="header4.xml"/><Relationship Id="rId33" Type="http://schemas.openxmlformats.org/officeDocument/2006/relationships/footer" Target="footer12.xml"/><Relationship Id="rId38" Type="http://schemas.openxmlformats.org/officeDocument/2006/relationships/hyperlink" Target="https://www.ifad.org/en/document-detail/asset/4073850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rossdebar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68EFF6C4-F441-4B8C-A85C-B91CAE1FEAD4}">
  <ds:schemaRefs>
    <ds:schemaRef ds:uri="http://schemas.openxmlformats.org/officeDocument/2006/bibliography"/>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91</Pages>
  <Words>27770</Words>
  <Characters>158290</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185689</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Lucia Beiu</cp:lastModifiedBy>
  <cp:revision>2</cp:revision>
  <cp:lastPrinted>2021-02-25T08:52:00Z</cp:lastPrinted>
  <dcterms:created xsi:type="dcterms:W3CDTF">2024-11-01T11:22:00Z</dcterms:created>
  <dcterms:modified xsi:type="dcterms:W3CDTF">2024-11-01T11:22:00Z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