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710" w:tblpY="-235"/>
        <w:tblW w:w="10700" w:type="dxa"/>
        <w:tblLook w:val="01E0" w:firstRow="1" w:lastRow="1" w:firstColumn="1" w:lastColumn="1" w:noHBand="0" w:noVBand="0"/>
      </w:tblPr>
      <w:tblGrid>
        <w:gridCol w:w="1417"/>
        <w:gridCol w:w="2813"/>
        <w:gridCol w:w="3682"/>
        <w:gridCol w:w="2788"/>
      </w:tblGrid>
      <w:tr w:rsidR="00314E73" w:rsidRPr="00314E73" w14:paraId="5F1CB1C6" w14:textId="77777777" w:rsidTr="00EE6302">
        <w:trPr>
          <w:gridAfter w:val="2"/>
          <w:wAfter w:w="6470" w:type="dxa"/>
          <w:trHeight w:val="142"/>
        </w:trPr>
        <w:tc>
          <w:tcPr>
            <w:tcW w:w="1417" w:type="dxa"/>
            <w:vMerge w:val="restart"/>
          </w:tcPr>
          <w:p w14:paraId="6BC4EA93" w14:textId="77777777" w:rsidR="00294A62" w:rsidRPr="00314E73" w:rsidRDefault="00294A62" w:rsidP="00EE6302">
            <w:pPr>
              <w:pStyle w:val="Header"/>
              <w:ind w:hanging="252"/>
              <w:jc w:val="both"/>
              <w:rPr>
                <w:rFonts w:ascii="Cambria" w:hAnsi="Cambria"/>
                <w:lang w:val="ro-RO"/>
              </w:rPr>
            </w:pPr>
            <w:r w:rsidRPr="00314E73">
              <w:rPr>
                <w:rFonts w:ascii="Cambria" w:hAnsi="Cambria"/>
                <w:lang w:val="ro-RO"/>
              </w:rPr>
              <w:t xml:space="preserve">           </w:t>
            </w:r>
            <w:r w:rsidRPr="00314E73">
              <w:rPr>
                <w:rFonts w:asciiTheme="minorHAnsi" w:hAnsiTheme="minorHAnsi"/>
                <w:bCs/>
                <w:noProof/>
                <w:szCs w:val="20"/>
              </w:rPr>
              <w:drawing>
                <wp:inline distT="0" distB="0" distL="0" distR="0" wp14:anchorId="69F7859D" wp14:editId="57CDCFC5">
                  <wp:extent cx="741680" cy="868680"/>
                  <wp:effectExtent l="0" t="0" r="1270" b="7620"/>
                  <wp:docPr id="1080698942" name="Picture 5" descr="A logo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98942" name="Picture 5" descr="A logo of a coat of arm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680" cy="868680"/>
                          </a:xfrm>
                          <a:prstGeom prst="rect">
                            <a:avLst/>
                          </a:prstGeom>
                          <a:noFill/>
                          <a:ln>
                            <a:noFill/>
                          </a:ln>
                        </pic:spPr>
                      </pic:pic>
                    </a:graphicData>
                  </a:graphic>
                </wp:inline>
              </w:drawing>
            </w:r>
          </w:p>
        </w:tc>
        <w:tc>
          <w:tcPr>
            <w:tcW w:w="2813" w:type="dxa"/>
            <w:vAlign w:val="center"/>
          </w:tcPr>
          <w:p w14:paraId="7C67F393" w14:textId="77777777" w:rsidR="00294A62" w:rsidRPr="00314E73" w:rsidRDefault="00294A62" w:rsidP="00EE6302">
            <w:pPr>
              <w:pStyle w:val="Header"/>
              <w:ind w:left="-108" w:right="-451"/>
              <w:jc w:val="both"/>
              <w:rPr>
                <w:rFonts w:ascii="Cambria" w:hAnsi="Cambria"/>
                <w:lang w:val="ro-RO"/>
              </w:rPr>
            </w:pPr>
          </w:p>
          <w:p w14:paraId="3AF83714" w14:textId="77777777" w:rsidR="00294A62" w:rsidRPr="00314E73" w:rsidRDefault="00294A62" w:rsidP="00EE6302">
            <w:pPr>
              <w:pStyle w:val="Header"/>
              <w:ind w:left="-108" w:right="-451"/>
              <w:jc w:val="both"/>
              <w:rPr>
                <w:rFonts w:ascii="Cambria" w:hAnsi="Cambria"/>
                <w:lang w:val="ro-RO"/>
              </w:rPr>
            </w:pPr>
          </w:p>
          <w:p w14:paraId="5F65CAA9" w14:textId="77777777" w:rsidR="00294A62" w:rsidRPr="00314E73" w:rsidRDefault="00294A62" w:rsidP="00EE6302">
            <w:pPr>
              <w:pStyle w:val="Header"/>
              <w:ind w:left="-108" w:right="-451"/>
              <w:jc w:val="both"/>
              <w:rPr>
                <w:rFonts w:ascii="Cambria" w:hAnsi="Cambria"/>
                <w:lang w:val="ro-RO"/>
              </w:rPr>
            </w:pPr>
          </w:p>
        </w:tc>
      </w:tr>
      <w:tr w:rsidR="00314E73" w:rsidRPr="00314E73" w14:paraId="0F206CB8" w14:textId="77777777" w:rsidTr="00EE6302">
        <w:trPr>
          <w:trHeight w:val="704"/>
        </w:trPr>
        <w:tc>
          <w:tcPr>
            <w:tcW w:w="1417" w:type="dxa"/>
            <w:vMerge/>
          </w:tcPr>
          <w:p w14:paraId="6ADCE6D9" w14:textId="77777777" w:rsidR="00294A62" w:rsidRPr="00314E73" w:rsidRDefault="00294A62" w:rsidP="00EE6302">
            <w:pPr>
              <w:pStyle w:val="Header"/>
              <w:jc w:val="both"/>
              <w:rPr>
                <w:rFonts w:ascii="Cambria" w:hAnsi="Cambria"/>
                <w:lang w:val="ro-RO"/>
              </w:rPr>
            </w:pPr>
          </w:p>
        </w:tc>
        <w:tc>
          <w:tcPr>
            <w:tcW w:w="6495" w:type="dxa"/>
            <w:gridSpan w:val="2"/>
          </w:tcPr>
          <w:p w14:paraId="3790FE94" w14:textId="77777777" w:rsidR="00294A62" w:rsidRPr="00314E73" w:rsidRDefault="00294A62" w:rsidP="00EE6302">
            <w:pPr>
              <w:pStyle w:val="BodyText"/>
              <w:jc w:val="both"/>
              <w:rPr>
                <w:rFonts w:ascii="Cambria" w:hAnsi="Cambria"/>
                <w:sz w:val="16"/>
                <w:szCs w:val="16"/>
                <w:lang w:val="ro-RO"/>
              </w:rPr>
            </w:pPr>
          </w:p>
          <w:p w14:paraId="50835566" w14:textId="77777777" w:rsidR="00294A62" w:rsidRPr="00314E73" w:rsidRDefault="00294A62" w:rsidP="00EE6302">
            <w:pPr>
              <w:pStyle w:val="BodyText"/>
              <w:jc w:val="both"/>
              <w:rPr>
                <w:rFonts w:ascii="Cambria" w:hAnsi="Cambria"/>
                <w:sz w:val="16"/>
                <w:szCs w:val="16"/>
                <w:lang w:val="ro-RO"/>
              </w:rPr>
            </w:pPr>
            <w:r w:rsidRPr="00314E73">
              <w:rPr>
                <w:rFonts w:ascii="Cambria" w:hAnsi="Cambria"/>
                <w:sz w:val="16"/>
                <w:szCs w:val="16"/>
                <w:lang w:val="ro-RO"/>
              </w:rPr>
              <w:t xml:space="preserve">                      UNITATEA CONSOLIDATĂ PENTRU IMPLEMENTAREA PROGRAMELOR IFAD</w:t>
            </w:r>
          </w:p>
          <w:p w14:paraId="596FF788" w14:textId="6CAE4A84" w:rsidR="00294A62" w:rsidRPr="00314E73" w:rsidRDefault="00294A62" w:rsidP="00EE6302">
            <w:pPr>
              <w:pStyle w:val="BodyText"/>
              <w:jc w:val="both"/>
              <w:rPr>
                <w:rFonts w:ascii="Cambria" w:hAnsi="Cambria"/>
                <w:sz w:val="16"/>
                <w:szCs w:val="16"/>
                <w:lang w:val="ro-RO"/>
              </w:rPr>
            </w:pPr>
            <w:r w:rsidRPr="00314E73">
              <w:rPr>
                <w:rFonts w:ascii="Cambria" w:hAnsi="Cambria"/>
                <w:sz w:val="16"/>
                <w:szCs w:val="16"/>
                <w:lang w:val="ro-RO"/>
              </w:rPr>
              <w:t xml:space="preserve">                     THE CONSOLIDATED  PROGRAMMES  IMPLEMENTATION  UNIT (CPIU IFAD)</w:t>
            </w:r>
          </w:p>
        </w:tc>
        <w:tc>
          <w:tcPr>
            <w:tcW w:w="2788" w:type="dxa"/>
          </w:tcPr>
          <w:p w14:paraId="3777EF34" w14:textId="77777777" w:rsidR="00294A62" w:rsidRPr="00314E73" w:rsidRDefault="00294A62" w:rsidP="00EE6302">
            <w:pPr>
              <w:pStyle w:val="Header"/>
              <w:jc w:val="both"/>
              <w:rPr>
                <w:rFonts w:ascii="Cambria" w:hAnsi="Cambria"/>
                <w:lang w:val="ro-RO"/>
              </w:rPr>
            </w:pPr>
            <w:r w:rsidRPr="00314E73">
              <w:rPr>
                <w:rFonts w:ascii="Cambria" w:hAnsi="Cambria"/>
                <w:noProof/>
              </w:rPr>
              <w:drawing>
                <wp:anchor distT="0" distB="0" distL="114300" distR="114300" simplePos="0" relativeHeight="251659264" behindDoc="0" locked="0" layoutInCell="1" allowOverlap="1" wp14:anchorId="0DA89C73" wp14:editId="596091DD">
                  <wp:simplePos x="0" y="0"/>
                  <wp:positionH relativeFrom="column">
                    <wp:posOffset>212725</wp:posOffset>
                  </wp:positionH>
                  <wp:positionV relativeFrom="paragraph">
                    <wp:posOffset>-283210</wp:posOffset>
                  </wp:positionV>
                  <wp:extent cx="1180465" cy="627380"/>
                  <wp:effectExtent l="0" t="0" r="635" b="1270"/>
                  <wp:wrapNone/>
                  <wp:docPr id="535496418" name="Picture 535496418"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96418" name="Picture 535496418" descr="A black background with whit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0465" cy="627380"/>
                          </a:xfrm>
                          <a:prstGeom prst="rect">
                            <a:avLst/>
                          </a:prstGeom>
                        </pic:spPr>
                      </pic:pic>
                    </a:graphicData>
                  </a:graphic>
                </wp:anchor>
              </w:drawing>
            </w:r>
          </w:p>
        </w:tc>
      </w:tr>
    </w:tbl>
    <w:p w14:paraId="7F89ABCB" w14:textId="63ECCF6C" w:rsidR="007F397A" w:rsidRPr="00314E73" w:rsidRDefault="00C72864" w:rsidP="007F397A">
      <w:pPr>
        <w:pStyle w:val="Caption"/>
        <w:spacing w:before="0" w:after="0"/>
        <w:jc w:val="both"/>
        <w:rPr>
          <w:rFonts w:asciiTheme="minorHAnsi" w:hAnsiTheme="minorHAnsi"/>
          <w:b w:val="0"/>
          <w:sz w:val="24"/>
        </w:rPr>
      </w:pPr>
      <w:r w:rsidRPr="00314E73">
        <w:rPr>
          <w:rFonts w:ascii="Cambria" w:hAnsi="Cambria"/>
          <w:noProof/>
        </w:rPr>
        <mc:AlternateContent>
          <mc:Choice Requires="wps">
            <w:drawing>
              <wp:anchor distT="0" distB="0" distL="114300" distR="114300" simplePos="0" relativeHeight="251661312" behindDoc="0" locked="0" layoutInCell="1" allowOverlap="1" wp14:anchorId="1462976D" wp14:editId="161FDD91">
                <wp:simplePos x="0" y="0"/>
                <wp:positionH relativeFrom="margin">
                  <wp:posOffset>-230588</wp:posOffset>
                </wp:positionH>
                <wp:positionV relativeFrom="paragraph">
                  <wp:posOffset>952307</wp:posOffset>
                </wp:positionV>
                <wp:extent cx="6495691" cy="17672"/>
                <wp:effectExtent l="0" t="0" r="19685" b="20955"/>
                <wp:wrapNone/>
                <wp:docPr id="7" name="Straight Connector 26"/>
                <wp:cNvGraphicFramePr/>
                <a:graphic xmlns:a="http://schemas.openxmlformats.org/drawingml/2006/main">
                  <a:graphicData uri="http://schemas.microsoft.com/office/word/2010/wordprocessingShape">
                    <wps:wsp>
                      <wps:cNvCnPr/>
                      <wps:spPr>
                        <a:xfrm flipV="1">
                          <a:off x="0" y="0"/>
                          <a:ext cx="6495691" cy="17672"/>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9730A" id="Straight Connector 26"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15pt,75pt" to="493.3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" strokecolor="#94b64e [3046]">
                <w10:wrap anchorx="margin"/>
              </v:line>
            </w:pict>
          </mc:Fallback>
        </mc:AlternateContent>
      </w:r>
    </w:p>
    <w:p w14:paraId="46F7D7D6" w14:textId="77777777" w:rsidR="00C72864" w:rsidRPr="00314E73" w:rsidRDefault="00C72864" w:rsidP="00C72864">
      <w:pPr>
        <w:jc w:val="center"/>
      </w:pPr>
      <w:r w:rsidRPr="00314E73">
        <w:rPr>
          <w:rFonts w:ascii="Cambria" w:hAnsi="Cambria"/>
          <w:b/>
          <w:bCs/>
          <w:sz w:val="18"/>
          <w:szCs w:val="18"/>
          <w:lang w:val="ro-RO"/>
        </w:rPr>
        <w:t>Acest proiect este realizat de Guvernul Republicii Moldova, prin Unitatea Consolidată de Implementarea Programelor IFAD, cu sprijinul Fondului Internațional pentru Dezvoltarea Agricolă</w:t>
      </w:r>
    </w:p>
    <w:p w14:paraId="03B82254" w14:textId="77777777" w:rsidR="00294A62" w:rsidRPr="00314E73" w:rsidRDefault="00294A62" w:rsidP="007F397A">
      <w:pPr>
        <w:rPr>
          <w:rFonts w:asciiTheme="minorHAnsi" w:hAnsiTheme="minorHAnsi"/>
          <w:bCs/>
          <w:szCs w:val="20"/>
          <w:lang w:val="ro-RO"/>
        </w:rPr>
      </w:pPr>
    </w:p>
    <w:p w14:paraId="42EB86EC" w14:textId="77777777" w:rsidR="00FA14CB" w:rsidRPr="00314E73" w:rsidRDefault="00FA14CB" w:rsidP="003D41E7">
      <w:pPr>
        <w:rPr>
          <w:rFonts w:ascii="Cambria" w:hAnsi="Cambria"/>
          <w:sz w:val="24"/>
          <w:szCs w:val="24"/>
          <w:lang w:val="ro-RO"/>
        </w:rPr>
      </w:pPr>
    </w:p>
    <w:p w14:paraId="0B3DA37B" w14:textId="77777777" w:rsidR="00FA14CB" w:rsidRPr="00314E73" w:rsidRDefault="00FA14CB" w:rsidP="00FA14CB">
      <w:pPr>
        <w:adjustRightInd w:val="0"/>
        <w:spacing w:after="60"/>
        <w:ind w:left="3820"/>
        <w:rPr>
          <w:rFonts w:ascii="Cambria" w:hAnsi="Cambria"/>
          <w:sz w:val="26"/>
          <w:szCs w:val="26"/>
          <w:lang w:val="ro-RO" w:eastAsia="ro-RO"/>
        </w:rPr>
      </w:pPr>
      <w:r w:rsidRPr="00314E73">
        <w:rPr>
          <w:rFonts w:ascii="Cambria" w:hAnsi="Cambria"/>
          <w:b/>
          <w:bCs/>
          <w:sz w:val="26"/>
          <w:szCs w:val="26"/>
          <w:lang w:val="ro-RO" w:eastAsia="ro-RO"/>
        </w:rPr>
        <w:t>Termeni de referință:</w:t>
      </w:r>
    </w:p>
    <w:p w14:paraId="645FD46F" w14:textId="0ED9CC2D" w:rsidR="007A6767" w:rsidRPr="00314E73" w:rsidRDefault="00FA14CB" w:rsidP="007A6767">
      <w:pPr>
        <w:overflowPunct w:val="0"/>
        <w:adjustRightInd w:val="0"/>
        <w:spacing w:after="60"/>
        <w:ind w:left="274" w:right="260"/>
        <w:jc w:val="center"/>
        <w:rPr>
          <w:rFonts w:ascii="Cambria" w:hAnsi="Cambria"/>
          <w:b/>
          <w:bCs/>
          <w:sz w:val="26"/>
          <w:szCs w:val="26"/>
          <w:lang w:val="ro-RO" w:eastAsia="ro-RO"/>
        </w:rPr>
      </w:pPr>
      <w:bookmarkStart w:id="0" w:name="_Hlk31290201"/>
      <w:r w:rsidRPr="00314E73">
        <w:rPr>
          <w:rFonts w:ascii="Cambria" w:hAnsi="Cambria"/>
          <w:b/>
          <w:bCs/>
          <w:sz w:val="26"/>
          <w:szCs w:val="26"/>
          <w:lang w:val="ro-RO" w:eastAsia="ro-RO"/>
        </w:rPr>
        <w:t>Selectarea</w:t>
      </w:r>
      <w:r w:rsidR="007A6767" w:rsidRPr="00314E73">
        <w:rPr>
          <w:rFonts w:ascii="Cambria" w:hAnsi="Cambria"/>
          <w:b/>
          <w:bCs/>
          <w:sz w:val="26"/>
          <w:szCs w:val="26"/>
          <w:lang w:val="ro-RO" w:eastAsia="ro-RO"/>
        </w:rPr>
        <w:t xml:space="preserve"> prestatorului de servicii</w:t>
      </w:r>
      <w:r w:rsidR="007A6767" w:rsidRPr="00314E73">
        <w:rPr>
          <w:rFonts w:ascii="Cambria" w:hAnsi="Cambria"/>
          <w:b/>
          <w:bCs/>
          <w:sz w:val="26"/>
          <w:szCs w:val="26"/>
          <w:lang w:val="en-US" w:eastAsia="ro-RO"/>
        </w:rPr>
        <w:t>:</w:t>
      </w:r>
      <w:r w:rsidRPr="00314E73">
        <w:rPr>
          <w:rFonts w:ascii="Cambria" w:hAnsi="Cambria"/>
          <w:b/>
          <w:bCs/>
          <w:sz w:val="26"/>
          <w:szCs w:val="26"/>
          <w:lang w:val="ro-RO" w:eastAsia="ro-RO"/>
        </w:rPr>
        <w:t xml:space="preserve"> </w:t>
      </w:r>
      <w:r w:rsidR="007A6767" w:rsidRPr="00314E73">
        <w:rPr>
          <w:rFonts w:ascii="Cambria" w:hAnsi="Cambria"/>
          <w:b/>
          <w:bCs/>
          <w:sz w:val="26"/>
          <w:szCs w:val="26"/>
          <w:lang w:val="ro-RO" w:eastAsia="ro-RO"/>
        </w:rPr>
        <w:t>Specialist granturi pentru reziliența la schimbările climatice</w:t>
      </w:r>
    </w:p>
    <w:bookmarkEnd w:id="0"/>
    <w:p w14:paraId="0D6BC888" w14:textId="77777777" w:rsidR="00FA14CB" w:rsidRPr="00314E73" w:rsidRDefault="00FA14CB" w:rsidP="00FA14CB">
      <w:pPr>
        <w:adjustRightInd w:val="0"/>
        <w:spacing w:after="60"/>
        <w:rPr>
          <w:rFonts w:ascii="Cambria" w:hAnsi="Cambria"/>
          <w:sz w:val="24"/>
          <w:szCs w:val="24"/>
          <w:lang w:val="ro-RO" w:eastAsia="ro-RO"/>
        </w:rPr>
      </w:pPr>
      <w:r w:rsidRPr="00314E73">
        <w:rPr>
          <w:rFonts w:ascii="Cambria" w:hAnsi="Cambria"/>
          <w:b/>
          <w:bCs/>
          <w:sz w:val="24"/>
          <w:szCs w:val="24"/>
          <w:lang w:val="ro-RO" w:eastAsia="ro-RO"/>
        </w:rPr>
        <w:t>Abrevieri:</w:t>
      </w:r>
    </w:p>
    <w:tbl>
      <w:tblPr>
        <w:tblW w:w="9600" w:type="dxa"/>
        <w:jc w:val="center"/>
        <w:tblLayout w:type="fixed"/>
        <w:tblCellMar>
          <w:left w:w="0" w:type="dxa"/>
          <w:right w:w="0" w:type="dxa"/>
        </w:tblCellMar>
        <w:tblLook w:val="0000" w:firstRow="0" w:lastRow="0" w:firstColumn="0" w:lastColumn="0" w:noHBand="0" w:noVBand="0"/>
      </w:tblPr>
      <w:tblGrid>
        <w:gridCol w:w="1400"/>
        <w:gridCol w:w="8200"/>
      </w:tblGrid>
      <w:tr w:rsidR="00314E73" w:rsidRPr="00314E73" w14:paraId="23D9D28B" w14:textId="77777777" w:rsidTr="00AE3699">
        <w:trPr>
          <w:trHeight w:val="234"/>
          <w:jc w:val="center"/>
        </w:trPr>
        <w:tc>
          <w:tcPr>
            <w:tcW w:w="1400" w:type="dxa"/>
            <w:tcBorders>
              <w:top w:val="single" w:sz="8" w:space="0" w:color="auto"/>
              <w:left w:val="single" w:sz="8" w:space="0" w:color="auto"/>
              <w:bottom w:val="single" w:sz="8" w:space="0" w:color="auto"/>
              <w:right w:val="single" w:sz="8" w:space="0" w:color="auto"/>
            </w:tcBorders>
            <w:vAlign w:val="center"/>
          </w:tcPr>
          <w:p w14:paraId="7AF8C652" w14:textId="77777777" w:rsidR="00FA14CB" w:rsidRPr="00314E73" w:rsidRDefault="00FA14CB" w:rsidP="00AE3699">
            <w:pPr>
              <w:adjustRightInd w:val="0"/>
              <w:ind w:left="120"/>
              <w:rPr>
                <w:rFonts w:ascii="Cambria" w:hAnsi="Cambria"/>
                <w:sz w:val="24"/>
                <w:szCs w:val="24"/>
                <w:lang w:val="ro-RO" w:eastAsia="ro-RO"/>
              </w:rPr>
            </w:pPr>
            <w:r w:rsidRPr="00314E73">
              <w:rPr>
                <w:rFonts w:ascii="Cambria" w:hAnsi="Cambria"/>
                <w:sz w:val="24"/>
                <w:szCs w:val="24"/>
                <w:lang w:val="ro-RO" w:eastAsia="ro-RO"/>
              </w:rPr>
              <w:t>TRTP</w:t>
            </w:r>
          </w:p>
        </w:tc>
        <w:tc>
          <w:tcPr>
            <w:tcW w:w="8200" w:type="dxa"/>
            <w:tcBorders>
              <w:top w:val="single" w:sz="8" w:space="0" w:color="auto"/>
              <w:left w:val="nil"/>
              <w:bottom w:val="single" w:sz="8" w:space="0" w:color="auto"/>
              <w:right w:val="single" w:sz="8" w:space="0" w:color="auto"/>
            </w:tcBorders>
            <w:vAlign w:val="center"/>
          </w:tcPr>
          <w:p w14:paraId="34DD2B7B" w14:textId="056FD230" w:rsidR="00FA14CB" w:rsidRPr="00314E73" w:rsidRDefault="00FA14CB" w:rsidP="00AE3699">
            <w:pPr>
              <w:overflowPunct w:val="0"/>
              <w:adjustRightInd w:val="0"/>
              <w:ind w:left="120" w:right="100"/>
              <w:rPr>
                <w:rFonts w:ascii="Cambria" w:hAnsi="Cambria"/>
                <w:sz w:val="24"/>
                <w:szCs w:val="24"/>
                <w:lang w:val="ro-RO" w:eastAsia="ro-RO"/>
              </w:rPr>
            </w:pPr>
            <w:r w:rsidRPr="00314E73">
              <w:rPr>
                <w:rFonts w:ascii="Cambria" w:hAnsi="Cambria"/>
                <w:sz w:val="24"/>
                <w:szCs w:val="24"/>
                <w:lang w:val="ro-RO" w:eastAsia="ro-RO"/>
              </w:rPr>
              <w:t xml:space="preserve">Îmbunătățirea </w:t>
            </w:r>
            <w:r w:rsidR="0029100F" w:rsidRPr="00314E73">
              <w:rPr>
                <w:rFonts w:ascii="Cambria" w:hAnsi="Cambria"/>
                <w:sz w:val="24"/>
                <w:szCs w:val="24"/>
                <w:lang w:val="ro-RO" w:eastAsia="ro-RO"/>
              </w:rPr>
              <w:t>C</w:t>
            </w:r>
            <w:r w:rsidRPr="00314E73">
              <w:rPr>
                <w:rFonts w:ascii="Cambria" w:hAnsi="Cambria"/>
                <w:sz w:val="24"/>
                <w:szCs w:val="24"/>
                <w:lang w:val="ro-RO" w:eastAsia="ro-RO"/>
              </w:rPr>
              <w:t xml:space="preserve">apacităților pentru </w:t>
            </w:r>
            <w:r w:rsidR="0029100F" w:rsidRPr="00314E73">
              <w:rPr>
                <w:rFonts w:ascii="Cambria" w:hAnsi="Cambria"/>
                <w:sz w:val="24"/>
                <w:szCs w:val="24"/>
                <w:lang w:val="ro-RO" w:eastAsia="ro-RO"/>
              </w:rPr>
              <w:t>T</w:t>
            </w:r>
            <w:r w:rsidRPr="00314E73">
              <w:rPr>
                <w:rFonts w:ascii="Cambria" w:hAnsi="Cambria"/>
                <w:sz w:val="24"/>
                <w:szCs w:val="24"/>
                <w:lang w:val="ro-RO" w:eastAsia="ro-RO"/>
              </w:rPr>
              <w:t xml:space="preserve">ransformarea </w:t>
            </w:r>
            <w:r w:rsidR="0029100F" w:rsidRPr="00314E73">
              <w:rPr>
                <w:rFonts w:ascii="Cambria" w:hAnsi="Cambria"/>
                <w:sz w:val="24"/>
                <w:szCs w:val="24"/>
                <w:lang w:val="ro-RO" w:eastAsia="ro-RO"/>
              </w:rPr>
              <w:t>Z</w:t>
            </w:r>
            <w:r w:rsidRPr="00314E73">
              <w:rPr>
                <w:rFonts w:ascii="Cambria" w:hAnsi="Cambria"/>
                <w:sz w:val="24"/>
                <w:szCs w:val="24"/>
                <w:lang w:val="ro-RO" w:eastAsia="ro-RO"/>
              </w:rPr>
              <w:t xml:space="preserve">onei </w:t>
            </w:r>
            <w:r w:rsidR="0029100F" w:rsidRPr="00314E73">
              <w:rPr>
                <w:rFonts w:ascii="Cambria" w:hAnsi="Cambria"/>
                <w:sz w:val="24"/>
                <w:szCs w:val="24"/>
                <w:lang w:val="ro-RO" w:eastAsia="ro-RO"/>
              </w:rPr>
              <w:t>R</w:t>
            </w:r>
            <w:r w:rsidRPr="00314E73">
              <w:rPr>
                <w:rFonts w:ascii="Cambria" w:hAnsi="Cambria"/>
                <w:sz w:val="24"/>
                <w:szCs w:val="24"/>
                <w:lang w:val="ro-RO" w:eastAsia="ro-RO"/>
              </w:rPr>
              <w:t>urale</w:t>
            </w:r>
          </w:p>
        </w:tc>
      </w:tr>
      <w:tr w:rsidR="00314E73" w:rsidRPr="00314E73" w14:paraId="4649B885" w14:textId="77777777" w:rsidTr="00AE3699">
        <w:trPr>
          <w:trHeight w:val="234"/>
          <w:jc w:val="center"/>
        </w:trPr>
        <w:tc>
          <w:tcPr>
            <w:tcW w:w="1400" w:type="dxa"/>
            <w:tcBorders>
              <w:top w:val="nil"/>
              <w:left w:val="single" w:sz="8" w:space="0" w:color="auto"/>
              <w:bottom w:val="single" w:sz="8" w:space="0" w:color="auto"/>
              <w:right w:val="single" w:sz="8" w:space="0" w:color="auto"/>
            </w:tcBorders>
            <w:vAlign w:val="center"/>
          </w:tcPr>
          <w:p w14:paraId="766EF58F" w14:textId="77777777" w:rsidR="00FA14CB" w:rsidRPr="00314E73" w:rsidRDefault="00FA14CB" w:rsidP="00AE3699">
            <w:pPr>
              <w:adjustRightInd w:val="0"/>
              <w:ind w:left="120"/>
              <w:rPr>
                <w:rFonts w:ascii="Cambria" w:hAnsi="Cambria"/>
                <w:sz w:val="24"/>
                <w:szCs w:val="24"/>
                <w:lang w:val="ro-RO" w:eastAsia="ro-RO"/>
              </w:rPr>
            </w:pPr>
            <w:r w:rsidRPr="00314E73">
              <w:rPr>
                <w:rFonts w:ascii="Cambria" w:hAnsi="Cambria"/>
                <w:sz w:val="24"/>
                <w:szCs w:val="24"/>
                <w:lang w:val="ro-RO" w:eastAsia="ro-RO"/>
              </w:rPr>
              <w:t>UCIP IFAD</w:t>
            </w:r>
          </w:p>
        </w:tc>
        <w:tc>
          <w:tcPr>
            <w:tcW w:w="8200" w:type="dxa"/>
            <w:tcBorders>
              <w:top w:val="nil"/>
              <w:left w:val="nil"/>
              <w:bottom w:val="single" w:sz="8" w:space="0" w:color="auto"/>
              <w:right w:val="single" w:sz="8" w:space="0" w:color="auto"/>
            </w:tcBorders>
            <w:vAlign w:val="center"/>
          </w:tcPr>
          <w:p w14:paraId="19CF71B4" w14:textId="77777777" w:rsidR="00FA14CB" w:rsidRPr="00314E73" w:rsidRDefault="00FA14CB" w:rsidP="00AE3699">
            <w:pPr>
              <w:overflowPunct w:val="0"/>
              <w:adjustRightInd w:val="0"/>
              <w:ind w:left="120" w:right="100"/>
              <w:rPr>
                <w:rFonts w:ascii="Cambria" w:hAnsi="Cambria"/>
                <w:sz w:val="24"/>
                <w:szCs w:val="24"/>
                <w:lang w:val="ro-RO" w:eastAsia="ro-RO"/>
              </w:rPr>
            </w:pPr>
            <w:r w:rsidRPr="00314E73">
              <w:rPr>
                <w:rFonts w:ascii="Cambria" w:hAnsi="Cambria"/>
                <w:sz w:val="24"/>
                <w:szCs w:val="24"/>
                <w:lang w:val="ro-RO" w:eastAsia="ro-RO"/>
              </w:rPr>
              <w:t xml:space="preserve">Unitatea consolidată pentru Implementarea Programelor IFAD </w:t>
            </w:r>
          </w:p>
        </w:tc>
      </w:tr>
      <w:tr w:rsidR="00314E73" w:rsidRPr="00314E73" w14:paraId="2D6FA94A" w14:textId="77777777" w:rsidTr="00AE3699">
        <w:trPr>
          <w:trHeight w:val="60"/>
          <w:jc w:val="center"/>
        </w:trPr>
        <w:tc>
          <w:tcPr>
            <w:tcW w:w="1400" w:type="dxa"/>
            <w:tcBorders>
              <w:top w:val="nil"/>
              <w:left w:val="single" w:sz="8" w:space="0" w:color="auto"/>
              <w:bottom w:val="single" w:sz="4" w:space="0" w:color="auto"/>
              <w:right w:val="single" w:sz="8" w:space="0" w:color="auto"/>
            </w:tcBorders>
            <w:vAlign w:val="center"/>
          </w:tcPr>
          <w:p w14:paraId="15388DA7" w14:textId="77777777" w:rsidR="00FA14CB" w:rsidRPr="00314E73" w:rsidRDefault="00FA14CB" w:rsidP="00AE3699">
            <w:pPr>
              <w:adjustRightInd w:val="0"/>
              <w:ind w:left="120"/>
              <w:rPr>
                <w:rFonts w:ascii="Cambria" w:hAnsi="Cambria"/>
                <w:sz w:val="24"/>
                <w:szCs w:val="24"/>
                <w:lang w:val="ro-RO" w:eastAsia="ro-RO"/>
              </w:rPr>
            </w:pPr>
            <w:r w:rsidRPr="00314E73">
              <w:rPr>
                <w:rFonts w:ascii="Cambria" w:hAnsi="Cambria"/>
                <w:sz w:val="24"/>
                <w:szCs w:val="24"/>
                <w:lang w:val="ro-RO" w:eastAsia="ro-RO"/>
              </w:rPr>
              <w:t>FA</w:t>
            </w:r>
          </w:p>
        </w:tc>
        <w:tc>
          <w:tcPr>
            <w:tcW w:w="8200" w:type="dxa"/>
            <w:tcBorders>
              <w:top w:val="nil"/>
              <w:left w:val="nil"/>
              <w:bottom w:val="single" w:sz="4" w:space="0" w:color="auto"/>
              <w:right w:val="single" w:sz="8" w:space="0" w:color="auto"/>
            </w:tcBorders>
            <w:vAlign w:val="center"/>
          </w:tcPr>
          <w:p w14:paraId="359EF026" w14:textId="77777777" w:rsidR="00FA14CB" w:rsidRPr="00314E73" w:rsidRDefault="00FA14CB" w:rsidP="00AE3699">
            <w:pPr>
              <w:overflowPunct w:val="0"/>
              <w:adjustRightInd w:val="0"/>
              <w:ind w:left="120" w:right="100"/>
              <w:rPr>
                <w:rFonts w:ascii="Cambria" w:hAnsi="Cambria"/>
                <w:sz w:val="24"/>
                <w:szCs w:val="24"/>
                <w:lang w:val="ro-RO" w:eastAsia="ro-RO"/>
              </w:rPr>
            </w:pPr>
            <w:r w:rsidRPr="00314E73">
              <w:rPr>
                <w:rFonts w:ascii="Cambria" w:hAnsi="Cambria"/>
                <w:sz w:val="24"/>
                <w:szCs w:val="24"/>
                <w:lang w:val="ro-RO" w:eastAsia="ro-RO"/>
              </w:rPr>
              <w:t>Fondul de Adaptare</w:t>
            </w:r>
          </w:p>
        </w:tc>
      </w:tr>
      <w:tr w:rsidR="00314E73" w:rsidRPr="00314E73" w14:paraId="40EB0C25" w14:textId="77777777" w:rsidTr="00AE3699">
        <w:trPr>
          <w:trHeight w:val="60"/>
          <w:jc w:val="center"/>
        </w:trPr>
        <w:tc>
          <w:tcPr>
            <w:tcW w:w="1400" w:type="dxa"/>
            <w:tcBorders>
              <w:top w:val="nil"/>
              <w:left w:val="single" w:sz="8" w:space="0" w:color="auto"/>
              <w:bottom w:val="single" w:sz="4" w:space="0" w:color="auto"/>
              <w:right w:val="single" w:sz="8" w:space="0" w:color="auto"/>
            </w:tcBorders>
            <w:vAlign w:val="center"/>
          </w:tcPr>
          <w:p w14:paraId="2FBE3A4D" w14:textId="77777777" w:rsidR="00FA14CB" w:rsidRPr="00314E73" w:rsidRDefault="00FA14CB" w:rsidP="00AE3699">
            <w:pPr>
              <w:adjustRightInd w:val="0"/>
              <w:ind w:left="120"/>
              <w:rPr>
                <w:rFonts w:ascii="Cambria" w:hAnsi="Cambria"/>
                <w:sz w:val="24"/>
                <w:szCs w:val="24"/>
                <w:lang w:val="ro-RO" w:eastAsia="ro-RO"/>
              </w:rPr>
            </w:pPr>
            <w:r w:rsidRPr="00314E73">
              <w:rPr>
                <w:rFonts w:ascii="Cambria" w:hAnsi="Cambria"/>
                <w:sz w:val="24"/>
                <w:szCs w:val="24"/>
                <w:lang w:val="ro-RO" w:eastAsia="ro-RO"/>
              </w:rPr>
              <w:t>PS</w:t>
            </w:r>
          </w:p>
        </w:tc>
        <w:tc>
          <w:tcPr>
            <w:tcW w:w="8200" w:type="dxa"/>
            <w:tcBorders>
              <w:top w:val="nil"/>
              <w:left w:val="nil"/>
              <w:bottom w:val="single" w:sz="4" w:space="0" w:color="auto"/>
              <w:right w:val="single" w:sz="8" w:space="0" w:color="auto"/>
            </w:tcBorders>
            <w:vAlign w:val="center"/>
          </w:tcPr>
          <w:p w14:paraId="2FCF5B37" w14:textId="77777777" w:rsidR="00FA14CB" w:rsidRPr="00314E73" w:rsidRDefault="00FA14CB" w:rsidP="00AE3699">
            <w:pPr>
              <w:overflowPunct w:val="0"/>
              <w:adjustRightInd w:val="0"/>
              <w:ind w:left="120" w:right="100"/>
              <w:rPr>
                <w:rFonts w:ascii="Cambria" w:hAnsi="Cambria"/>
                <w:sz w:val="24"/>
                <w:szCs w:val="24"/>
                <w:lang w:val="ro-RO" w:eastAsia="ro-RO"/>
              </w:rPr>
            </w:pPr>
            <w:r w:rsidRPr="00314E73">
              <w:rPr>
                <w:rFonts w:ascii="Cambria" w:hAnsi="Cambria"/>
                <w:sz w:val="24"/>
                <w:szCs w:val="24"/>
                <w:lang w:val="ro-RO" w:eastAsia="ro-RO"/>
              </w:rPr>
              <w:t>Prestator de Servicii (selectat pentru îndeplinirea acestei sarcini)</w:t>
            </w:r>
          </w:p>
        </w:tc>
      </w:tr>
      <w:tr w:rsidR="00314E73" w:rsidRPr="00314E73" w14:paraId="120F8585" w14:textId="77777777" w:rsidTr="00AE3699">
        <w:trPr>
          <w:trHeight w:val="60"/>
          <w:jc w:val="center"/>
        </w:trPr>
        <w:tc>
          <w:tcPr>
            <w:tcW w:w="1400" w:type="dxa"/>
            <w:tcBorders>
              <w:top w:val="nil"/>
              <w:left w:val="single" w:sz="8" w:space="0" w:color="auto"/>
              <w:bottom w:val="single" w:sz="4" w:space="0" w:color="auto"/>
              <w:right w:val="single" w:sz="8" w:space="0" w:color="auto"/>
            </w:tcBorders>
            <w:vAlign w:val="center"/>
          </w:tcPr>
          <w:p w14:paraId="143DC601" w14:textId="77777777" w:rsidR="00FA14CB" w:rsidRPr="00314E73" w:rsidRDefault="00FA14CB" w:rsidP="00AE3699">
            <w:pPr>
              <w:adjustRightInd w:val="0"/>
              <w:ind w:left="120"/>
              <w:rPr>
                <w:rFonts w:ascii="Cambria" w:hAnsi="Cambria"/>
                <w:sz w:val="24"/>
                <w:szCs w:val="24"/>
                <w:lang w:val="ro-RO" w:eastAsia="ro-RO"/>
              </w:rPr>
            </w:pPr>
            <w:r w:rsidRPr="00314E73">
              <w:rPr>
                <w:rFonts w:ascii="Cambria" w:hAnsi="Cambria"/>
                <w:sz w:val="24"/>
                <w:szCs w:val="24"/>
                <w:lang w:val="ro-RO" w:eastAsia="ro-RO"/>
              </w:rPr>
              <w:t>MAFI</w:t>
            </w:r>
          </w:p>
        </w:tc>
        <w:tc>
          <w:tcPr>
            <w:tcW w:w="8200" w:type="dxa"/>
            <w:tcBorders>
              <w:top w:val="nil"/>
              <w:left w:val="nil"/>
              <w:bottom w:val="single" w:sz="4" w:space="0" w:color="auto"/>
              <w:right w:val="single" w:sz="8" w:space="0" w:color="auto"/>
            </w:tcBorders>
            <w:vAlign w:val="center"/>
          </w:tcPr>
          <w:p w14:paraId="20E1D0AF" w14:textId="77777777" w:rsidR="00FA14CB" w:rsidRPr="00314E73" w:rsidRDefault="00FA14CB" w:rsidP="00AE3699">
            <w:pPr>
              <w:overflowPunct w:val="0"/>
              <w:adjustRightInd w:val="0"/>
              <w:ind w:left="120" w:right="100"/>
              <w:rPr>
                <w:rFonts w:ascii="Cambria" w:hAnsi="Cambria"/>
                <w:sz w:val="24"/>
                <w:szCs w:val="24"/>
                <w:lang w:val="ro-RO" w:eastAsia="ro-RO"/>
              </w:rPr>
            </w:pPr>
            <w:r w:rsidRPr="00314E73">
              <w:rPr>
                <w:rFonts w:ascii="Cambria" w:hAnsi="Cambria"/>
                <w:sz w:val="24"/>
                <w:szCs w:val="24"/>
                <w:lang w:val="ro-RO" w:eastAsia="ro-RO"/>
              </w:rPr>
              <w:t>Ministerul Agriculturii și Industriei Alimentare</w:t>
            </w:r>
          </w:p>
        </w:tc>
      </w:tr>
      <w:tr w:rsidR="00314E73" w:rsidRPr="00314E73" w14:paraId="6C933BEA" w14:textId="77777777" w:rsidTr="00AE3699">
        <w:trPr>
          <w:trHeight w:val="60"/>
          <w:jc w:val="center"/>
        </w:trPr>
        <w:tc>
          <w:tcPr>
            <w:tcW w:w="1400" w:type="dxa"/>
            <w:tcBorders>
              <w:top w:val="nil"/>
              <w:left w:val="single" w:sz="8" w:space="0" w:color="auto"/>
              <w:bottom w:val="single" w:sz="4" w:space="0" w:color="auto"/>
              <w:right w:val="single" w:sz="8" w:space="0" w:color="auto"/>
            </w:tcBorders>
            <w:vAlign w:val="center"/>
          </w:tcPr>
          <w:p w14:paraId="7881FEC7" w14:textId="77777777" w:rsidR="00FA14CB" w:rsidRPr="00314E73" w:rsidRDefault="00FA14CB" w:rsidP="00AE3699">
            <w:pPr>
              <w:adjustRightInd w:val="0"/>
              <w:ind w:left="120"/>
              <w:rPr>
                <w:rFonts w:ascii="Cambria" w:hAnsi="Cambria"/>
                <w:sz w:val="24"/>
                <w:szCs w:val="24"/>
                <w:lang w:val="ro-RO" w:eastAsia="ro-RO"/>
              </w:rPr>
            </w:pPr>
            <w:proofErr w:type="spellStart"/>
            <w:r w:rsidRPr="00314E73">
              <w:rPr>
                <w:rFonts w:ascii="Cambria" w:hAnsi="Cambria"/>
                <w:sz w:val="24"/>
                <w:szCs w:val="24"/>
                <w:lang w:val="ro-RO" w:eastAsia="ro-RO"/>
              </w:rPr>
              <w:t>TdR</w:t>
            </w:r>
            <w:proofErr w:type="spellEnd"/>
          </w:p>
        </w:tc>
        <w:tc>
          <w:tcPr>
            <w:tcW w:w="8200" w:type="dxa"/>
            <w:tcBorders>
              <w:top w:val="nil"/>
              <w:left w:val="nil"/>
              <w:bottom w:val="single" w:sz="4" w:space="0" w:color="auto"/>
              <w:right w:val="single" w:sz="8" w:space="0" w:color="auto"/>
            </w:tcBorders>
            <w:vAlign w:val="center"/>
          </w:tcPr>
          <w:p w14:paraId="2E1812BA" w14:textId="77777777" w:rsidR="00FA14CB" w:rsidRPr="00314E73" w:rsidRDefault="00FA14CB" w:rsidP="00AE3699">
            <w:pPr>
              <w:overflowPunct w:val="0"/>
              <w:adjustRightInd w:val="0"/>
              <w:ind w:left="120" w:right="100"/>
              <w:rPr>
                <w:rFonts w:ascii="Cambria" w:hAnsi="Cambria"/>
                <w:sz w:val="24"/>
                <w:szCs w:val="24"/>
                <w:lang w:val="ro-RO" w:eastAsia="ro-RO"/>
              </w:rPr>
            </w:pPr>
            <w:r w:rsidRPr="00314E73">
              <w:rPr>
                <w:rFonts w:ascii="Cambria" w:hAnsi="Cambria"/>
                <w:sz w:val="24"/>
                <w:szCs w:val="24"/>
                <w:lang w:val="ro-RO" w:eastAsia="ro-RO"/>
              </w:rPr>
              <w:t>Termeni de referință</w:t>
            </w:r>
          </w:p>
        </w:tc>
      </w:tr>
      <w:tr w:rsidR="00314E73" w:rsidRPr="00314E73" w14:paraId="3379001E" w14:textId="77777777" w:rsidTr="00AE3699">
        <w:trPr>
          <w:trHeight w:val="60"/>
          <w:jc w:val="center"/>
        </w:trPr>
        <w:tc>
          <w:tcPr>
            <w:tcW w:w="1400" w:type="dxa"/>
            <w:tcBorders>
              <w:top w:val="nil"/>
              <w:left w:val="single" w:sz="8" w:space="0" w:color="auto"/>
              <w:bottom w:val="single" w:sz="4" w:space="0" w:color="auto"/>
              <w:right w:val="single" w:sz="8" w:space="0" w:color="auto"/>
            </w:tcBorders>
            <w:vAlign w:val="center"/>
          </w:tcPr>
          <w:p w14:paraId="676E71BF" w14:textId="3DCFB65B" w:rsidR="00FA14CB" w:rsidRPr="00314E73" w:rsidRDefault="007A6767" w:rsidP="00AE3699">
            <w:pPr>
              <w:adjustRightInd w:val="0"/>
              <w:ind w:left="120"/>
              <w:rPr>
                <w:rFonts w:ascii="Cambria" w:hAnsi="Cambria"/>
                <w:sz w:val="24"/>
                <w:szCs w:val="24"/>
                <w:lang w:val="ro-RO" w:eastAsia="ro-RO"/>
              </w:rPr>
            </w:pPr>
            <w:r w:rsidRPr="00314E73">
              <w:rPr>
                <w:rFonts w:ascii="Cambria" w:hAnsi="Cambria"/>
                <w:sz w:val="24"/>
                <w:szCs w:val="24"/>
                <w:lang w:val="ro-RO" w:eastAsia="ro-RO"/>
              </w:rPr>
              <w:t>GAL</w:t>
            </w:r>
          </w:p>
        </w:tc>
        <w:tc>
          <w:tcPr>
            <w:tcW w:w="8200" w:type="dxa"/>
            <w:tcBorders>
              <w:top w:val="nil"/>
              <w:left w:val="nil"/>
              <w:bottom w:val="single" w:sz="4" w:space="0" w:color="auto"/>
              <w:right w:val="single" w:sz="8" w:space="0" w:color="auto"/>
            </w:tcBorders>
            <w:vAlign w:val="center"/>
          </w:tcPr>
          <w:p w14:paraId="130EA267" w14:textId="4FE45F9C" w:rsidR="00FA14CB" w:rsidRPr="00314E73" w:rsidRDefault="007A6767" w:rsidP="00AE3699">
            <w:pPr>
              <w:overflowPunct w:val="0"/>
              <w:adjustRightInd w:val="0"/>
              <w:ind w:left="120" w:right="100"/>
              <w:rPr>
                <w:rFonts w:ascii="Cambria" w:hAnsi="Cambria"/>
                <w:sz w:val="24"/>
                <w:szCs w:val="24"/>
                <w:lang w:val="ro-RO" w:eastAsia="ro-RO"/>
              </w:rPr>
            </w:pPr>
            <w:r w:rsidRPr="00314E73">
              <w:rPr>
                <w:rFonts w:ascii="Cambria" w:hAnsi="Cambria"/>
                <w:sz w:val="24"/>
                <w:szCs w:val="24"/>
                <w:lang w:val="ro-RO" w:eastAsia="ro-RO"/>
              </w:rPr>
              <w:t>Grup de Acțiune Locală</w:t>
            </w:r>
          </w:p>
        </w:tc>
      </w:tr>
      <w:tr w:rsidR="00314E73" w:rsidRPr="00314E73" w14:paraId="17AD8CCB" w14:textId="77777777" w:rsidTr="00AE3699">
        <w:trPr>
          <w:trHeight w:val="60"/>
          <w:jc w:val="center"/>
        </w:trPr>
        <w:tc>
          <w:tcPr>
            <w:tcW w:w="1400" w:type="dxa"/>
            <w:tcBorders>
              <w:top w:val="single" w:sz="4" w:space="0" w:color="auto"/>
              <w:left w:val="single" w:sz="8" w:space="0" w:color="auto"/>
              <w:bottom w:val="single" w:sz="4" w:space="0" w:color="auto"/>
              <w:right w:val="single" w:sz="8" w:space="0" w:color="auto"/>
            </w:tcBorders>
            <w:vAlign w:val="center"/>
          </w:tcPr>
          <w:p w14:paraId="4406494D" w14:textId="51E2EC65" w:rsidR="00FA14CB" w:rsidRPr="00314E73" w:rsidRDefault="007A6767" w:rsidP="00AE3699">
            <w:pPr>
              <w:adjustRightInd w:val="0"/>
              <w:ind w:left="120"/>
              <w:rPr>
                <w:rFonts w:ascii="Cambria" w:hAnsi="Cambria"/>
                <w:sz w:val="24"/>
                <w:szCs w:val="24"/>
                <w:lang w:val="ro-RO" w:eastAsia="ro-RO"/>
              </w:rPr>
            </w:pPr>
            <w:r w:rsidRPr="00314E73">
              <w:rPr>
                <w:rFonts w:ascii="Cambria" w:hAnsi="Cambria"/>
                <w:sz w:val="24"/>
                <w:szCs w:val="24"/>
                <w:lang w:val="ro-RO" w:eastAsia="ro-RO"/>
              </w:rPr>
              <w:t>APL</w:t>
            </w:r>
          </w:p>
        </w:tc>
        <w:tc>
          <w:tcPr>
            <w:tcW w:w="8200" w:type="dxa"/>
            <w:tcBorders>
              <w:top w:val="single" w:sz="4" w:space="0" w:color="auto"/>
              <w:left w:val="nil"/>
              <w:bottom w:val="single" w:sz="4" w:space="0" w:color="auto"/>
              <w:right w:val="single" w:sz="8" w:space="0" w:color="auto"/>
            </w:tcBorders>
            <w:vAlign w:val="center"/>
          </w:tcPr>
          <w:p w14:paraId="4036F6F9" w14:textId="16D3EB24" w:rsidR="00FA14CB" w:rsidRPr="00314E73" w:rsidRDefault="007A6767" w:rsidP="00AE3699">
            <w:pPr>
              <w:overflowPunct w:val="0"/>
              <w:adjustRightInd w:val="0"/>
              <w:ind w:left="120" w:right="100"/>
              <w:rPr>
                <w:rFonts w:ascii="Cambria" w:hAnsi="Cambria"/>
                <w:sz w:val="24"/>
                <w:szCs w:val="24"/>
                <w:lang w:val="ro-RO" w:eastAsia="ro-RO"/>
              </w:rPr>
            </w:pPr>
            <w:r w:rsidRPr="00314E73">
              <w:rPr>
                <w:rFonts w:ascii="Cambria" w:hAnsi="Cambria"/>
                <w:sz w:val="24"/>
                <w:szCs w:val="24"/>
                <w:lang w:val="ro-RO" w:eastAsia="ro-RO"/>
              </w:rPr>
              <w:t>Autoritatea Publică Locală</w:t>
            </w:r>
          </w:p>
        </w:tc>
      </w:tr>
      <w:tr w:rsidR="00FA14CB" w:rsidRPr="00314E73" w14:paraId="0B931154" w14:textId="77777777" w:rsidTr="00AE3699">
        <w:trPr>
          <w:trHeight w:val="60"/>
          <w:jc w:val="center"/>
        </w:trPr>
        <w:tc>
          <w:tcPr>
            <w:tcW w:w="1400" w:type="dxa"/>
            <w:tcBorders>
              <w:top w:val="single" w:sz="4" w:space="0" w:color="auto"/>
              <w:left w:val="single" w:sz="8" w:space="0" w:color="auto"/>
              <w:bottom w:val="single" w:sz="4" w:space="0" w:color="auto"/>
              <w:right w:val="single" w:sz="8" w:space="0" w:color="auto"/>
            </w:tcBorders>
            <w:vAlign w:val="center"/>
          </w:tcPr>
          <w:p w14:paraId="77FF1585" w14:textId="77777777" w:rsidR="00FA14CB" w:rsidRPr="00314E73" w:rsidRDefault="00FA14CB" w:rsidP="00AE3699">
            <w:pPr>
              <w:adjustRightInd w:val="0"/>
              <w:ind w:left="120"/>
              <w:rPr>
                <w:rFonts w:ascii="Cambria" w:hAnsi="Cambria"/>
                <w:sz w:val="24"/>
                <w:szCs w:val="24"/>
                <w:lang w:val="ro-RO" w:eastAsia="ro-RO"/>
              </w:rPr>
            </w:pPr>
            <w:r w:rsidRPr="00314E73">
              <w:rPr>
                <w:rFonts w:ascii="Cambria" w:hAnsi="Cambria"/>
                <w:sz w:val="24"/>
                <w:szCs w:val="24"/>
                <w:lang w:val="ro-RO" w:eastAsia="ro-RO"/>
              </w:rPr>
              <w:t>ESP</w:t>
            </w:r>
          </w:p>
        </w:tc>
        <w:tc>
          <w:tcPr>
            <w:tcW w:w="8200" w:type="dxa"/>
            <w:tcBorders>
              <w:top w:val="single" w:sz="4" w:space="0" w:color="auto"/>
              <w:left w:val="nil"/>
              <w:bottom w:val="single" w:sz="4" w:space="0" w:color="auto"/>
              <w:right w:val="single" w:sz="8" w:space="0" w:color="auto"/>
            </w:tcBorders>
            <w:vAlign w:val="center"/>
          </w:tcPr>
          <w:p w14:paraId="0FE97DFD" w14:textId="77777777" w:rsidR="00FA14CB" w:rsidRPr="00314E73" w:rsidRDefault="00FA14CB" w:rsidP="00AE3699">
            <w:pPr>
              <w:overflowPunct w:val="0"/>
              <w:adjustRightInd w:val="0"/>
              <w:ind w:left="120" w:right="100"/>
              <w:rPr>
                <w:rFonts w:ascii="Cambria" w:hAnsi="Cambria"/>
                <w:sz w:val="24"/>
                <w:szCs w:val="24"/>
                <w:lang w:val="ro-RO" w:eastAsia="ro-RO"/>
              </w:rPr>
            </w:pPr>
            <w:r w:rsidRPr="00314E73">
              <w:rPr>
                <w:rFonts w:ascii="Cambria" w:hAnsi="Cambria"/>
                <w:sz w:val="24"/>
                <w:szCs w:val="24"/>
                <w:lang w:val="ro-RO" w:eastAsia="ro-RO"/>
              </w:rPr>
              <w:t>Politica de mediu și socială</w:t>
            </w:r>
          </w:p>
        </w:tc>
      </w:tr>
    </w:tbl>
    <w:p w14:paraId="240C82C2" w14:textId="77777777" w:rsidR="00FA14CB" w:rsidRPr="00314E73" w:rsidRDefault="00FA14CB" w:rsidP="00FA14CB">
      <w:pPr>
        <w:pStyle w:val="ListParagraph"/>
        <w:adjustRightInd w:val="0"/>
        <w:spacing w:after="60"/>
        <w:ind w:left="360"/>
        <w:rPr>
          <w:rFonts w:ascii="Cambria" w:hAnsi="Cambria"/>
          <w:sz w:val="24"/>
          <w:szCs w:val="24"/>
          <w:lang w:val="ro-RO" w:eastAsia="ro-RO"/>
        </w:rPr>
      </w:pPr>
    </w:p>
    <w:p w14:paraId="0F010BA5" w14:textId="77777777" w:rsidR="00FA14CB" w:rsidRPr="00314E73" w:rsidRDefault="00FA14CB" w:rsidP="00FA14CB">
      <w:pPr>
        <w:pStyle w:val="ListParagraph"/>
        <w:widowControl w:val="0"/>
        <w:numPr>
          <w:ilvl w:val="0"/>
          <w:numId w:val="26"/>
        </w:numPr>
        <w:autoSpaceDE w:val="0"/>
        <w:autoSpaceDN w:val="0"/>
        <w:adjustRightInd w:val="0"/>
        <w:rPr>
          <w:rFonts w:ascii="Cambria" w:hAnsi="Cambria"/>
          <w:sz w:val="24"/>
          <w:szCs w:val="24"/>
          <w:lang w:val="ro-RO" w:eastAsia="ro-RO"/>
        </w:rPr>
      </w:pPr>
      <w:r w:rsidRPr="00314E73">
        <w:rPr>
          <w:rFonts w:ascii="Cambria" w:hAnsi="Cambria"/>
          <w:b/>
          <w:bCs/>
          <w:sz w:val="24"/>
          <w:szCs w:val="24"/>
          <w:lang w:val="ro-RO" w:eastAsia="ro-RO"/>
        </w:rPr>
        <w:t>Client</w:t>
      </w:r>
    </w:p>
    <w:p w14:paraId="36287123" w14:textId="77777777" w:rsidR="00FA14CB" w:rsidRPr="00314E73" w:rsidRDefault="00FA14CB" w:rsidP="00FA14CB">
      <w:pPr>
        <w:adjustRightInd w:val="0"/>
        <w:rPr>
          <w:rFonts w:ascii="Cambria" w:hAnsi="Cambria"/>
          <w:sz w:val="24"/>
          <w:szCs w:val="24"/>
          <w:lang w:val="ro-RO" w:eastAsia="ro-RO"/>
        </w:rPr>
      </w:pPr>
      <w:r w:rsidRPr="00314E73">
        <w:rPr>
          <w:rFonts w:ascii="Cambria" w:hAnsi="Cambria"/>
          <w:sz w:val="24"/>
          <w:szCs w:val="24"/>
          <w:lang w:val="ro-RO" w:eastAsia="ro-RO"/>
        </w:rPr>
        <w:t>Unitatea consolidată pentru Implementarea Programelor IFAD</w:t>
      </w:r>
    </w:p>
    <w:p w14:paraId="48892E65" w14:textId="77777777" w:rsidR="00FA14CB" w:rsidRPr="00314E73" w:rsidRDefault="00FA14CB" w:rsidP="00FA14CB">
      <w:pPr>
        <w:adjustRightInd w:val="0"/>
        <w:rPr>
          <w:rFonts w:ascii="Cambria" w:hAnsi="Cambria"/>
          <w:sz w:val="24"/>
          <w:szCs w:val="24"/>
          <w:lang w:val="ro-RO" w:eastAsia="ro-RO"/>
        </w:rPr>
      </w:pPr>
    </w:p>
    <w:p w14:paraId="51C5BAFF" w14:textId="77777777" w:rsidR="00FA14CB" w:rsidRPr="00314E73" w:rsidRDefault="00FA14CB" w:rsidP="00FA14CB">
      <w:pPr>
        <w:pStyle w:val="ListParagraph"/>
        <w:widowControl w:val="0"/>
        <w:numPr>
          <w:ilvl w:val="0"/>
          <w:numId w:val="25"/>
        </w:numPr>
        <w:autoSpaceDE w:val="0"/>
        <w:autoSpaceDN w:val="0"/>
        <w:adjustRightInd w:val="0"/>
        <w:rPr>
          <w:rFonts w:ascii="Cambria" w:hAnsi="Cambria"/>
          <w:b/>
          <w:bCs/>
          <w:sz w:val="24"/>
          <w:szCs w:val="24"/>
          <w:lang w:val="ro-RO" w:eastAsia="ro-RO"/>
        </w:rPr>
      </w:pPr>
      <w:r w:rsidRPr="00314E73">
        <w:rPr>
          <w:rFonts w:ascii="Cambria" w:hAnsi="Cambria"/>
          <w:b/>
          <w:bCs/>
          <w:sz w:val="24"/>
          <w:szCs w:val="24"/>
          <w:lang w:val="ro-RO" w:eastAsia="ro-RO"/>
        </w:rPr>
        <w:t>Contextul țării</w:t>
      </w:r>
    </w:p>
    <w:p w14:paraId="29A3AE77" w14:textId="007FFD71" w:rsidR="00FA14CB" w:rsidRPr="00314E73" w:rsidRDefault="00FA14CB" w:rsidP="00FA14CB">
      <w:pPr>
        <w:pStyle w:val="Outline2"/>
        <w:tabs>
          <w:tab w:val="left" w:pos="-2880"/>
        </w:tabs>
        <w:spacing w:before="0"/>
        <w:ind w:left="0" w:firstLine="0"/>
        <w:jc w:val="both"/>
        <w:rPr>
          <w:rFonts w:ascii="Cambria" w:hAnsi="Cambria"/>
          <w:szCs w:val="24"/>
          <w:lang w:val="ro-RO" w:eastAsia="ro-RO"/>
        </w:rPr>
      </w:pPr>
      <w:r w:rsidRPr="00314E73">
        <w:rPr>
          <w:rFonts w:ascii="Cambria" w:hAnsi="Cambria"/>
          <w:szCs w:val="24"/>
          <w:lang w:val="ro-RO" w:eastAsia="ro-RO"/>
        </w:rPr>
        <w:t>Moldova este o țară mică, foarte dependentă de agricultură, care este principala sursă de trai în zonele rurale, unde trăiește aproximativ 75% din populație.</w:t>
      </w:r>
    </w:p>
    <w:p w14:paraId="0768DF4E" w14:textId="77777777" w:rsidR="00FA14CB" w:rsidRPr="00314E73" w:rsidRDefault="00FA14CB" w:rsidP="00FA14CB">
      <w:pPr>
        <w:pStyle w:val="Outline2"/>
        <w:tabs>
          <w:tab w:val="left" w:pos="-2880"/>
        </w:tabs>
        <w:spacing w:before="0" w:after="120"/>
        <w:ind w:left="0" w:firstLine="0"/>
        <w:jc w:val="both"/>
        <w:rPr>
          <w:rFonts w:ascii="Cambria" w:hAnsi="Cambria"/>
          <w:szCs w:val="24"/>
          <w:lang w:val="ro-RO" w:eastAsia="ro-RO"/>
        </w:rPr>
      </w:pPr>
      <w:r w:rsidRPr="00314E73">
        <w:rPr>
          <w:rFonts w:ascii="Cambria" w:hAnsi="Cambria"/>
          <w:szCs w:val="24"/>
          <w:lang w:val="ro-RO" w:eastAsia="ro-RO"/>
        </w:rPr>
        <w:t>Agricultura este un sector important de ocupare a forței de muncă în zonele rurale, unde alte locuri de muncă nu sunt suficient de dezvoltate.</w:t>
      </w:r>
    </w:p>
    <w:p w14:paraId="5D4B5F2B" w14:textId="77777777" w:rsidR="00FA14CB" w:rsidRPr="00314E73" w:rsidRDefault="00FA14CB" w:rsidP="00FA14CB">
      <w:pPr>
        <w:pStyle w:val="Outline2"/>
        <w:tabs>
          <w:tab w:val="left" w:pos="-2880"/>
        </w:tabs>
        <w:spacing w:before="0" w:after="120"/>
        <w:ind w:left="0" w:firstLine="0"/>
        <w:jc w:val="both"/>
        <w:rPr>
          <w:rFonts w:ascii="Cambria" w:hAnsi="Cambria"/>
          <w:szCs w:val="24"/>
          <w:lang w:val="ro-RO" w:eastAsia="ro-RO"/>
        </w:rPr>
      </w:pPr>
      <w:r w:rsidRPr="00314E73">
        <w:rPr>
          <w:rFonts w:ascii="Cambria" w:hAnsi="Cambria"/>
          <w:szCs w:val="24"/>
          <w:lang w:val="ro-RO" w:eastAsia="ro-RO"/>
        </w:rPr>
        <w:t xml:space="preserve">În ciuda faptului că în ultimul deceniu Moldova a înregistrat un progres considerabil în dezvoltarea </w:t>
      </w:r>
      <w:proofErr w:type="spellStart"/>
      <w:r w:rsidRPr="00314E73">
        <w:rPr>
          <w:rFonts w:ascii="Cambria" w:hAnsi="Cambria"/>
          <w:szCs w:val="24"/>
          <w:lang w:val="ro-RO" w:eastAsia="ro-RO"/>
        </w:rPr>
        <w:t>socio</w:t>
      </w:r>
      <w:proofErr w:type="spellEnd"/>
      <w:r w:rsidRPr="00314E73">
        <w:rPr>
          <w:rFonts w:ascii="Cambria" w:hAnsi="Cambria"/>
          <w:szCs w:val="24"/>
          <w:lang w:val="ro-RO" w:eastAsia="ro-RO"/>
        </w:rPr>
        <w:t>-economică și a bunăstării, este încă una dintre cele mai sărace țări din Europa și mai rămân unele segmente ale populației care se confruntă în continuare cu dezavantaje semnificative, inclusiv micii agricultori, femei și tineri.</w:t>
      </w:r>
    </w:p>
    <w:p w14:paraId="2F8ED86D" w14:textId="12D05EBE" w:rsidR="00466CC9" w:rsidRPr="00314E73" w:rsidRDefault="00FA14CB" w:rsidP="00FA14CB">
      <w:pPr>
        <w:pStyle w:val="Outline2"/>
        <w:tabs>
          <w:tab w:val="left" w:pos="-2880"/>
        </w:tabs>
        <w:spacing w:before="0" w:after="120"/>
        <w:ind w:left="0" w:firstLine="0"/>
        <w:jc w:val="both"/>
        <w:rPr>
          <w:rFonts w:ascii="Cambria" w:hAnsi="Cambria"/>
          <w:szCs w:val="24"/>
          <w:lang w:val="ro-RO" w:eastAsia="ro-RO"/>
        </w:rPr>
      </w:pPr>
      <w:r w:rsidRPr="00314E73">
        <w:rPr>
          <w:rFonts w:ascii="Cambria" w:hAnsi="Cambria"/>
          <w:szCs w:val="24"/>
          <w:lang w:val="ro-RO" w:eastAsia="ro-RO"/>
        </w:rPr>
        <w:t>Fermierii individuali de pe terenuri gospodărești de 10 hectare sau mai puțin reprezintă peste 99% din numărul total de fermieri din Moldova (conform Recensământului Agricol 2011) și produc aproximativ 60% din producția agricolă a țării. Cu toate acestea, profitabilitatea și eficiența lor sunt foarte compromise de lipsa accesului la tehnologii moderne și de alți factori, unul dintre principalii fiind vulnerabilitatea la riscurile legate de schimbările climatice.</w:t>
      </w:r>
    </w:p>
    <w:p w14:paraId="3E00C8FB" w14:textId="0BDA8A06" w:rsidR="00FA14CB" w:rsidRPr="00314E73" w:rsidRDefault="00FA14CB" w:rsidP="0029100F">
      <w:pPr>
        <w:autoSpaceDE w:val="0"/>
        <w:autoSpaceDN w:val="0"/>
        <w:adjustRightInd w:val="0"/>
        <w:spacing w:after="120"/>
        <w:rPr>
          <w:rFonts w:ascii="Cambria" w:hAnsi="Cambria"/>
          <w:kern w:val="28"/>
          <w:sz w:val="24"/>
          <w:szCs w:val="24"/>
          <w:lang w:val="ro-RO" w:eastAsia="ro-RO"/>
        </w:rPr>
      </w:pPr>
      <w:r w:rsidRPr="00314E73">
        <w:rPr>
          <w:rFonts w:ascii="Cambria" w:hAnsi="Cambria"/>
          <w:kern w:val="28"/>
          <w:sz w:val="24"/>
          <w:szCs w:val="24"/>
          <w:lang w:val="ro-RO" w:eastAsia="ro-RO"/>
        </w:rPr>
        <w:t>Securitatea alimentară este afectată în mod repetat de condițiile meteorologice. Secetă, inundații și altele</w:t>
      </w:r>
      <w:r w:rsidR="0029100F" w:rsidRPr="00314E73">
        <w:rPr>
          <w:rFonts w:ascii="Cambria" w:hAnsi="Cambria"/>
          <w:kern w:val="28"/>
          <w:sz w:val="24"/>
          <w:szCs w:val="24"/>
          <w:lang w:val="ro-RO" w:eastAsia="ro-RO"/>
        </w:rPr>
        <w:t xml:space="preserve"> </w:t>
      </w:r>
      <w:r w:rsidRPr="00314E73">
        <w:rPr>
          <w:rFonts w:ascii="Cambria" w:hAnsi="Cambria"/>
          <w:kern w:val="28"/>
          <w:sz w:val="24"/>
          <w:szCs w:val="24"/>
          <w:lang w:val="ro-RO" w:eastAsia="ro-RO"/>
        </w:rPr>
        <w:t>evenimentele extreme, cum ar fi ploile abundente, grindina, vântul și înghețul apar în mod regulat și au un impact semnificativ asupra mijloacelor de trai din mediul rural și asupra economiei în ansamblu.</w:t>
      </w:r>
    </w:p>
    <w:p w14:paraId="3F2B1EE0" w14:textId="10D778C7" w:rsidR="00FA14CB" w:rsidRDefault="00FA14CB" w:rsidP="00FA14CB">
      <w:pPr>
        <w:autoSpaceDE w:val="0"/>
        <w:autoSpaceDN w:val="0"/>
        <w:adjustRightInd w:val="0"/>
        <w:spacing w:after="120"/>
        <w:rPr>
          <w:rFonts w:ascii="Cambria" w:hAnsi="Cambria"/>
          <w:kern w:val="28"/>
          <w:sz w:val="24"/>
          <w:szCs w:val="24"/>
          <w:lang w:val="ro-RO" w:eastAsia="ro-RO"/>
        </w:rPr>
      </w:pPr>
      <w:r w:rsidRPr="00314E73">
        <w:rPr>
          <w:rFonts w:ascii="Cambria" w:hAnsi="Cambria"/>
          <w:kern w:val="28"/>
          <w:sz w:val="24"/>
          <w:szCs w:val="24"/>
          <w:lang w:val="ro-RO" w:eastAsia="ro-RO"/>
        </w:rPr>
        <w:t xml:space="preserve">În acest context, donatorii internaționali, inclusiv IFAD și Fondul de </w:t>
      </w:r>
      <w:r w:rsidR="0029100F" w:rsidRPr="00314E73">
        <w:rPr>
          <w:rFonts w:ascii="Cambria" w:hAnsi="Cambria"/>
          <w:kern w:val="28"/>
          <w:sz w:val="24"/>
          <w:szCs w:val="24"/>
          <w:lang w:val="ro-RO" w:eastAsia="ro-RO"/>
        </w:rPr>
        <w:t>A</w:t>
      </w:r>
      <w:r w:rsidRPr="00314E73">
        <w:rPr>
          <w:rFonts w:ascii="Cambria" w:hAnsi="Cambria"/>
          <w:kern w:val="28"/>
          <w:sz w:val="24"/>
          <w:szCs w:val="24"/>
          <w:lang w:val="ro-RO" w:eastAsia="ro-RO"/>
        </w:rPr>
        <w:t xml:space="preserve">daptare, își </w:t>
      </w:r>
      <w:r w:rsidR="0029100F" w:rsidRPr="00314E73">
        <w:rPr>
          <w:rFonts w:ascii="Cambria" w:hAnsi="Cambria"/>
          <w:kern w:val="28"/>
          <w:sz w:val="24"/>
          <w:szCs w:val="24"/>
          <w:lang w:val="ro-RO" w:eastAsia="ro-RO"/>
        </w:rPr>
        <w:t>acordă</w:t>
      </w:r>
      <w:r w:rsidRPr="00314E73">
        <w:rPr>
          <w:rFonts w:ascii="Cambria" w:hAnsi="Cambria"/>
          <w:kern w:val="28"/>
          <w:sz w:val="24"/>
          <w:szCs w:val="24"/>
          <w:lang w:val="ro-RO" w:eastAsia="ro-RO"/>
        </w:rPr>
        <w:t xml:space="preserve"> resursele pentru a ajuta fermierii să construiască o infrastructură rezistentă la schimbările climatice.</w:t>
      </w:r>
    </w:p>
    <w:p w14:paraId="4E23BF8E" w14:textId="77777777" w:rsidR="003D41E7" w:rsidRDefault="003D41E7" w:rsidP="00FA14CB">
      <w:pPr>
        <w:autoSpaceDE w:val="0"/>
        <w:autoSpaceDN w:val="0"/>
        <w:adjustRightInd w:val="0"/>
        <w:spacing w:after="120"/>
        <w:rPr>
          <w:rFonts w:ascii="Cambria" w:hAnsi="Cambria"/>
          <w:kern w:val="28"/>
          <w:sz w:val="24"/>
          <w:szCs w:val="24"/>
          <w:lang w:val="ro-RO" w:eastAsia="ro-RO"/>
        </w:rPr>
      </w:pPr>
    </w:p>
    <w:p w14:paraId="48FE1E6E" w14:textId="77777777" w:rsidR="003D41E7" w:rsidRDefault="003D41E7" w:rsidP="00FA14CB">
      <w:pPr>
        <w:autoSpaceDE w:val="0"/>
        <w:autoSpaceDN w:val="0"/>
        <w:adjustRightInd w:val="0"/>
        <w:spacing w:after="120"/>
        <w:rPr>
          <w:rFonts w:ascii="Cambria" w:hAnsi="Cambria"/>
          <w:kern w:val="28"/>
          <w:sz w:val="24"/>
          <w:szCs w:val="24"/>
          <w:lang w:val="ro-RO" w:eastAsia="ro-RO"/>
        </w:rPr>
      </w:pPr>
    </w:p>
    <w:p w14:paraId="1D4DD6F3" w14:textId="77777777" w:rsidR="003D41E7" w:rsidRPr="00314E73" w:rsidRDefault="003D41E7" w:rsidP="00FA14CB">
      <w:pPr>
        <w:autoSpaceDE w:val="0"/>
        <w:autoSpaceDN w:val="0"/>
        <w:adjustRightInd w:val="0"/>
        <w:spacing w:after="120"/>
        <w:rPr>
          <w:rFonts w:ascii="Cambria" w:hAnsi="Cambria"/>
          <w:kern w:val="28"/>
          <w:sz w:val="24"/>
          <w:szCs w:val="24"/>
          <w:lang w:val="ro-RO" w:eastAsia="ro-RO"/>
        </w:rPr>
      </w:pPr>
    </w:p>
    <w:p w14:paraId="537EBFCD" w14:textId="77777777" w:rsidR="00FA14CB" w:rsidRPr="00314E73" w:rsidRDefault="00FA14CB" w:rsidP="00237911">
      <w:pPr>
        <w:pStyle w:val="ListParagraph"/>
        <w:widowControl w:val="0"/>
        <w:numPr>
          <w:ilvl w:val="0"/>
          <w:numId w:val="25"/>
        </w:numPr>
        <w:autoSpaceDE w:val="0"/>
        <w:autoSpaceDN w:val="0"/>
        <w:adjustRightInd w:val="0"/>
        <w:spacing w:after="120"/>
        <w:rPr>
          <w:rFonts w:ascii="Cambria" w:hAnsi="Cambria"/>
          <w:b/>
          <w:bCs/>
          <w:sz w:val="24"/>
          <w:szCs w:val="24"/>
          <w:lang w:val="ro-RO" w:eastAsia="ro-RO"/>
        </w:rPr>
      </w:pPr>
      <w:r w:rsidRPr="00314E73">
        <w:rPr>
          <w:rFonts w:ascii="Cambria" w:hAnsi="Cambria"/>
          <w:b/>
          <w:bCs/>
          <w:sz w:val="24"/>
          <w:szCs w:val="24"/>
          <w:lang w:val="ro-RO" w:eastAsia="ro-RO"/>
        </w:rPr>
        <w:lastRenderedPageBreak/>
        <w:t>Contextul proiectului</w:t>
      </w:r>
    </w:p>
    <w:tbl>
      <w:tblPr>
        <w:tblStyle w:val="TableGrid"/>
        <w:tblW w:w="9265" w:type="dxa"/>
        <w:tblLook w:val="04A0" w:firstRow="1" w:lastRow="0" w:firstColumn="1" w:lastColumn="0" w:noHBand="0" w:noVBand="1"/>
      </w:tblPr>
      <w:tblGrid>
        <w:gridCol w:w="1736"/>
        <w:gridCol w:w="7529"/>
      </w:tblGrid>
      <w:tr w:rsidR="00314E73" w:rsidRPr="00314E73" w14:paraId="3549EBE7" w14:textId="77777777" w:rsidTr="00AE3699">
        <w:trPr>
          <w:trHeight w:val="275"/>
        </w:trPr>
        <w:tc>
          <w:tcPr>
            <w:tcW w:w="1736" w:type="dxa"/>
          </w:tcPr>
          <w:p w14:paraId="4090F05E" w14:textId="77777777" w:rsidR="00FA14CB" w:rsidRPr="00314E73" w:rsidRDefault="00FA14CB" w:rsidP="00AE3699">
            <w:pPr>
              <w:rPr>
                <w:rFonts w:ascii="Times New Roman" w:hAnsi="Times New Roman"/>
                <w:sz w:val="24"/>
                <w:szCs w:val="24"/>
                <w:lang w:val="ro-RO" w:eastAsia="ro-RO"/>
              </w:rPr>
            </w:pPr>
            <w:r w:rsidRPr="00314E73">
              <w:rPr>
                <w:rFonts w:ascii="Times New Roman" w:hAnsi="Times New Roman"/>
                <w:sz w:val="24"/>
                <w:szCs w:val="24"/>
                <w:lang w:val="ro-RO" w:eastAsia="ro-RO"/>
              </w:rPr>
              <w:t>Proiect</w:t>
            </w:r>
          </w:p>
        </w:tc>
        <w:tc>
          <w:tcPr>
            <w:tcW w:w="7529" w:type="dxa"/>
            <w:vAlign w:val="center"/>
          </w:tcPr>
          <w:p w14:paraId="13621846" w14:textId="1B1F02BD" w:rsidR="0029100F" w:rsidRPr="00314E73" w:rsidRDefault="0029100F" w:rsidP="0029100F">
            <w:pPr>
              <w:overflowPunct w:val="0"/>
              <w:adjustRightInd w:val="0"/>
              <w:ind w:right="100"/>
              <w:jc w:val="left"/>
              <w:rPr>
                <w:rFonts w:ascii="Times New Roman" w:hAnsi="Times New Roman"/>
                <w:sz w:val="24"/>
                <w:szCs w:val="24"/>
                <w:lang w:val="ro-RO" w:eastAsia="ro-RO"/>
              </w:rPr>
            </w:pPr>
            <w:r w:rsidRPr="00314E73">
              <w:rPr>
                <w:rFonts w:ascii="Cambria" w:hAnsi="Cambria"/>
                <w:sz w:val="24"/>
                <w:szCs w:val="24"/>
                <w:lang w:val="ro-RO" w:eastAsia="ro-RO"/>
              </w:rPr>
              <w:t>Îmbunătățirea Capacităților pentru Transformarea Zonei Rurale</w:t>
            </w:r>
            <w:r w:rsidRPr="00314E73">
              <w:rPr>
                <w:rFonts w:ascii="Times New Roman" w:hAnsi="Times New Roman"/>
                <w:sz w:val="24"/>
                <w:szCs w:val="24"/>
                <w:lang w:val="ro-RO" w:eastAsia="ro-RO"/>
              </w:rPr>
              <w:t xml:space="preserve">  </w:t>
            </w:r>
            <w:r w:rsidR="00FA14CB" w:rsidRPr="00314E73">
              <w:rPr>
                <w:rFonts w:ascii="Times New Roman" w:hAnsi="Times New Roman"/>
                <w:sz w:val="24"/>
                <w:szCs w:val="24"/>
                <w:lang w:val="ro-RO" w:eastAsia="ro-RO"/>
              </w:rPr>
              <w:t>(TRTP)</w:t>
            </w:r>
          </w:p>
        </w:tc>
      </w:tr>
      <w:tr w:rsidR="00314E73" w:rsidRPr="00314E73" w14:paraId="79B89050" w14:textId="77777777" w:rsidTr="00AE3699">
        <w:trPr>
          <w:trHeight w:val="275"/>
        </w:trPr>
        <w:tc>
          <w:tcPr>
            <w:tcW w:w="1736" w:type="dxa"/>
          </w:tcPr>
          <w:p w14:paraId="6FEBD8C7" w14:textId="77777777" w:rsidR="00FA14CB" w:rsidRPr="00314E73" w:rsidRDefault="00FA14CB" w:rsidP="00AE3699">
            <w:pPr>
              <w:rPr>
                <w:rFonts w:ascii="Times New Roman" w:hAnsi="Times New Roman"/>
                <w:sz w:val="24"/>
                <w:szCs w:val="24"/>
                <w:lang w:val="ro-RO" w:eastAsia="ro-RO"/>
              </w:rPr>
            </w:pPr>
            <w:r w:rsidRPr="00314E73">
              <w:rPr>
                <w:rFonts w:ascii="Times New Roman" w:hAnsi="Times New Roman"/>
                <w:sz w:val="24"/>
                <w:szCs w:val="24"/>
                <w:lang w:val="ro-RO" w:eastAsia="ro-RO"/>
              </w:rPr>
              <w:t>Lansarea proiectului</w:t>
            </w:r>
          </w:p>
        </w:tc>
        <w:tc>
          <w:tcPr>
            <w:tcW w:w="7529" w:type="dxa"/>
          </w:tcPr>
          <w:p w14:paraId="45E83EA8" w14:textId="77777777" w:rsidR="00FA14CB" w:rsidRPr="00314E73" w:rsidRDefault="00FA14CB" w:rsidP="00AE3699">
            <w:pPr>
              <w:rPr>
                <w:rFonts w:asciiTheme="majorHAnsi" w:hAnsiTheme="majorHAnsi"/>
                <w:sz w:val="24"/>
                <w:szCs w:val="24"/>
                <w:lang w:val="ro-RO"/>
              </w:rPr>
            </w:pPr>
            <w:r w:rsidRPr="00314E73">
              <w:rPr>
                <w:rFonts w:asciiTheme="majorHAnsi" w:hAnsiTheme="majorHAnsi"/>
                <w:sz w:val="24"/>
                <w:szCs w:val="24"/>
                <w:lang w:val="ro-RO"/>
              </w:rPr>
              <w:t>13.01.2021</w:t>
            </w:r>
          </w:p>
        </w:tc>
      </w:tr>
      <w:tr w:rsidR="00314E73" w:rsidRPr="00314E73" w14:paraId="0C599D49" w14:textId="77777777" w:rsidTr="00AE3699">
        <w:trPr>
          <w:trHeight w:val="275"/>
        </w:trPr>
        <w:tc>
          <w:tcPr>
            <w:tcW w:w="1736" w:type="dxa"/>
          </w:tcPr>
          <w:p w14:paraId="388552BC" w14:textId="77777777" w:rsidR="00FA14CB" w:rsidRPr="00314E73" w:rsidRDefault="00FA14CB" w:rsidP="00AE3699">
            <w:pPr>
              <w:rPr>
                <w:rFonts w:ascii="Times New Roman" w:hAnsi="Times New Roman"/>
                <w:sz w:val="24"/>
                <w:szCs w:val="24"/>
                <w:lang w:val="ro-RO" w:eastAsia="ro-RO"/>
              </w:rPr>
            </w:pPr>
            <w:r w:rsidRPr="00314E73">
              <w:rPr>
                <w:rFonts w:ascii="Times New Roman" w:hAnsi="Times New Roman"/>
                <w:sz w:val="24"/>
                <w:szCs w:val="24"/>
                <w:lang w:val="ro-RO" w:eastAsia="ro-RO"/>
              </w:rPr>
              <w:t>Sfârșitul proiectului</w:t>
            </w:r>
          </w:p>
        </w:tc>
        <w:tc>
          <w:tcPr>
            <w:tcW w:w="7529" w:type="dxa"/>
          </w:tcPr>
          <w:p w14:paraId="6DC3D1EF" w14:textId="77777777" w:rsidR="00FA14CB" w:rsidRPr="00314E73" w:rsidRDefault="00FA14CB" w:rsidP="00AE3699">
            <w:pPr>
              <w:rPr>
                <w:rFonts w:asciiTheme="majorHAnsi" w:hAnsiTheme="majorHAnsi"/>
                <w:sz w:val="24"/>
                <w:szCs w:val="24"/>
                <w:highlight w:val="yellow"/>
                <w:lang w:val="ro-RO"/>
              </w:rPr>
            </w:pPr>
            <w:r w:rsidRPr="00314E73">
              <w:rPr>
                <w:rFonts w:asciiTheme="majorHAnsi" w:hAnsiTheme="majorHAnsi"/>
                <w:sz w:val="24"/>
                <w:szCs w:val="24"/>
                <w:lang w:val="ro-RO"/>
              </w:rPr>
              <w:t>30.09.2027</w:t>
            </w:r>
          </w:p>
        </w:tc>
      </w:tr>
      <w:tr w:rsidR="00314E73" w:rsidRPr="00314E73" w14:paraId="73763FA4" w14:textId="77777777" w:rsidTr="00AE3699">
        <w:trPr>
          <w:trHeight w:val="275"/>
        </w:trPr>
        <w:tc>
          <w:tcPr>
            <w:tcW w:w="1736" w:type="dxa"/>
          </w:tcPr>
          <w:p w14:paraId="64F3BCE1" w14:textId="77777777" w:rsidR="00FA14CB" w:rsidRPr="00314E73" w:rsidRDefault="00FA14CB" w:rsidP="00AE3699">
            <w:pPr>
              <w:rPr>
                <w:rFonts w:ascii="Times New Roman" w:hAnsi="Times New Roman"/>
                <w:sz w:val="24"/>
                <w:szCs w:val="24"/>
                <w:lang w:val="ro-RO" w:eastAsia="ro-RO"/>
              </w:rPr>
            </w:pPr>
            <w:r w:rsidRPr="00314E73">
              <w:rPr>
                <w:rFonts w:ascii="Times New Roman" w:hAnsi="Times New Roman"/>
                <w:sz w:val="24"/>
                <w:szCs w:val="24"/>
                <w:lang w:val="ro-RO" w:eastAsia="ro-RO"/>
              </w:rPr>
              <w:t>Obiectivele proiectului</w:t>
            </w:r>
          </w:p>
          <w:p w14:paraId="75A1E8E3" w14:textId="77777777" w:rsidR="00FA14CB" w:rsidRPr="00314E73" w:rsidRDefault="00FA14CB" w:rsidP="00AE3699">
            <w:pPr>
              <w:rPr>
                <w:rFonts w:ascii="Times New Roman" w:hAnsi="Times New Roman"/>
                <w:sz w:val="24"/>
                <w:szCs w:val="24"/>
                <w:lang w:val="ro-RO" w:eastAsia="ro-RO"/>
              </w:rPr>
            </w:pPr>
          </w:p>
        </w:tc>
        <w:tc>
          <w:tcPr>
            <w:tcW w:w="7529" w:type="dxa"/>
          </w:tcPr>
          <w:p w14:paraId="5F7054E8" w14:textId="77777777" w:rsidR="00FA14CB" w:rsidRPr="00314E73" w:rsidRDefault="00FA14CB" w:rsidP="00AE3699">
            <w:pPr>
              <w:pStyle w:val="ListParagraph"/>
              <w:numPr>
                <w:ilvl w:val="0"/>
                <w:numId w:val="23"/>
              </w:numPr>
              <w:ind w:left="391" w:hanging="391"/>
              <w:jc w:val="left"/>
              <w:rPr>
                <w:rFonts w:asciiTheme="majorHAnsi" w:hAnsiTheme="majorHAnsi"/>
                <w:sz w:val="24"/>
                <w:szCs w:val="24"/>
                <w:lang w:val="ro-RO"/>
              </w:rPr>
            </w:pPr>
            <w:r w:rsidRPr="00314E73">
              <w:rPr>
                <w:rFonts w:ascii="Times New Roman" w:hAnsi="Times New Roman"/>
                <w:sz w:val="24"/>
                <w:szCs w:val="24"/>
                <w:lang w:val="ro-RO" w:eastAsia="ro-RO"/>
              </w:rPr>
              <w:t>Reducerea sărăciei și a imigrației din zonele rurale prin creșterea rezistenței micilor agricultori la schimbările climatice și riscurile economice și asigurarea accesului la piețe.</w:t>
            </w:r>
          </w:p>
        </w:tc>
      </w:tr>
      <w:tr w:rsidR="00314E73" w:rsidRPr="00314E73" w14:paraId="5A6C1A8A" w14:textId="77777777" w:rsidTr="00AE3699">
        <w:trPr>
          <w:trHeight w:val="275"/>
        </w:trPr>
        <w:tc>
          <w:tcPr>
            <w:tcW w:w="1736" w:type="dxa"/>
          </w:tcPr>
          <w:p w14:paraId="1A745DFB" w14:textId="77777777" w:rsidR="00FA14CB" w:rsidRPr="00314E73" w:rsidRDefault="00FA14CB" w:rsidP="00AE3699">
            <w:pPr>
              <w:rPr>
                <w:rFonts w:ascii="Times New Roman" w:hAnsi="Times New Roman"/>
                <w:sz w:val="24"/>
                <w:szCs w:val="24"/>
                <w:lang w:val="ro-RO" w:eastAsia="ro-RO"/>
              </w:rPr>
            </w:pPr>
            <w:r w:rsidRPr="00314E73">
              <w:rPr>
                <w:rFonts w:ascii="Times New Roman" w:hAnsi="Times New Roman"/>
                <w:sz w:val="24"/>
                <w:szCs w:val="24"/>
                <w:lang w:val="ro-RO" w:eastAsia="ro-RO"/>
              </w:rPr>
              <w:t>Zona și grupurile țintă ale proiectului</w:t>
            </w:r>
          </w:p>
        </w:tc>
        <w:tc>
          <w:tcPr>
            <w:tcW w:w="7529" w:type="dxa"/>
          </w:tcPr>
          <w:p w14:paraId="7D463322" w14:textId="77777777" w:rsidR="00FA14CB" w:rsidRPr="00314E73" w:rsidRDefault="00FA14CB" w:rsidP="00AE3699">
            <w:pPr>
              <w:pStyle w:val="ListParagraph"/>
              <w:numPr>
                <w:ilvl w:val="0"/>
                <w:numId w:val="23"/>
              </w:numPr>
              <w:ind w:left="391" w:hanging="391"/>
              <w:jc w:val="left"/>
              <w:rPr>
                <w:rFonts w:ascii="Times New Roman" w:hAnsi="Times New Roman"/>
                <w:sz w:val="24"/>
                <w:szCs w:val="24"/>
                <w:lang w:val="ro-RO" w:eastAsia="ro-RO"/>
              </w:rPr>
            </w:pPr>
            <w:r w:rsidRPr="00314E73">
              <w:rPr>
                <w:rFonts w:ascii="Times New Roman" w:hAnsi="Times New Roman"/>
                <w:sz w:val="24"/>
                <w:szCs w:val="24"/>
                <w:lang w:val="ro-RO" w:eastAsia="ro-RO"/>
              </w:rPr>
              <w:t>TRTP are o acoperire națională și este implementat în zonele controlate de Guvernul Moldovei (</w:t>
            </w:r>
            <w:proofErr w:type="spellStart"/>
            <w:r w:rsidRPr="00314E73">
              <w:rPr>
                <w:rFonts w:ascii="Times New Roman" w:hAnsi="Times New Roman"/>
                <w:sz w:val="24"/>
                <w:szCs w:val="24"/>
                <w:lang w:val="ro-RO" w:eastAsia="ro-RO"/>
              </w:rPr>
              <w:t>GoM</w:t>
            </w:r>
            <w:proofErr w:type="spellEnd"/>
            <w:r w:rsidRPr="00314E73">
              <w:rPr>
                <w:rFonts w:ascii="Times New Roman" w:hAnsi="Times New Roman"/>
                <w:sz w:val="24"/>
                <w:szCs w:val="24"/>
                <w:lang w:val="ro-RO" w:eastAsia="ro-RO"/>
              </w:rPr>
              <w:t>), cu excepția entităților înregistrate la Chișinău și Bălți.</w:t>
            </w:r>
          </w:p>
          <w:p w14:paraId="09248E19" w14:textId="0FB8D99D" w:rsidR="00FA14CB" w:rsidRPr="00314E73" w:rsidRDefault="00FA14CB" w:rsidP="00AE3699">
            <w:pPr>
              <w:pStyle w:val="ListParagraph"/>
              <w:numPr>
                <w:ilvl w:val="0"/>
                <w:numId w:val="23"/>
              </w:numPr>
              <w:ind w:left="391" w:hanging="391"/>
              <w:jc w:val="left"/>
              <w:rPr>
                <w:rFonts w:ascii="Times New Roman" w:hAnsi="Times New Roman"/>
                <w:sz w:val="24"/>
                <w:szCs w:val="24"/>
                <w:lang w:val="ro-RO" w:eastAsia="ro-RO"/>
              </w:rPr>
            </w:pPr>
            <w:r w:rsidRPr="00314E73">
              <w:rPr>
                <w:rFonts w:ascii="Times New Roman" w:hAnsi="Times New Roman"/>
                <w:sz w:val="24"/>
                <w:szCs w:val="24"/>
                <w:lang w:val="ro-RO" w:eastAsia="ro-RO"/>
              </w:rPr>
              <w:t>Grup țintă: fermieri cu orientare comercială și tineri antreprenori care cultivă până la 10 hectare, în special femei.</w:t>
            </w:r>
          </w:p>
        </w:tc>
      </w:tr>
      <w:tr w:rsidR="00314E73" w:rsidRPr="00314E73" w14:paraId="5A614F0F" w14:textId="77777777" w:rsidTr="00AE3699">
        <w:trPr>
          <w:trHeight w:val="275"/>
        </w:trPr>
        <w:tc>
          <w:tcPr>
            <w:tcW w:w="1736" w:type="dxa"/>
          </w:tcPr>
          <w:p w14:paraId="00430896" w14:textId="37A735F9" w:rsidR="00FA14CB" w:rsidRPr="00314E73" w:rsidRDefault="00155ABC" w:rsidP="00AE3699">
            <w:pPr>
              <w:rPr>
                <w:rFonts w:ascii="Times New Roman" w:hAnsi="Times New Roman"/>
                <w:sz w:val="24"/>
                <w:szCs w:val="24"/>
                <w:lang w:val="ro-RO" w:eastAsia="ro-RO"/>
              </w:rPr>
            </w:pPr>
            <w:r w:rsidRPr="00314E73">
              <w:rPr>
                <w:rFonts w:ascii="Times New Roman" w:hAnsi="Times New Roman"/>
                <w:sz w:val="24"/>
                <w:szCs w:val="24"/>
                <w:lang w:val="ro-RO" w:eastAsia="ro-RO"/>
              </w:rPr>
              <w:t>Agenție</w:t>
            </w:r>
            <w:r w:rsidR="00FA14CB" w:rsidRPr="00314E73">
              <w:rPr>
                <w:rFonts w:ascii="Times New Roman" w:hAnsi="Times New Roman"/>
                <w:sz w:val="24"/>
                <w:szCs w:val="24"/>
                <w:lang w:val="ro-RO" w:eastAsia="ro-RO"/>
              </w:rPr>
              <w:t xml:space="preserve"> de implementare</w:t>
            </w:r>
          </w:p>
        </w:tc>
        <w:tc>
          <w:tcPr>
            <w:tcW w:w="7529" w:type="dxa"/>
          </w:tcPr>
          <w:p w14:paraId="26AD1DEA" w14:textId="1C30E8B8" w:rsidR="00FA14CB" w:rsidRPr="00314E73" w:rsidRDefault="0029100F" w:rsidP="00AE3699">
            <w:pPr>
              <w:contextualSpacing/>
              <w:rPr>
                <w:rFonts w:ascii="Times New Roman" w:hAnsi="Times New Roman"/>
                <w:sz w:val="24"/>
                <w:szCs w:val="24"/>
                <w:lang w:val="ro-RO" w:eastAsia="ro-RO"/>
              </w:rPr>
            </w:pPr>
            <w:r w:rsidRPr="00314E73">
              <w:rPr>
                <w:rFonts w:ascii="Cambria" w:hAnsi="Cambria"/>
                <w:sz w:val="24"/>
                <w:szCs w:val="24"/>
                <w:lang w:val="ro-RO" w:eastAsia="ro-RO"/>
              </w:rPr>
              <w:t xml:space="preserve">Unitatea </w:t>
            </w:r>
            <w:r w:rsidR="00155ABC" w:rsidRPr="00314E73">
              <w:rPr>
                <w:rFonts w:ascii="Cambria" w:hAnsi="Cambria"/>
                <w:sz w:val="24"/>
                <w:szCs w:val="24"/>
                <w:lang w:val="ro-RO" w:eastAsia="ro-RO"/>
              </w:rPr>
              <w:t>C</w:t>
            </w:r>
            <w:r w:rsidRPr="00314E73">
              <w:rPr>
                <w:rFonts w:ascii="Cambria" w:hAnsi="Cambria"/>
                <w:sz w:val="24"/>
                <w:szCs w:val="24"/>
                <w:lang w:val="ro-RO" w:eastAsia="ro-RO"/>
              </w:rPr>
              <w:t>onsolidată pentru Implementarea Programelor IFAD</w:t>
            </w:r>
          </w:p>
        </w:tc>
      </w:tr>
      <w:tr w:rsidR="00155ABC" w:rsidRPr="00314E73" w14:paraId="2216EC0A" w14:textId="77777777" w:rsidTr="00AE3699">
        <w:trPr>
          <w:trHeight w:val="1539"/>
        </w:trPr>
        <w:tc>
          <w:tcPr>
            <w:tcW w:w="1736" w:type="dxa"/>
          </w:tcPr>
          <w:p w14:paraId="6222CB63" w14:textId="77777777" w:rsidR="00FA14CB" w:rsidRPr="00314E73" w:rsidRDefault="00FA14CB" w:rsidP="00AE3699">
            <w:pPr>
              <w:rPr>
                <w:rFonts w:ascii="Times New Roman" w:hAnsi="Times New Roman"/>
                <w:sz w:val="24"/>
                <w:szCs w:val="24"/>
                <w:lang w:val="ro-RO" w:eastAsia="ro-RO"/>
              </w:rPr>
            </w:pPr>
            <w:r w:rsidRPr="00314E73">
              <w:rPr>
                <w:rFonts w:ascii="Times New Roman" w:hAnsi="Times New Roman"/>
                <w:sz w:val="24"/>
                <w:szCs w:val="24"/>
                <w:lang w:val="ro-RO" w:eastAsia="ro-RO"/>
              </w:rPr>
              <w:t>Componentele proiectului</w:t>
            </w:r>
          </w:p>
          <w:p w14:paraId="6BE1861B" w14:textId="77777777" w:rsidR="00FA14CB" w:rsidRPr="00314E73" w:rsidRDefault="00FA14CB" w:rsidP="00AE3699">
            <w:pPr>
              <w:rPr>
                <w:rFonts w:ascii="Times New Roman" w:hAnsi="Times New Roman"/>
                <w:sz w:val="24"/>
                <w:szCs w:val="24"/>
                <w:lang w:val="ro-RO" w:eastAsia="ro-RO"/>
              </w:rPr>
            </w:pPr>
          </w:p>
        </w:tc>
        <w:tc>
          <w:tcPr>
            <w:tcW w:w="7529" w:type="dxa"/>
          </w:tcPr>
          <w:p w14:paraId="45E29E4A" w14:textId="77777777" w:rsidR="00FA14CB" w:rsidRPr="00314E73" w:rsidRDefault="00FA14CB" w:rsidP="00AE3699">
            <w:pPr>
              <w:contextualSpacing/>
              <w:rPr>
                <w:rFonts w:ascii="Times New Roman" w:hAnsi="Times New Roman"/>
                <w:sz w:val="24"/>
                <w:szCs w:val="24"/>
                <w:lang w:val="ro-RO" w:eastAsia="ro-RO"/>
              </w:rPr>
            </w:pPr>
            <w:r w:rsidRPr="00314E73">
              <w:rPr>
                <w:rFonts w:ascii="Times New Roman" w:hAnsi="Times New Roman"/>
                <w:sz w:val="24"/>
                <w:szCs w:val="24"/>
                <w:lang w:val="ro-RO" w:eastAsia="ro-RO"/>
              </w:rPr>
              <w:t>Componenta 1. Transformare economică rezistentă:</w:t>
            </w:r>
          </w:p>
          <w:p w14:paraId="21DF46B0" w14:textId="315FC3F5" w:rsidR="00FA14CB" w:rsidRPr="00314E73" w:rsidRDefault="00FA14CB" w:rsidP="00AE3699">
            <w:pPr>
              <w:pStyle w:val="ListParagraph"/>
              <w:numPr>
                <w:ilvl w:val="1"/>
                <w:numId w:val="24"/>
              </w:numPr>
              <w:rPr>
                <w:rFonts w:ascii="Times New Roman" w:hAnsi="Times New Roman"/>
                <w:sz w:val="24"/>
                <w:szCs w:val="24"/>
                <w:lang w:val="ro-RO" w:eastAsia="ro-RO"/>
              </w:rPr>
            </w:pPr>
            <w:r w:rsidRPr="00314E73">
              <w:rPr>
                <w:rFonts w:asciiTheme="minorHAnsi" w:hAnsiTheme="minorHAnsi"/>
                <w:b/>
                <w:sz w:val="22"/>
                <w:lang w:val="ro-RO"/>
              </w:rPr>
              <w:t xml:space="preserve"> </w:t>
            </w:r>
            <w:r w:rsidRPr="00314E73">
              <w:rPr>
                <w:rFonts w:ascii="Times New Roman" w:hAnsi="Times New Roman"/>
                <w:sz w:val="24"/>
                <w:szCs w:val="24"/>
                <w:lang w:val="ro-RO" w:eastAsia="ro-RO"/>
              </w:rPr>
              <w:t xml:space="preserve">Creșterea rezistenței la </w:t>
            </w:r>
            <w:r w:rsidR="0029100F" w:rsidRPr="00314E73">
              <w:rPr>
                <w:rFonts w:ascii="Times New Roman" w:hAnsi="Times New Roman"/>
                <w:sz w:val="24"/>
                <w:szCs w:val="24"/>
                <w:lang w:val="ro-RO" w:eastAsia="ro-RO"/>
              </w:rPr>
              <w:t xml:space="preserve">schimbările </w:t>
            </w:r>
            <w:r w:rsidRPr="00314E73">
              <w:rPr>
                <w:rFonts w:ascii="Times New Roman" w:hAnsi="Times New Roman"/>
                <w:sz w:val="24"/>
                <w:szCs w:val="24"/>
                <w:lang w:val="ro-RO" w:eastAsia="ro-RO"/>
              </w:rPr>
              <w:t>clim</w:t>
            </w:r>
            <w:r w:rsidR="0029100F" w:rsidRPr="00314E73">
              <w:rPr>
                <w:rFonts w:ascii="Times New Roman" w:hAnsi="Times New Roman"/>
                <w:sz w:val="24"/>
                <w:szCs w:val="24"/>
                <w:lang w:val="ro-RO" w:eastAsia="ro-RO"/>
              </w:rPr>
              <w:t>atice</w:t>
            </w:r>
          </w:p>
          <w:p w14:paraId="0DA7A48F" w14:textId="77777777" w:rsidR="00FA14CB" w:rsidRPr="00314E73" w:rsidRDefault="00FA14CB" w:rsidP="00AE3699">
            <w:pPr>
              <w:pStyle w:val="ListParagraph"/>
              <w:numPr>
                <w:ilvl w:val="1"/>
                <w:numId w:val="24"/>
              </w:numPr>
              <w:rPr>
                <w:rFonts w:ascii="Times New Roman" w:hAnsi="Times New Roman"/>
                <w:sz w:val="24"/>
                <w:szCs w:val="24"/>
                <w:lang w:val="ro-RO" w:eastAsia="ro-RO"/>
              </w:rPr>
            </w:pPr>
            <w:r w:rsidRPr="00314E73">
              <w:rPr>
                <w:rFonts w:ascii="Times New Roman" w:hAnsi="Times New Roman"/>
                <w:sz w:val="24"/>
                <w:szCs w:val="24"/>
                <w:lang w:val="ro-RO" w:eastAsia="ro-RO"/>
              </w:rPr>
              <w:t>Dezvoltarea afacerilor agricole</w:t>
            </w:r>
          </w:p>
          <w:p w14:paraId="7360B486" w14:textId="4C22D63A" w:rsidR="00FA14CB" w:rsidRPr="00314E73" w:rsidRDefault="00FA14CB" w:rsidP="00AE3699">
            <w:pPr>
              <w:rPr>
                <w:rFonts w:ascii="Times New Roman" w:hAnsi="Times New Roman"/>
                <w:sz w:val="24"/>
                <w:szCs w:val="24"/>
                <w:lang w:val="ro-RO" w:eastAsia="ro-RO"/>
              </w:rPr>
            </w:pPr>
            <w:r w:rsidRPr="00314E73">
              <w:rPr>
                <w:rFonts w:ascii="Times New Roman" w:hAnsi="Times New Roman"/>
                <w:sz w:val="24"/>
                <w:szCs w:val="24"/>
                <w:lang w:val="ro-RO" w:eastAsia="ro-RO"/>
              </w:rPr>
              <w:t xml:space="preserve">Componenta 2. Finanțarea </w:t>
            </w:r>
            <w:r w:rsidR="0029100F" w:rsidRPr="00314E73">
              <w:rPr>
                <w:rFonts w:ascii="Times New Roman" w:hAnsi="Times New Roman"/>
                <w:sz w:val="24"/>
                <w:szCs w:val="24"/>
                <w:lang w:val="ro-RO" w:eastAsia="ro-RO"/>
              </w:rPr>
              <w:t>antreprenorialului</w:t>
            </w:r>
            <w:r w:rsidRPr="00314E73">
              <w:rPr>
                <w:rFonts w:ascii="Times New Roman" w:hAnsi="Times New Roman"/>
                <w:sz w:val="24"/>
                <w:szCs w:val="24"/>
                <w:lang w:val="ro-RO" w:eastAsia="ro-RO"/>
              </w:rPr>
              <w:t>:</w:t>
            </w:r>
          </w:p>
          <w:p w14:paraId="5FFA69D2" w14:textId="77777777" w:rsidR="00FA14CB" w:rsidRPr="00314E73" w:rsidRDefault="00FA14CB" w:rsidP="00AE3699">
            <w:pPr>
              <w:pStyle w:val="ListParagraph"/>
              <w:numPr>
                <w:ilvl w:val="1"/>
                <w:numId w:val="27"/>
              </w:numPr>
              <w:rPr>
                <w:rFonts w:ascii="Times New Roman" w:hAnsi="Times New Roman"/>
                <w:sz w:val="24"/>
                <w:szCs w:val="24"/>
                <w:lang w:val="ro-RO" w:eastAsia="ro-RO"/>
              </w:rPr>
            </w:pPr>
            <w:r w:rsidRPr="00314E73">
              <w:rPr>
                <w:rFonts w:ascii="Times New Roman" w:hAnsi="Times New Roman"/>
                <w:sz w:val="24"/>
                <w:szCs w:val="24"/>
                <w:lang w:val="ro-RO" w:eastAsia="ro-RO"/>
              </w:rPr>
              <w:t>Credit la preț accesibil pentru tineri și femei</w:t>
            </w:r>
          </w:p>
          <w:p w14:paraId="24BA81EB" w14:textId="77777777" w:rsidR="00FA14CB" w:rsidRPr="00314E73" w:rsidRDefault="00FA14CB" w:rsidP="00AE3699">
            <w:pPr>
              <w:pStyle w:val="ListParagraph"/>
              <w:numPr>
                <w:ilvl w:val="1"/>
                <w:numId w:val="27"/>
              </w:numPr>
              <w:spacing w:after="120"/>
              <w:rPr>
                <w:rFonts w:ascii="Times New Roman" w:hAnsi="Times New Roman"/>
                <w:sz w:val="24"/>
                <w:szCs w:val="24"/>
                <w:lang w:val="ro-RO" w:eastAsia="ro-RO"/>
              </w:rPr>
            </w:pPr>
            <w:r w:rsidRPr="00314E73">
              <w:rPr>
                <w:rFonts w:ascii="Times New Roman" w:hAnsi="Times New Roman"/>
                <w:sz w:val="24"/>
                <w:szCs w:val="24"/>
                <w:lang w:val="ro-RO" w:eastAsia="ro-RO"/>
              </w:rPr>
              <w:t>Dezvoltarea sectorului Finanțelor Rurale</w:t>
            </w:r>
          </w:p>
        </w:tc>
      </w:tr>
    </w:tbl>
    <w:p w14:paraId="646A030A" w14:textId="77777777" w:rsidR="00FA14CB" w:rsidRPr="00314E73" w:rsidRDefault="00FA14CB" w:rsidP="00FA14CB">
      <w:pPr>
        <w:pStyle w:val="Outline2"/>
        <w:tabs>
          <w:tab w:val="left" w:pos="-2880"/>
        </w:tabs>
        <w:spacing w:before="0" w:after="120"/>
        <w:ind w:left="720" w:firstLine="0"/>
        <w:rPr>
          <w:rFonts w:ascii="Cambria" w:hAnsi="Cambria"/>
          <w:b/>
          <w:bCs/>
          <w:szCs w:val="24"/>
          <w:lang w:val="ro-RO"/>
        </w:rPr>
      </w:pPr>
    </w:p>
    <w:p w14:paraId="52037471" w14:textId="77777777" w:rsidR="00FA14CB" w:rsidRPr="00314E73" w:rsidRDefault="00FA14CB" w:rsidP="00FA14CB">
      <w:pPr>
        <w:pStyle w:val="Outline2"/>
        <w:numPr>
          <w:ilvl w:val="0"/>
          <w:numId w:val="25"/>
        </w:numPr>
        <w:tabs>
          <w:tab w:val="left" w:pos="-2880"/>
        </w:tabs>
        <w:spacing w:before="0" w:after="120"/>
        <w:rPr>
          <w:rFonts w:ascii="Cambria" w:hAnsi="Cambria"/>
          <w:b/>
          <w:bCs/>
          <w:szCs w:val="24"/>
          <w:lang w:val="ro-RO"/>
        </w:rPr>
      </w:pPr>
      <w:r w:rsidRPr="00314E73">
        <w:rPr>
          <w:rFonts w:ascii="Cambria" w:hAnsi="Cambria"/>
          <w:b/>
          <w:bCs/>
          <w:szCs w:val="24"/>
          <w:lang w:val="ro-RO"/>
        </w:rPr>
        <w:t>Contextul Sarcinii / Activităților</w:t>
      </w:r>
    </w:p>
    <w:p w14:paraId="46B366B0" w14:textId="4FDF7DBA" w:rsidR="00A764C5" w:rsidRPr="00314E73" w:rsidRDefault="001D3784" w:rsidP="00314E73">
      <w:pPr>
        <w:pStyle w:val="Outline2"/>
        <w:tabs>
          <w:tab w:val="left" w:pos="-2880"/>
        </w:tabs>
        <w:spacing w:before="0" w:after="120"/>
        <w:ind w:left="0" w:firstLine="0"/>
        <w:jc w:val="both"/>
        <w:rPr>
          <w:rFonts w:ascii="Cambria" w:hAnsi="Cambria"/>
          <w:szCs w:val="24"/>
          <w:lang w:val="ro-RO" w:eastAsia="ro-RO"/>
        </w:rPr>
      </w:pPr>
      <w:r w:rsidRPr="00314E73">
        <w:rPr>
          <w:rFonts w:ascii="Cambria" w:hAnsi="Cambria"/>
          <w:szCs w:val="24"/>
          <w:lang w:val="ro-RO" w:eastAsia="ro-RO"/>
        </w:rPr>
        <w:t xml:space="preserve">UCIP IFAD va antrena minimum </w:t>
      </w:r>
      <w:r w:rsidRPr="00314E73">
        <w:rPr>
          <w:rFonts w:ascii="Cambria" w:hAnsi="Cambria"/>
          <w:b/>
          <w:bCs/>
          <w:szCs w:val="24"/>
          <w:lang w:val="ro-RO" w:eastAsia="ro-RO"/>
        </w:rPr>
        <w:t>2,120 fermieri</w:t>
      </w:r>
      <w:r w:rsidRPr="00314E73">
        <w:rPr>
          <w:rFonts w:ascii="Cambria" w:hAnsi="Cambria"/>
          <w:szCs w:val="24"/>
          <w:lang w:val="ro-RO" w:eastAsia="ro-RO"/>
        </w:rPr>
        <w:t xml:space="preserve"> in </w:t>
      </w:r>
      <w:r w:rsidR="00A764C5" w:rsidRPr="00314E73">
        <w:rPr>
          <w:rFonts w:ascii="Cambria" w:hAnsi="Cambria"/>
          <w:szCs w:val="24"/>
          <w:lang w:val="ro-RO" w:eastAsia="ro-RO"/>
        </w:rPr>
        <w:t xml:space="preserve">practicile ce țin de reziliența la schimbările climatice în agricultură. Minimum </w:t>
      </w:r>
      <w:r w:rsidR="00A764C5" w:rsidRPr="00314E73">
        <w:rPr>
          <w:rFonts w:ascii="Cambria" w:hAnsi="Cambria"/>
          <w:b/>
          <w:bCs/>
          <w:szCs w:val="24"/>
          <w:lang w:val="ro-RO" w:eastAsia="ro-RO"/>
        </w:rPr>
        <w:t>1,213</w:t>
      </w:r>
      <w:r w:rsidR="00A764C5" w:rsidRPr="00314E73">
        <w:rPr>
          <w:rFonts w:ascii="Cambria" w:hAnsi="Cambria"/>
          <w:szCs w:val="24"/>
          <w:lang w:val="ro-RO" w:eastAsia="ro-RO"/>
        </w:rPr>
        <w:t xml:space="preserve"> din ei vor beneficia de granturi în valoare de până la 1,000 dolari SUA (cu contribuția proprie de minimum 10%) pentru procurarea echipamentului agricol relevant (</w:t>
      </w:r>
      <w:r w:rsidR="00E046C0" w:rsidRPr="00314E73">
        <w:rPr>
          <w:rFonts w:ascii="Cambria" w:hAnsi="Cambria"/>
          <w:szCs w:val="24"/>
          <w:lang w:val="ro-RO" w:eastAsia="ro-RO"/>
        </w:rPr>
        <w:t>tocătoare</w:t>
      </w:r>
      <w:r w:rsidR="00A764C5" w:rsidRPr="00314E73">
        <w:rPr>
          <w:rFonts w:ascii="Cambria" w:hAnsi="Cambria"/>
          <w:szCs w:val="24"/>
          <w:lang w:val="ro-RO" w:eastAsia="ro-RO"/>
        </w:rPr>
        <w:t xml:space="preserve"> pentru resturi vegetale; </w:t>
      </w:r>
      <w:r w:rsidR="00E046C0" w:rsidRPr="00314E73">
        <w:rPr>
          <w:rFonts w:ascii="Cambria" w:hAnsi="Cambria"/>
          <w:szCs w:val="24"/>
          <w:lang w:val="ro-RO" w:eastAsia="ro-RO"/>
        </w:rPr>
        <w:t>mașini</w:t>
      </w:r>
      <w:r w:rsidR="00A764C5" w:rsidRPr="00314E73">
        <w:rPr>
          <w:rFonts w:ascii="Cambria" w:hAnsi="Cambria"/>
          <w:szCs w:val="24"/>
          <w:lang w:val="ro-RO" w:eastAsia="ro-RO"/>
        </w:rPr>
        <w:t xml:space="preserve"> de </w:t>
      </w:r>
      <w:r w:rsidR="00E046C0" w:rsidRPr="00314E73">
        <w:rPr>
          <w:rFonts w:ascii="Cambria" w:hAnsi="Cambria"/>
          <w:szCs w:val="24"/>
          <w:lang w:val="ro-RO" w:eastAsia="ro-RO"/>
        </w:rPr>
        <w:t>distribuție</w:t>
      </w:r>
      <w:r w:rsidR="00A764C5" w:rsidRPr="00314E73">
        <w:rPr>
          <w:rFonts w:ascii="Cambria" w:hAnsi="Cambria"/>
          <w:szCs w:val="24"/>
          <w:lang w:val="ro-RO" w:eastAsia="ro-RO"/>
        </w:rPr>
        <w:t xml:space="preserve"> a </w:t>
      </w:r>
      <w:r w:rsidR="00E046C0" w:rsidRPr="00314E73">
        <w:rPr>
          <w:rFonts w:ascii="Cambria" w:hAnsi="Cambria"/>
          <w:szCs w:val="24"/>
          <w:lang w:val="ro-RO" w:eastAsia="ro-RO"/>
        </w:rPr>
        <w:t>îngrășămintelor</w:t>
      </w:r>
      <w:r w:rsidR="00A764C5" w:rsidRPr="00314E73">
        <w:rPr>
          <w:rFonts w:ascii="Cambria" w:hAnsi="Cambria"/>
          <w:szCs w:val="24"/>
          <w:lang w:val="ro-RO" w:eastAsia="ro-RO"/>
        </w:rPr>
        <w:t xml:space="preserve"> organice; echipamente de producere a compostului; cultivatori; </w:t>
      </w:r>
      <w:r w:rsidR="00E046C0" w:rsidRPr="00314E73">
        <w:rPr>
          <w:rFonts w:ascii="Cambria" w:hAnsi="Cambria"/>
          <w:szCs w:val="24"/>
          <w:lang w:val="ro-RO" w:eastAsia="ro-RO"/>
        </w:rPr>
        <w:t>arzătoare</w:t>
      </w:r>
      <w:r w:rsidR="00A764C5" w:rsidRPr="00314E73">
        <w:rPr>
          <w:rFonts w:ascii="Cambria" w:hAnsi="Cambria"/>
          <w:szCs w:val="24"/>
          <w:lang w:val="ro-RO" w:eastAsia="ro-RO"/>
        </w:rPr>
        <w:t xml:space="preserve"> de buruieni;</w:t>
      </w:r>
      <w:r w:rsidR="00E046C0" w:rsidRPr="00314E73">
        <w:rPr>
          <w:rFonts w:ascii="Cambria" w:hAnsi="Cambria"/>
          <w:szCs w:val="24"/>
          <w:lang w:val="ro-RO" w:eastAsia="ro-RO"/>
        </w:rPr>
        <w:t xml:space="preserve"> </w:t>
      </w:r>
      <w:r w:rsidR="00A764C5" w:rsidRPr="00314E73">
        <w:rPr>
          <w:rFonts w:ascii="Cambria" w:hAnsi="Cambria"/>
          <w:szCs w:val="24"/>
          <w:lang w:val="ro-RO" w:eastAsia="ro-RO"/>
        </w:rPr>
        <w:t>unelte de mână și altele)</w:t>
      </w:r>
      <w:r w:rsidR="00E046C0" w:rsidRPr="00314E73">
        <w:rPr>
          <w:rFonts w:ascii="Cambria" w:hAnsi="Cambria"/>
          <w:szCs w:val="24"/>
          <w:lang w:val="ro-RO" w:eastAsia="ro-RO"/>
        </w:rPr>
        <w:t>.</w:t>
      </w:r>
    </w:p>
    <w:p w14:paraId="3B213905" w14:textId="1BD0971D" w:rsidR="00E046C0" w:rsidRPr="00314E73" w:rsidRDefault="00237911" w:rsidP="00A764C5">
      <w:pPr>
        <w:pStyle w:val="Outline2"/>
        <w:tabs>
          <w:tab w:val="left" w:pos="-2880"/>
        </w:tabs>
        <w:spacing w:before="0"/>
        <w:ind w:left="0" w:firstLine="0"/>
        <w:jc w:val="both"/>
        <w:rPr>
          <w:rFonts w:ascii="Cambria" w:hAnsi="Cambria"/>
          <w:szCs w:val="24"/>
          <w:lang w:val="ro-RO" w:eastAsia="ro-RO"/>
        </w:rPr>
      </w:pPr>
      <w:r w:rsidRPr="00314E73">
        <w:rPr>
          <w:rFonts w:ascii="Cambria" w:hAnsi="Cambria"/>
          <w:szCs w:val="24"/>
          <w:lang w:val="ro-RO" w:eastAsia="ro-RO"/>
        </w:rPr>
        <w:t>Desfășurarea seminarelor și distribuirea echipamentului în rândul fermierilor vor fi implementate cu suportul prestatorilor de servicii și partenerilor locali sub supravegherea UCIP IFAD.</w:t>
      </w:r>
    </w:p>
    <w:p w14:paraId="38B84F52" w14:textId="77777777" w:rsidR="00E046C0" w:rsidRPr="00314E73" w:rsidRDefault="00E046C0" w:rsidP="00A764C5">
      <w:pPr>
        <w:pStyle w:val="Outline2"/>
        <w:tabs>
          <w:tab w:val="left" w:pos="-2880"/>
        </w:tabs>
        <w:spacing w:before="0"/>
        <w:ind w:left="0" w:firstLine="0"/>
        <w:jc w:val="both"/>
        <w:rPr>
          <w:rFonts w:ascii="Cambria" w:hAnsi="Cambria"/>
          <w:szCs w:val="24"/>
          <w:lang w:val="ro-RO" w:eastAsia="ro-RO"/>
        </w:rPr>
      </w:pPr>
    </w:p>
    <w:p w14:paraId="439B270C" w14:textId="77777777" w:rsidR="00FA14CB" w:rsidRPr="00314E73" w:rsidRDefault="00FA14CB" w:rsidP="00FA14CB">
      <w:pPr>
        <w:pStyle w:val="Outline2"/>
        <w:numPr>
          <w:ilvl w:val="0"/>
          <w:numId w:val="25"/>
        </w:numPr>
        <w:tabs>
          <w:tab w:val="left" w:pos="-2880"/>
        </w:tabs>
        <w:spacing w:before="0" w:after="120"/>
        <w:jc w:val="both"/>
        <w:rPr>
          <w:rFonts w:ascii="Cambria" w:hAnsi="Cambria"/>
          <w:b/>
          <w:bCs/>
          <w:szCs w:val="24"/>
          <w:lang w:val="ro-RO"/>
        </w:rPr>
      </w:pPr>
      <w:r w:rsidRPr="00314E73">
        <w:rPr>
          <w:rFonts w:ascii="Cambria" w:hAnsi="Cambria"/>
          <w:b/>
          <w:bCs/>
          <w:szCs w:val="24"/>
          <w:lang w:val="ro-RO"/>
        </w:rPr>
        <w:t>Obiective generale</w:t>
      </w:r>
    </w:p>
    <w:p w14:paraId="3235DC5D" w14:textId="0E58D297" w:rsidR="00FA14CB" w:rsidRPr="00314E73" w:rsidRDefault="00FA14CB" w:rsidP="00FA14CB">
      <w:pPr>
        <w:spacing w:after="120"/>
        <w:rPr>
          <w:rFonts w:ascii="Cambria" w:hAnsi="Cambria"/>
          <w:sz w:val="24"/>
          <w:szCs w:val="24"/>
          <w:lang w:val="ro-RO" w:eastAsia="ro-RO"/>
        </w:rPr>
      </w:pPr>
      <w:r w:rsidRPr="00314E73">
        <w:rPr>
          <w:rFonts w:ascii="Cambria" w:hAnsi="Cambria"/>
          <w:sz w:val="24"/>
          <w:szCs w:val="24"/>
          <w:lang w:val="ro-RO" w:eastAsia="ro-RO"/>
        </w:rPr>
        <w:t xml:space="preserve">Scopul general al Proiectului </w:t>
      </w:r>
      <w:r w:rsidR="0029100F" w:rsidRPr="00314E73">
        <w:rPr>
          <w:rFonts w:ascii="Cambria" w:hAnsi="Cambria"/>
          <w:sz w:val="24"/>
          <w:szCs w:val="24"/>
          <w:lang w:val="ro-RO" w:eastAsia="ro-RO"/>
        </w:rPr>
        <w:t>Îmbunătățirea Capacităților pentru Transformarea Zonei Rurale</w:t>
      </w:r>
      <w:r w:rsidRPr="00314E73">
        <w:rPr>
          <w:rFonts w:ascii="Cambria" w:hAnsi="Cambria"/>
          <w:sz w:val="24"/>
          <w:szCs w:val="24"/>
          <w:lang w:val="ro-RO" w:eastAsia="ro-RO"/>
        </w:rPr>
        <w:t xml:space="preserve"> (TRTP) este reducerea sărăciei și a imigrației din zonele rurale prin creșterea rezistenței micilor fermieri la schimbările climatice.</w:t>
      </w:r>
    </w:p>
    <w:p w14:paraId="5753AFEE" w14:textId="77777777" w:rsidR="00FA14CB" w:rsidRDefault="00FA14CB" w:rsidP="00FA14CB">
      <w:pPr>
        <w:rPr>
          <w:rFonts w:ascii="Cambria" w:hAnsi="Cambria"/>
          <w:sz w:val="24"/>
          <w:szCs w:val="24"/>
          <w:lang w:val="ro-RO" w:eastAsia="ro-RO"/>
        </w:rPr>
      </w:pPr>
      <w:r w:rsidRPr="00314E73">
        <w:rPr>
          <w:rFonts w:ascii="Cambria" w:hAnsi="Cambria"/>
          <w:sz w:val="24"/>
          <w:szCs w:val="24"/>
          <w:lang w:val="ro-RO" w:eastAsia="ro-RO"/>
        </w:rPr>
        <w:t>Obiectivul de dezvoltare al Proiectului este de a permite săracilor din mediul rural (în special tinerii, femeile și micii agricultori) să își mărească capacitatea de producție, rezistența la riscurile economice, de mediu și climatice și accesul la piețe.</w:t>
      </w:r>
    </w:p>
    <w:p w14:paraId="409116A0" w14:textId="77777777" w:rsidR="00FA14CB" w:rsidRPr="00314E73" w:rsidRDefault="00FA14CB" w:rsidP="00FA14CB">
      <w:pPr>
        <w:rPr>
          <w:rFonts w:ascii="Cambria" w:hAnsi="Cambria"/>
          <w:sz w:val="24"/>
          <w:szCs w:val="24"/>
          <w:lang w:val="ro-RO" w:eastAsia="ro-RO"/>
        </w:rPr>
      </w:pPr>
    </w:p>
    <w:p w14:paraId="191DD7D0" w14:textId="77777777" w:rsidR="00FA14CB" w:rsidRPr="00314E73" w:rsidRDefault="00FA14CB" w:rsidP="00FA14CB">
      <w:pPr>
        <w:pStyle w:val="Outline2"/>
        <w:numPr>
          <w:ilvl w:val="0"/>
          <w:numId w:val="25"/>
        </w:numPr>
        <w:tabs>
          <w:tab w:val="left" w:pos="-2880"/>
        </w:tabs>
        <w:spacing w:before="0" w:after="120"/>
        <w:jc w:val="both"/>
        <w:rPr>
          <w:rFonts w:ascii="Cambria" w:hAnsi="Cambria"/>
          <w:b/>
          <w:bCs/>
          <w:szCs w:val="24"/>
          <w:lang w:val="ro-RO"/>
        </w:rPr>
      </w:pPr>
      <w:r w:rsidRPr="00314E73">
        <w:rPr>
          <w:rFonts w:ascii="Cambria" w:hAnsi="Cambria"/>
          <w:b/>
          <w:bCs/>
          <w:szCs w:val="24"/>
          <w:lang w:val="ro-RO"/>
        </w:rPr>
        <w:t>Obiectivele Sarcinii / Activităților</w:t>
      </w:r>
    </w:p>
    <w:p w14:paraId="3ECBC874" w14:textId="1CCE07CE" w:rsidR="00863ACB" w:rsidRPr="00314E73" w:rsidRDefault="00863ACB" w:rsidP="00155ABC">
      <w:pPr>
        <w:pStyle w:val="Outline2"/>
        <w:tabs>
          <w:tab w:val="left" w:pos="-2880"/>
        </w:tabs>
        <w:spacing w:before="0" w:after="120"/>
        <w:ind w:left="0" w:firstLine="0"/>
        <w:jc w:val="both"/>
        <w:rPr>
          <w:rFonts w:ascii="Cambria" w:eastAsia="Arial" w:hAnsi="Cambria"/>
          <w:bCs/>
          <w:lang w:val="en-US"/>
        </w:rPr>
      </w:pPr>
      <w:bookmarkStart w:id="1" w:name="_Hlk123751865"/>
      <w:r w:rsidRPr="00314E73">
        <w:rPr>
          <w:rFonts w:ascii="Cambria" w:eastAsia="Arial" w:hAnsi="Cambria"/>
          <w:bCs/>
          <w:lang w:val="ro-RO"/>
        </w:rPr>
        <w:t xml:space="preserve">Obiectivul acestei sarcini este de a angaja </w:t>
      </w:r>
      <w:r w:rsidRPr="00314E73">
        <w:rPr>
          <w:rFonts w:ascii="Cambria" w:hAnsi="Cambria"/>
          <w:lang w:val="ro-RO"/>
        </w:rPr>
        <w:t>(în bază de contract de prestări servicii)</w:t>
      </w:r>
      <w:r w:rsidRPr="00314E73">
        <w:rPr>
          <w:rFonts w:ascii="Cambria" w:hAnsi="Cambria"/>
          <w:szCs w:val="24"/>
          <w:lang w:val="ro-RO"/>
        </w:rPr>
        <w:t xml:space="preserve"> un </w:t>
      </w:r>
      <w:r w:rsidRPr="00314E73">
        <w:rPr>
          <w:rFonts w:ascii="Cambria" w:hAnsi="Cambria"/>
          <w:lang w:val="ro-RO"/>
        </w:rPr>
        <w:t>specialist</w:t>
      </w:r>
      <w:r w:rsidRPr="00314E73">
        <w:rPr>
          <w:rFonts w:ascii="Cambria" w:hAnsi="Cambria"/>
          <w:szCs w:val="24"/>
          <w:lang w:val="ro-RO"/>
        </w:rPr>
        <w:t xml:space="preserve"> cu normă întreagă, </w:t>
      </w:r>
      <w:bookmarkEnd w:id="1"/>
      <w:r w:rsidR="00237911" w:rsidRPr="00314E73">
        <w:rPr>
          <w:rFonts w:ascii="Cambria" w:hAnsi="Cambria"/>
          <w:kern w:val="0"/>
          <w:szCs w:val="24"/>
          <w:lang w:val="ro-RO" w:eastAsia="ro-RO"/>
        </w:rPr>
        <w:t>care va avea următoarele sarcini specifice</w:t>
      </w:r>
      <w:r w:rsidR="00237911" w:rsidRPr="00314E73">
        <w:rPr>
          <w:rFonts w:ascii="Cambria" w:hAnsi="Cambria"/>
          <w:kern w:val="0"/>
          <w:szCs w:val="24"/>
          <w:lang w:val="en-US" w:eastAsia="ro-RO"/>
        </w:rPr>
        <w:t>:</w:t>
      </w:r>
    </w:p>
    <w:p w14:paraId="25FF0648" w14:textId="49B745B9" w:rsidR="00FA14CB" w:rsidRPr="00314E73" w:rsidRDefault="004160F2" w:rsidP="00FA14CB">
      <w:pPr>
        <w:pStyle w:val="Outline2"/>
        <w:numPr>
          <w:ilvl w:val="0"/>
          <w:numId w:val="28"/>
        </w:numPr>
        <w:tabs>
          <w:tab w:val="left" w:pos="-2880"/>
        </w:tabs>
        <w:spacing w:before="0"/>
        <w:jc w:val="both"/>
        <w:rPr>
          <w:rFonts w:ascii="Cambria" w:hAnsi="Cambria"/>
          <w:kern w:val="0"/>
          <w:szCs w:val="24"/>
          <w:lang w:val="ro-RO" w:eastAsia="ro-RO"/>
        </w:rPr>
      </w:pPr>
      <w:r w:rsidRPr="00314E73">
        <w:rPr>
          <w:rFonts w:ascii="Cambria" w:hAnsi="Cambria"/>
          <w:kern w:val="0"/>
          <w:szCs w:val="24"/>
          <w:lang w:val="ro-RO" w:eastAsia="ro-RO"/>
        </w:rPr>
        <w:t>C</w:t>
      </w:r>
      <w:r w:rsidR="00985D21" w:rsidRPr="00314E73">
        <w:rPr>
          <w:rFonts w:ascii="Cambria" w:hAnsi="Cambria"/>
          <w:kern w:val="0"/>
          <w:szCs w:val="24"/>
          <w:lang w:val="ro-RO" w:eastAsia="ro-RO"/>
        </w:rPr>
        <w:t xml:space="preserve">oordonarea </w:t>
      </w:r>
      <w:r w:rsidRPr="00314E73">
        <w:rPr>
          <w:rFonts w:ascii="Cambria" w:hAnsi="Cambria"/>
          <w:kern w:val="0"/>
          <w:szCs w:val="24"/>
          <w:lang w:val="ro-RO" w:eastAsia="ro-RO"/>
        </w:rPr>
        <w:t>implementării</w:t>
      </w:r>
      <w:r w:rsidR="00985D21" w:rsidRPr="00314E73">
        <w:rPr>
          <w:rFonts w:ascii="Cambria" w:hAnsi="Cambria"/>
          <w:kern w:val="0"/>
          <w:szCs w:val="24"/>
          <w:lang w:val="ro-RO" w:eastAsia="ro-RO"/>
        </w:rPr>
        <w:t xml:space="preserve"> seminarelor în rândul fermierilor.</w:t>
      </w:r>
    </w:p>
    <w:p w14:paraId="1B4715B1" w14:textId="1B5C8CD3" w:rsidR="00985D21" w:rsidRPr="00314E73" w:rsidRDefault="004160F2" w:rsidP="00FA14CB">
      <w:pPr>
        <w:pStyle w:val="Outline2"/>
        <w:numPr>
          <w:ilvl w:val="0"/>
          <w:numId w:val="28"/>
        </w:numPr>
        <w:tabs>
          <w:tab w:val="left" w:pos="-2880"/>
        </w:tabs>
        <w:spacing w:before="0"/>
        <w:jc w:val="both"/>
        <w:rPr>
          <w:rFonts w:ascii="Cambria" w:hAnsi="Cambria"/>
          <w:kern w:val="0"/>
          <w:szCs w:val="24"/>
          <w:lang w:val="ro-RO" w:eastAsia="ro-RO"/>
        </w:rPr>
      </w:pPr>
      <w:r w:rsidRPr="00314E73">
        <w:rPr>
          <w:rFonts w:ascii="Cambria" w:hAnsi="Cambria"/>
          <w:kern w:val="0"/>
          <w:szCs w:val="24"/>
          <w:lang w:val="ro-RO" w:eastAsia="ro-RO"/>
        </w:rPr>
        <w:t>M</w:t>
      </w:r>
      <w:r w:rsidR="00985D21" w:rsidRPr="00314E73">
        <w:rPr>
          <w:rFonts w:ascii="Cambria" w:hAnsi="Cambria"/>
          <w:kern w:val="0"/>
          <w:szCs w:val="24"/>
          <w:lang w:val="ro-RO" w:eastAsia="ro-RO"/>
        </w:rPr>
        <w:t>onitorizarea și coordonarea activităților privind mobilizarea fermierilor, selecția beneficiarilor de granturi și donarea echipamentului.</w:t>
      </w:r>
    </w:p>
    <w:p w14:paraId="43A0BD3E" w14:textId="179CB930" w:rsidR="00FA14CB" w:rsidRPr="00314E73" w:rsidRDefault="00985D21" w:rsidP="00FA14CB">
      <w:pPr>
        <w:pStyle w:val="Outline2"/>
        <w:numPr>
          <w:ilvl w:val="0"/>
          <w:numId w:val="28"/>
        </w:numPr>
        <w:tabs>
          <w:tab w:val="left" w:pos="-2880"/>
        </w:tabs>
        <w:spacing w:before="0"/>
        <w:jc w:val="both"/>
        <w:rPr>
          <w:rFonts w:ascii="Cambria" w:hAnsi="Cambria"/>
          <w:kern w:val="0"/>
          <w:szCs w:val="24"/>
          <w:lang w:val="ro-RO" w:eastAsia="ro-RO"/>
        </w:rPr>
      </w:pPr>
      <w:r w:rsidRPr="00314E73">
        <w:rPr>
          <w:rFonts w:ascii="Cambria" w:hAnsi="Cambria"/>
          <w:kern w:val="0"/>
          <w:szCs w:val="24"/>
          <w:lang w:val="ro-RO" w:eastAsia="ro-RO"/>
        </w:rPr>
        <w:t xml:space="preserve">Selectarea și monitorizarea procurării și livrării echipamentului </w:t>
      </w:r>
      <w:r w:rsidR="00155ABC" w:rsidRPr="00314E73">
        <w:rPr>
          <w:rFonts w:ascii="Cambria" w:hAnsi="Cambria"/>
          <w:kern w:val="0"/>
          <w:szCs w:val="24"/>
          <w:lang w:val="ro-RO" w:eastAsia="ro-RO"/>
        </w:rPr>
        <w:t>destinat</w:t>
      </w:r>
      <w:r w:rsidRPr="00314E73">
        <w:rPr>
          <w:rFonts w:ascii="Cambria" w:hAnsi="Cambria"/>
          <w:kern w:val="0"/>
          <w:szCs w:val="24"/>
          <w:lang w:val="ro-RO" w:eastAsia="ro-RO"/>
        </w:rPr>
        <w:t xml:space="preserve"> fermierilor</w:t>
      </w:r>
      <w:r w:rsidR="00155ABC" w:rsidRPr="00314E73">
        <w:rPr>
          <w:rFonts w:ascii="Cambria" w:hAnsi="Cambria"/>
          <w:kern w:val="0"/>
          <w:szCs w:val="24"/>
          <w:lang w:val="ro-RO" w:eastAsia="ro-RO"/>
        </w:rPr>
        <w:t>.</w:t>
      </w:r>
    </w:p>
    <w:p w14:paraId="0888B923" w14:textId="21897F3F" w:rsidR="00FA14CB" w:rsidRPr="00314E73" w:rsidRDefault="00985D21" w:rsidP="00FA14CB">
      <w:pPr>
        <w:pStyle w:val="Outline2"/>
        <w:numPr>
          <w:ilvl w:val="0"/>
          <w:numId w:val="28"/>
        </w:numPr>
        <w:tabs>
          <w:tab w:val="left" w:pos="-2880"/>
        </w:tabs>
        <w:spacing w:before="0"/>
        <w:jc w:val="both"/>
        <w:rPr>
          <w:rFonts w:ascii="Cambria" w:hAnsi="Cambria"/>
          <w:kern w:val="0"/>
          <w:szCs w:val="24"/>
          <w:lang w:val="ro-RO" w:eastAsia="ro-RO"/>
        </w:rPr>
      </w:pPr>
      <w:r w:rsidRPr="00314E73">
        <w:rPr>
          <w:rFonts w:ascii="Cambria" w:hAnsi="Cambria"/>
          <w:kern w:val="0"/>
          <w:szCs w:val="24"/>
          <w:lang w:val="ro-RO" w:eastAsia="ro-RO"/>
        </w:rPr>
        <w:lastRenderedPageBreak/>
        <w:t xml:space="preserve">Asigurarea implementării activităților în corespundere cu regulile proiectului, IFAD, Fondului de Adaptare și legislației naționale.  </w:t>
      </w:r>
    </w:p>
    <w:p w14:paraId="615AF5EA" w14:textId="3B16E584" w:rsidR="00985D21" w:rsidRPr="00314E73" w:rsidRDefault="00985D21" w:rsidP="00FA14CB">
      <w:pPr>
        <w:pStyle w:val="Outline2"/>
        <w:numPr>
          <w:ilvl w:val="0"/>
          <w:numId w:val="28"/>
        </w:numPr>
        <w:tabs>
          <w:tab w:val="left" w:pos="-2880"/>
        </w:tabs>
        <w:spacing w:before="0"/>
        <w:jc w:val="both"/>
        <w:rPr>
          <w:rFonts w:ascii="Cambria" w:hAnsi="Cambria"/>
          <w:kern w:val="0"/>
          <w:szCs w:val="24"/>
          <w:lang w:val="ro-RO" w:eastAsia="ro-RO"/>
        </w:rPr>
      </w:pPr>
      <w:r w:rsidRPr="00314E73">
        <w:rPr>
          <w:rFonts w:ascii="Cambria" w:hAnsi="Cambria"/>
          <w:kern w:val="0"/>
          <w:szCs w:val="24"/>
          <w:lang w:val="ro-RO" w:eastAsia="ro-RO"/>
        </w:rPr>
        <w:t>Alte activități aferente competenței specialistului ș sarcinilor proiectului.</w:t>
      </w:r>
    </w:p>
    <w:p w14:paraId="00331D61" w14:textId="77777777" w:rsidR="00FA14CB" w:rsidRPr="00314E73" w:rsidRDefault="00FA14CB" w:rsidP="00FA14CB">
      <w:pPr>
        <w:pStyle w:val="Outline2"/>
        <w:tabs>
          <w:tab w:val="left" w:pos="-2880"/>
        </w:tabs>
        <w:spacing w:before="0"/>
        <w:jc w:val="both"/>
        <w:rPr>
          <w:rFonts w:ascii="Cambria" w:hAnsi="Cambria"/>
          <w:bCs/>
          <w:szCs w:val="24"/>
          <w:lang w:val="ro-RO"/>
        </w:rPr>
      </w:pPr>
    </w:p>
    <w:p w14:paraId="43FAC56A" w14:textId="77777777" w:rsidR="00FA14CB" w:rsidRPr="00314E73" w:rsidRDefault="00FA14CB" w:rsidP="00FA14CB">
      <w:pPr>
        <w:pStyle w:val="ListParagraph"/>
        <w:widowControl w:val="0"/>
        <w:numPr>
          <w:ilvl w:val="0"/>
          <w:numId w:val="25"/>
        </w:numPr>
        <w:autoSpaceDE w:val="0"/>
        <w:autoSpaceDN w:val="0"/>
        <w:adjustRightInd w:val="0"/>
        <w:spacing w:after="120"/>
        <w:rPr>
          <w:rFonts w:ascii="Cambria" w:hAnsi="Cambria"/>
          <w:b/>
          <w:bCs/>
          <w:sz w:val="24"/>
          <w:szCs w:val="24"/>
          <w:lang w:val="ro-RO" w:eastAsia="ro-RO"/>
        </w:rPr>
      </w:pPr>
      <w:r w:rsidRPr="00314E73">
        <w:rPr>
          <w:rFonts w:ascii="Cambria" w:hAnsi="Cambria"/>
          <w:b/>
          <w:bCs/>
          <w:sz w:val="24"/>
          <w:szCs w:val="24"/>
          <w:lang w:val="ro-RO" w:eastAsia="ro-RO"/>
        </w:rPr>
        <w:t>Domeniul de activitate</w:t>
      </w:r>
    </w:p>
    <w:p w14:paraId="072ADF55" w14:textId="2DB4D593" w:rsidR="00863ACB" w:rsidRPr="00314E73" w:rsidRDefault="00863ACB" w:rsidP="00863ACB">
      <w:pPr>
        <w:pStyle w:val="Default"/>
        <w:jc w:val="both"/>
        <w:rPr>
          <w:rFonts w:ascii="Cambria" w:hAnsi="Cambria"/>
          <w:color w:val="auto"/>
          <w:lang w:val="ro-RO"/>
        </w:rPr>
      </w:pPr>
      <w:r w:rsidRPr="00314E73">
        <w:rPr>
          <w:rFonts w:ascii="Cambria" w:hAnsi="Cambria"/>
          <w:color w:val="auto"/>
          <w:lang w:val="ro-RO"/>
        </w:rPr>
        <w:t xml:space="preserve">Specialistul granturi </w:t>
      </w:r>
      <w:r w:rsidR="00237911" w:rsidRPr="00314E73">
        <w:rPr>
          <w:rFonts w:ascii="Cambria" w:hAnsi="Cambria"/>
          <w:color w:val="auto"/>
          <w:lang w:val="ro-RO"/>
        </w:rPr>
        <w:t xml:space="preserve">pentru reziliența la schimbările climatice </w:t>
      </w:r>
      <w:r w:rsidRPr="00314E73">
        <w:rPr>
          <w:rFonts w:ascii="Cambria" w:hAnsi="Cambria"/>
          <w:color w:val="auto"/>
          <w:lang w:val="ro-RO"/>
        </w:rPr>
        <w:t xml:space="preserve">va </w:t>
      </w:r>
      <w:r w:rsidR="004160F2" w:rsidRPr="00314E73">
        <w:rPr>
          <w:rFonts w:ascii="Cambria" w:hAnsi="Cambria"/>
          <w:color w:val="auto"/>
          <w:lang w:val="ro-RO"/>
        </w:rPr>
        <w:t>avea</w:t>
      </w:r>
      <w:r w:rsidRPr="00314E73">
        <w:rPr>
          <w:rFonts w:ascii="Cambria" w:hAnsi="Cambria"/>
          <w:color w:val="auto"/>
          <w:lang w:val="ro-RO"/>
        </w:rPr>
        <w:t xml:space="preserve"> următoarele atribuții și responsabilități:</w:t>
      </w:r>
    </w:p>
    <w:p w14:paraId="7DBDF94E" w14:textId="41DB09B4" w:rsidR="004160F2" w:rsidRPr="00314E73" w:rsidRDefault="004160F2" w:rsidP="00863ACB">
      <w:pPr>
        <w:pStyle w:val="Default"/>
        <w:numPr>
          <w:ilvl w:val="0"/>
          <w:numId w:val="36"/>
        </w:numPr>
        <w:jc w:val="both"/>
        <w:rPr>
          <w:rFonts w:ascii="Cambria" w:hAnsi="Cambria"/>
          <w:color w:val="auto"/>
          <w:lang w:val="ro-RO"/>
        </w:rPr>
      </w:pPr>
      <w:r w:rsidRPr="00314E73">
        <w:rPr>
          <w:rFonts w:ascii="Cambria" w:hAnsi="Cambria"/>
          <w:color w:val="auto"/>
          <w:lang w:val="ro-RO"/>
        </w:rPr>
        <w:t>Elaborează termenii de referință și conduce procesul de selecție a prestatorului de servicii responsabil pentru implementarea seminarelor în rândul fermierilor</w:t>
      </w:r>
      <w:r w:rsidR="009D08BE" w:rsidRPr="00314E73">
        <w:rPr>
          <w:rFonts w:ascii="Cambria" w:hAnsi="Cambria"/>
          <w:color w:val="auto"/>
          <w:lang w:val="ro-RO"/>
        </w:rPr>
        <w:t>, Formarea Formatorilor</w:t>
      </w:r>
      <w:r w:rsidRPr="00314E73">
        <w:rPr>
          <w:rFonts w:ascii="Cambria" w:hAnsi="Cambria"/>
          <w:color w:val="auto"/>
          <w:lang w:val="ro-RO"/>
        </w:rPr>
        <w:t>, inclusiv elaborarea materialelor didactice și promoționale. Coordonează activitatea acestui prestator de servicii și relațiile contractuale cu UCIP IFAD.</w:t>
      </w:r>
    </w:p>
    <w:p w14:paraId="0B721734" w14:textId="7AB5B53F" w:rsidR="004160F2" w:rsidRPr="00314E73" w:rsidRDefault="004160F2" w:rsidP="004160F2">
      <w:pPr>
        <w:pStyle w:val="Outline2"/>
        <w:numPr>
          <w:ilvl w:val="0"/>
          <w:numId w:val="28"/>
        </w:numPr>
        <w:tabs>
          <w:tab w:val="left" w:pos="-2880"/>
        </w:tabs>
        <w:spacing w:before="0"/>
        <w:jc w:val="both"/>
        <w:rPr>
          <w:rFonts w:ascii="Cambria" w:hAnsi="Cambria"/>
          <w:kern w:val="0"/>
          <w:szCs w:val="24"/>
          <w:lang w:val="ro-RO" w:eastAsia="ro-RO"/>
        </w:rPr>
      </w:pPr>
      <w:r w:rsidRPr="00314E73">
        <w:rPr>
          <w:rFonts w:ascii="Cambria" w:hAnsi="Cambria"/>
          <w:lang w:val="ro-RO"/>
        </w:rPr>
        <w:t xml:space="preserve">Stabilește relațiile de parteneriat și asigură </w:t>
      </w:r>
      <w:r w:rsidR="0027334F" w:rsidRPr="00314E73">
        <w:rPr>
          <w:rFonts w:ascii="Cambria" w:hAnsi="Cambria"/>
          <w:lang w:val="ro-RO"/>
        </w:rPr>
        <w:t xml:space="preserve">elaborarea și </w:t>
      </w:r>
      <w:r w:rsidRPr="00314E73">
        <w:rPr>
          <w:rFonts w:ascii="Cambria" w:hAnsi="Cambria"/>
          <w:kern w:val="0"/>
          <w:szCs w:val="24"/>
          <w:lang w:val="ro-RO" w:eastAsia="ro-RO"/>
        </w:rPr>
        <w:t>semnarea acordurilor de colaborare cu partenerii locali (Crup-uri de Acțiune Locală,</w:t>
      </w:r>
      <w:r w:rsidR="009D08BE" w:rsidRPr="00314E73">
        <w:rPr>
          <w:rFonts w:ascii="Cambria" w:hAnsi="Cambria"/>
          <w:kern w:val="0"/>
          <w:szCs w:val="24"/>
          <w:lang w:val="ro-RO" w:eastAsia="ro-RO"/>
        </w:rPr>
        <w:t xml:space="preserve"> rețeaua LEADER,</w:t>
      </w:r>
      <w:r w:rsidRPr="00314E73">
        <w:rPr>
          <w:rFonts w:ascii="Cambria" w:hAnsi="Cambria"/>
          <w:kern w:val="0"/>
          <w:szCs w:val="24"/>
          <w:lang w:val="ro-RO" w:eastAsia="ro-RO"/>
        </w:rPr>
        <w:t xml:space="preserve"> primării, ONG) monitorizarea și coordonarea activităților lor privind mobilizarea fermierilor, selecția beneficiarilor de granturi și donarea echipamentului.</w:t>
      </w:r>
    </w:p>
    <w:p w14:paraId="63A871FC" w14:textId="2902717D" w:rsidR="004160F2" w:rsidRPr="00314E73" w:rsidRDefault="004160F2" w:rsidP="004160F2">
      <w:pPr>
        <w:pStyle w:val="Outline2"/>
        <w:numPr>
          <w:ilvl w:val="0"/>
          <w:numId w:val="28"/>
        </w:numPr>
        <w:tabs>
          <w:tab w:val="left" w:pos="-2880"/>
        </w:tabs>
        <w:spacing w:before="0"/>
        <w:jc w:val="both"/>
        <w:rPr>
          <w:rFonts w:ascii="Cambria" w:hAnsi="Cambria"/>
          <w:kern w:val="0"/>
          <w:szCs w:val="24"/>
          <w:lang w:val="ro-RO" w:eastAsia="ro-RO"/>
        </w:rPr>
      </w:pPr>
      <w:r w:rsidRPr="00314E73">
        <w:rPr>
          <w:rFonts w:ascii="Cambria" w:hAnsi="Cambria"/>
          <w:kern w:val="0"/>
          <w:szCs w:val="24"/>
          <w:lang w:val="ro-RO" w:eastAsia="ro-RO"/>
        </w:rPr>
        <w:t>Elaborează criteriile de eligibilitate a beneficiarilor de granturi.</w:t>
      </w:r>
    </w:p>
    <w:p w14:paraId="295B229A" w14:textId="59A144DD" w:rsidR="004160F2" w:rsidRPr="00314E73" w:rsidRDefault="004160F2" w:rsidP="004160F2">
      <w:pPr>
        <w:pStyle w:val="Outline2"/>
        <w:numPr>
          <w:ilvl w:val="0"/>
          <w:numId w:val="28"/>
        </w:numPr>
        <w:tabs>
          <w:tab w:val="left" w:pos="-2880"/>
        </w:tabs>
        <w:spacing w:before="0"/>
        <w:jc w:val="both"/>
        <w:rPr>
          <w:rFonts w:ascii="Cambria" w:hAnsi="Cambria"/>
          <w:kern w:val="0"/>
          <w:szCs w:val="24"/>
          <w:lang w:val="ro-RO" w:eastAsia="ro-RO"/>
        </w:rPr>
      </w:pPr>
      <w:r w:rsidRPr="00314E73">
        <w:rPr>
          <w:rFonts w:ascii="Cambria" w:hAnsi="Cambria"/>
          <w:kern w:val="0"/>
          <w:szCs w:val="24"/>
          <w:lang w:val="ro-RO" w:eastAsia="ro-RO"/>
        </w:rPr>
        <w:t>Verifică rapoartele partenerilor, procesele verbale și listele beneficiarilor.</w:t>
      </w:r>
      <w:r w:rsidR="0027334F" w:rsidRPr="00314E73">
        <w:rPr>
          <w:rFonts w:ascii="Cambria" w:hAnsi="Cambria"/>
          <w:kern w:val="0"/>
          <w:szCs w:val="24"/>
          <w:lang w:val="ro-RO" w:eastAsia="ro-RO"/>
        </w:rPr>
        <w:t xml:space="preserve"> </w:t>
      </w:r>
    </w:p>
    <w:p w14:paraId="7B676985" w14:textId="2D7BC0D3" w:rsidR="004160F2" w:rsidRPr="00314E73" w:rsidRDefault="004160F2" w:rsidP="004160F2">
      <w:pPr>
        <w:pStyle w:val="Outline2"/>
        <w:numPr>
          <w:ilvl w:val="0"/>
          <w:numId w:val="28"/>
        </w:numPr>
        <w:tabs>
          <w:tab w:val="left" w:pos="-2880"/>
        </w:tabs>
        <w:spacing w:before="0"/>
        <w:jc w:val="both"/>
        <w:rPr>
          <w:rFonts w:ascii="Cambria" w:hAnsi="Cambria"/>
          <w:kern w:val="0"/>
          <w:szCs w:val="24"/>
          <w:lang w:val="ro-RO" w:eastAsia="ro-RO"/>
        </w:rPr>
      </w:pPr>
      <w:r w:rsidRPr="00314E73">
        <w:rPr>
          <w:rFonts w:ascii="Cambria" w:hAnsi="Cambria"/>
          <w:kern w:val="0"/>
          <w:szCs w:val="24"/>
          <w:lang w:val="ro-RO" w:eastAsia="ro-RO"/>
        </w:rPr>
        <w:t>Participă la selectarea echipamentului agricol care va fi donat fermierilor, inclusiv participă la selecția furnizorilor și elaborarea documentelor pentru licitație.</w:t>
      </w:r>
    </w:p>
    <w:p w14:paraId="7DC739AF" w14:textId="755B26D8" w:rsidR="0027334F" w:rsidRPr="00314E73" w:rsidRDefault="0027334F" w:rsidP="0027334F">
      <w:pPr>
        <w:pStyle w:val="Outline2"/>
        <w:numPr>
          <w:ilvl w:val="0"/>
          <w:numId w:val="28"/>
        </w:numPr>
        <w:tabs>
          <w:tab w:val="left" w:pos="-2880"/>
        </w:tabs>
        <w:spacing w:before="0"/>
        <w:jc w:val="both"/>
        <w:rPr>
          <w:rFonts w:ascii="Cambria" w:hAnsi="Cambria"/>
          <w:kern w:val="0"/>
          <w:szCs w:val="24"/>
          <w:lang w:val="ro-RO" w:eastAsia="ro-RO"/>
        </w:rPr>
      </w:pPr>
      <w:r w:rsidRPr="00314E73">
        <w:rPr>
          <w:rFonts w:ascii="Cambria" w:hAnsi="Cambria"/>
          <w:kern w:val="0"/>
          <w:szCs w:val="24"/>
          <w:lang w:val="ro-RO" w:eastAsia="ro-RO"/>
        </w:rPr>
        <w:t>Asigură semnarea contractelor de grant cu beneficiar</w:t>
      </w:r>
      <w:r w:rsidR="00314E73" w:rsidRPr="00314E73">
        <w:rPr>
          <w:rFonts w:ascii="Cambria" w:hAnsi="Cambria"/>
          <w:kern w:val="0"/>
          <w:szCs w:val="24"/>
          <w:lang w:val="ro-RO" w:eastAsia="ro-RO"/>
        </w:rPr>
        <w:t>i</w:t>
      </w:r>
      <w:r w:rsidRPr="00314E73">
        <w:rPr>
          <w:rFonts w:ascii="Cambria" w:hAnsi="Cambria"/>
          <w:kern w:val="0"/>
          <w:szCs w:val="24"/>
          <w:lang w:val="ro-RO" w:eastAsia="ro-RO"/>
        </w:rPr>
        <w:t>i</w:t>
      </w:r>
      <w:r w:rsidR="00314E73" w:rsidRPr="00314E73">
        <w:rPr>
          <w:rFonts w:ascii="Cambria" w:hAnsi="Cambria"/>
          <w:kern w:val="0"/>
          <w:szCs w:val="24"/>
          <w:lang w:val="ro-RO" w:eastAsia="ro-RO"/>
        </w:rPr>
        <w:t xml:space="preserve"> Proiectului</w:t>
      </w:r>
      <w:r w:rsidRPr="00314E73">
        <w:rPr>
          <w:rFonts w:ascii="Cambria" w:hAnsi="Cambria"/>
          <w:kern w:val="0"/>
          <w:szCs w:val="24"/>
          <w:lang w:val="ro-RO" w:eastAsia="ro-RO"/>
        </w:rPr>
        <w:t>.</w:t>
      </w:r>
    </w:p>
    <w:p w14:paraId="3C602CEF" w14:textId="03EFF34D" w:rsidR="0027334F" w:rsidRPr="00314E73" w:rsidRDefault="0027334F" w:rsidP="0027334F">
      <w:pPr>
        <w:pStyle w:val="Outline2"/>
        <w:numPr>
          <w:ilvl w:val="0"/>
          <w:numId w:val="28"/>
        </w:numPr>
        <w:tabs>
          <w:tab w:val="left" w:pos="-2880"/>
        </w:tabs>
        <w:spacing w:before="0"/>
        <w:jc w:val="both"/>
        <w:rPr>
          <w:rFonts w:ascii="Cambria" w:hAnsi="Cambria"/>
          <w:kern w:val="0"/>
          <w:szCs w:val="24"/>
          <w:lang w:val="ro-RO" w:eastAsia="ro-RO"/>
        </w:rPr>
      </w:pPr>
      <w:r w:rsidRPr="00314E73">
        <w:rPr>
          <w:rFonts w:ascii="Cambria" w:hAnsi="Cambria"/>
          <w:kern w:val="0"/>
          <w:szCs w:val="24"/>
          <w:lang w:val="ro-RO" w:eastAsia="ro-RO"/>
        </w:rPr>
        <w:t>Participă la distribuirea echipamentului în rândul fermierilor și asigură semnarea facturilor fiscale.</w:t>
      </w:r>
    </w:p>
    <w:p w14:paraId="55785746" w14:textId="77777777" w:rsidR="00863ACB" w:rsidRPr="00314E73" w:rsidRDefault="00863ACB" w:rsidP="009D08BE">
      <w:pPr>
        <w:pStyle w:val="Outline2"/>
        <w:numPr>
          <w:ilvl w:val="0"/>
          <w:numId w:val="28"/>
        </w:numPr>
        <w:tabs>
          <w:tab w:val="left" w:pos="-2880"/>
        </w:tabs>
        <w:spacing w:before="0"/>
        <w:jc w:val="both"/>
        <w:rPr>
          <w:rFonts w:ascii="Cambria" w:hAnsi="Cambria"/>
          <w:kern w:val="0"/>
          <w:szCs w:val="24"/>
          <w:lang w:val="ro-RO" w:eastAsia="ro-RO"/>
        </w:rPr>
      </w:pPr>
      <w:r w:rsidRPr="00314E73">
        <w:rPr>
          <w:rFonts w:ascii="Cambria" w:hAnsi="Cambria"/>
          <w:kern w:val="0"/>
          <w:szCs w:val="24"/>
          <w:lang w:val="ro-RO" w:eastAsia="ro-RO"/>
        </w:rPr>
        <w:t xml:space="preserve">Introduce și menține în sistemul informațional  datele privind beneficiarii de granturi, precum și granturile acordate, în conformitate cu cerințele stabilite în cadrul Proiectului; </w:t>
      </w:r>
    </w:p>
    <w:p w14:paraId="04B8F57F" w14:textId="77777777" w:rsidR="00863ACB" w:rsidRPr="00314E73" w:rsidRDefault="00863ACB" w:rsidP="009D08BE">
      <w:pPr>
        <w:pStyle w:val="Outline2"/>
        <w:numPr>
          <w:ilvl w:val="0"/>
          <w:numId w:val="28"/>
        </w:numPr>
        <w:tabs>
          <w:tab w:val="left" w:pos="-2880"/>
        </w:tabs>
        <w:spacing w:before="0"/>
        <w:jc w:val="both"/>
        <w:rPr>
          <w:rFonts w:ascii="Cambria" w:hAnsi="Cambria"/>
          <w:kern w:val="0"/>
          <w:szCs w:val="24"/>
          <w:lang w:val="ro-RO" w:eastAsia="ro-RO"/>
        </w:rPr>
      </w:pPr>
      <w:r w:rsidRPr="00314E73">
        <w:rPr>
          <w:rFonts w:ascii="Cambria" w:hAnsi="Cambria"/>
          <w:kern w:val="0"/>
          <w:szCs w:val="24"/>
          <w:lang w:val="ro-RO" w:eastAsia="ro-RO"/>
        </w:rPr>
        <w:t>Transmite specialiștilor M&amp;E a UCIP, informația, documentația necesară pentru elaborarea actelor de donație  a grantului, acordă asistență necesară.</w:t>
      </w:r>
    </w:p>
    <w:p w14:paraId="46AEAD2D" w14:textId="77777777" w:rsidR="00863ACB" w:rsidRPr="00314E73" w:rsidRDefault="00863ACB" w:rsidP="009D08BE">
      <w:pPr>
        <w:pStyle w:val="Outline2"/>
        <w:numPr>
          <w:ilvl w:val="0"/>
          <w:numId w:val="28"/>
        </w:numPr>
        <w:tabs>
          <w:tab w:val="left" w:pos="-2880"/>
        </w:tabs>
        <w:spacing w:before="0"/>
        <w:jc w:val="both"/>
        <w:rPr>
          <w:rFonts w:ascii="Cambria" w:hAnsi="Cambria"/>
          <w:kern w:val="0"/>
          <w:szCs w:val="24"/>
          <w:lang w:val="ro-RO" w:eastAsia="ro-RO"/>
        </w:rPr>
      </w:pPr>
      <w:r w:rsidRPr="00314E73">
        <w:rPr>
          <w:rFonts w:ascii="Cambria" w:hAnsi="Cambria"/>
          <w:kern w:val="0"/>
          <w:szCs w:val="24"/>
          <w:lang w:val="ro-RO" w:eastAsia="ro-RO"/>
        </w:rPr>
        <w:t>Acordă suport în elaborarea rapoartelor anuale/bianuale ale Proiectului, transmite, la cerere, informațiile aferente implementării activității de finanțare cu grant;</w:t>
      </w:r>
    </w:p>
    <w:p w14:paraId="36367F59" w14:textId="77777777" w:rsidR="00863ACB" w:rsidRPr="00314E73" w:rsidRDefault="00863ACB" w:rsidP="009D08BE">
      <w:pPr>
        <w:pStyle w:val="Outline2"/>
        <w:numPr>
          <w:ilvl w:val="0"/>
          <w:numId w:val="28"/>
        </w:numPr>
        <w:tabs>
          <w:tab w:val="left" w:pos="-2880"/>
        </w:tabs>
        <w:spacing w:before="0"/>
        <w:jc w:val="both"/>
        <w:rPr>
          <w:rFonts w:ascii="Cambria" w:hAnsi="Cambria"/>
          <w:kern w:val="0"/>
          <w:szCs w:val="24"/>
          <w:lang w:val="ro-RO" w:eastAsia="ro-RO"/>
        </w:rPr>
      </w:pPr>
      <w:r w:rsidRPr="00314E73">
        <w:rPr>
          <w:rFonts w:ascii="Cambria" w:hAnsi="Cambria"/>
          <w:kern w:val="0"/>
          <w:szCs w:val="24"/>
          <w:lang w:val="ro-RO" w:eastAsia="ro-RO"/>
        </w:rPr>
        <w:t xml:space="preserve">Monitorizează calitatea și menține evidența serviciilor prestate de către prestatorii de servicii contractați de către UCIP IFAD în vederea implementării activității </w:t>
      </w:r>
      <w:bookmarkStart w:id="2" w:name="_Hlk132207679"/>
      <w:r w:rsidRPr="00314E73">
        <w:rPr>
          <w:rFonts w:ascii="Cambria" w:hAnsi="Cambria"/>
          <w:kern w:val="0"/>
          <w:szCs w:val="24"/>
          <w:lang w:val="ro-RO" w:eastAsia="ro-RO"/>
        </w:rPr>
        <w:t>de finanțare cu grant</w:t>
      </w:r>
      <w:bookmarkEnd w:id="2"/>
      <w:r w:rsidRPr="00314E73">
        <w:rPr>
          <w:rFonts w:ascii="Cambria" w:hAnsi="Cambria"/>
          <w:kern w:val="0"/>
          <w:szCs w:val="24"/>
          <w:lang w:val="ro-RO" w:eastAsia="ro-RO"/>
        </w:rPr>
        <w:t>;</w:t>
      </w:r>
    </w:p>
    <w:p w14:paraId="64F008E5" w14:textId="4522172C" w:rsidR="00863ACB" w:rsidRPr="00314E73" w:rsidRDefault="00863ACB" w:rsidP="009D08BE">
      <w:pPr>
        <w:pStyle w:val="Outline2"/>
        <w:numPr>
          <w:ilvl w:val="0"/>
          <w:numId w:val="28"/>
        </w:numPr>
        <w:tabs>
          <w:tab w:val="left" w:pos="-2880"/>
        </w:tabs>
        <w:spacing w:before="0"/>
        <w:jc w:val="both"/>
        <w:rPr>
          <w:rFonts w:ascii="Cambria" w:hAnsi="Cambria"/>
          <w:kern w:val="0"/>
          <w:szCs w:val="24"/>
          <w:lang w:val="ro-RO" w:eastAsia="ro-RO"/>
        </w:rPr>
      </w:pPr>
      <w:r w:rsidRPr="00314E73">
        <w:rPr>
          <w:rFonts w:ascii="Cambria" w:hAnsi="Cambria"/>
          <w:kern w:val="0"/>
          <w:szCs w:val="24"/>
          <w:lang w:val="ro-RO" w:eastAsia="ro-RO"/>
        </w:rPr>
        <w:t>Identifică constrângerile la implementarea activității, necesitățile de asistență pentru beneficiari, pregătește propuneri pentru acordarea asistenței necesare în vederea atenuării constrângerilor legate de implementarea activității de finanțare cu grant;</w:t>
      </w:r>
    </w:p>
    <w:p w14:paraId="679227DC" w14:textId="77777777" w:rsidR="00863ACB" w:rsidRPr="00314E73" w:rsidRDefault="00863ACB" w:rsidP="009D08BE">
      <w:pPr>
        <w:pStyle w:val="Outline2"/>
        <w:numPr>
          <w:ilvl w:val="0"/>
          <w:numId w:val="28"/>
        </w:numPr>
        <w:tabs>
          <w:tab w:val="left" w:pos="-2880"/>
        </w:tabs>
        <w:spacing w:before="0"/>
        <w:jc w:val="both"/>
        <w:rPr>
          <w:rFonts w:ascii="Cambria" w:hAnsi="Cambria"/>
          <w:kern w:val="0"/>
          <w:szCs w:val="24"/>
          <w:lang w:val="ro-RO" w:eastAsia="ro-RO"/>
        </w:rPr>
      </w:pPr>
      <w:r w:rsidRPr="00314E73">
        <w:rPr>
          <w:rFonts w:ascii="Cambria" w:hAnsi="Cambria"/>
          <w:kern w:val="0"/>
          <w:szCs w:val="24"/>
          <w:lang w:val="ro-RO" w:eastAsia="ro-RO"/>
        </w:rPr>
        <w:t>Participă, la necesitate, la vizitele de monitorizare, inclusiv cu misiunile IFAD, la forumuri, ateliere de lucru, expoziții pentru promovarea și diseminarea informațiilor privind serviciile oferite de proiectele IFAD;</w:t>
      </w:r>
    </w:p>
    <w:p w14:paraId="6D1007A0" w14:textId="77777777" w:rsidR="00863ACB" w:rsidRPr="00314E73" w:rsidRDefault="00863ACB" w:rsidP="009D08BE">
      <w:pPr>
        <w:pStyle w:val="Outline2"/>
        <w:numPr>
          <w:ilvl w:val="0"/>
          <w:numId w:val="28"/>
        </w:numPr>
        <w:tabs>
          <w:tab w:val="left" w:pos="-2880"/>
        </w:tabs>
        <w:spacing w:before="0"/>
        <w:jc w:val="both"/>
        <w:rPr>
          <w:rFonts w:ascii="Cambria" w:hAnsi="Cambria"/>
          <w:kern w:val="0"/>
          <w:szCs w:val="24"/>
          <w:lang w:val="ro-RO" w:eastAsia="ro-RO"/>
        </w:rPr>
      </w:pPr>
      <w:r w:rsidRPr="00314E73">
        <w:rPr>
          <w:rFonts w:ascii="Cambria" w:hAnsi="Cambria"/>
          <w:kern w:val="0"/>
          <w:szCs w:val="24"/>
          <w:lang w:val="ro-RO" w:eastAsia="ro-RO"/>
        </w:rPr>
        <w:t>Oferă suport la elaborarea publicațiilor și a materialelor informaționale;</w:t>
      </w:r>
    </w:p>
    <w:p w14:paraId="1B0163C3" w14:textId="77777777" w:rsidR="00863ACB" w:rsidRDefault="00863ACB" w:rsidP="009D08BE">
      <w:pPr>
        <w:pStyle w:val="Outline2"/>
        <w:numPr>
          <w:ilvl w:val="0"/>
          <w:numId w:val="28"/>
        </w:numPr>
        <w:tabs>
          <w:tab w:val="left" w:pos="-2880"/>
        </w:tabs>
        <w:spacing w:before="0"/>
        <w:jc w:val="both"/>
        <w:rPr>
          <w:rFonts w:ascii="Cambria" w:hAnsi="Cambria"/>
          <w:kern w:val="0"/>
          <w:szCs w:val="24"/>
          <w:lang w:val="ro-RO" w:eastAsia="ro-RO"/>
        </w:rPr>
      </w:pPr>
      <w:r w:rsidRPr="00314E73">
        <w:rPr>
          <w:rFonts w:ascii="Cambria" w:hAnsi="Cambria"/>
          <w:kern w:val="0"/>
          <w:szCs w:val="24"/>
          <w:lang w:val="ro-RO" w:eastAsia="ro-RO"/>
        </w:rPr>
        <w:t>Alte sarcini desemnate de superior, conform atribuțiilor.</w:t>
      </w:r>
    </w:p>
    <w:p w14:paraId="2BC34F87" w14:textId="77777777" w:rsidR="004D1024" w:rsidRDefault="004D1024" w:rsidP="004D1024">
      <w:pPr>
        <w:pStyle w:val="Outline2"/>
        <w:tabs>
          <w:tab w:val="left" w:pos="-2880"/>
        </w:tabs>
        <w:spacing w:before="0"/>
        <w:ind w:left="720" w:firstLine="0"/>
        <w:jc w:val="both"/>
        <w:rPr>
          <w:rFonts w:ascii="Cambria" w:hAnsi="Cambria"/>
          <w:kern w:val="0"/>
          <w:szCs w:val="24"/>
          <w:lang w:val="ro-RO" w:eastAsia="ro-RO"/>
        </w:rPr>
      </w:pPr>
    </w:p>
    <w:p w14:paraId="4A5B9C6C" w14:textId="77777777" w:rsidR="00225014" w:rsidRPr="00314E73" w:rsidRDefault="00225014" w:rsidP="00FA14CB">
      <w:pPr>
        <w:widowControl w:val="0"/>
        <w:autoSpaceDE w:val="0"/>
        <w:autoSpaceDN w:val="0"/>
        <w:adjustRightInd w:val="0"/>
        <w:rPr>
          <w:rFonts w:ascii="Cambria" w:hAnsi="Cambria"/>
          <w:bCs/>
          <w:kern w:val="28"/>
          <w:sz w:val="24"/>
          <w:szCs w:val="24"/>
          <w:lang w:val="ro-RO" w:eastAsia="en-US"/>
        </w:rPr>
      </w:pPr>
    </w:p>
    <w:p w14:paraId="47BC71F2" w14:textId="77777777" w:rsidR="00FA14CB" w:rsidRPr="00314E73" w:rsidRDefault="00FA14CB" w:rsidP="00FA14CB">
      <w:pPr>
        <w:pStyle w:val="Outline2"/>
        <w:numPr>
          <w:ilvl w:val="0"/>
          <w:numId w:val="25"/>
        </w:numPr>
        <w:tabs>
          <w:tab w:val="left" w:pos="-2880"/>
        </w:tabs>
        <w:spacing w:before="0" w:after="120"/>
        <w:jc w:val="both"/>
        <w:rPr>
          <w:rFonts w:ascii="Cambria" w:hAnsi="Cambria"/>
          <w:b/>
          <w:bCs/>
          <w:kern w:val="0"/>
          <w:szCs w:val="24"/>
          <w:lang w:val="ro-RO" w:eastAsia="ro-RO"/>
        </w:rPr>
      </w:pPr>
      <w:r w:rsidRPr="00314E73">
        <w:rPr>
          <w:rFonts w:ascii="Cambria" w:hAnsi="Cambria"/>
          <w:b/>
          <w:bCs/>
          <w:kern w:val="0"/>
          <w:szCs w:val="24"/>
          <w:lang w:val="ro-RO" w:eastAsia="ro-RO"/>
        </w:rPr>
        <w:t>Consolidarea capacităților și transferul de cunoștințe</w:t>
      </w:r>
    </w:p>
    <w:p w14:paraId="3DDC9CAC" w14:textId="4BC2DAE9" w:rsidR="00225014" w:rsidRPr="00314E73" w:rsidRDefault="00225014" w:rsidP="00225014">
      <w:pPr>
        <w:pStyle w:val="Outline2"/>
        <w:tabs>
          <w:tab w:val="left" w:pos="-2880"/>
        </w:tabs>
        <w:spacing w:before="0"/>
        <w:ind w:left="360" w:firstLine="0"/>
        <w:jc w:val="both"/>
        <w:rPr>
          <w:rFonts w:ascii="Cambria" w:hAnsi="Cambria" w:cs="Calibri"/>
          <w:kern w:val="0"/>
          <w:szCs w:val="24"/>
          <w:lang w:val="ro-RO"/>
        </w:rPr>
      </w:pPr>
      <w:r w:rsidRPr="00314E73">
        <w:rPr>
          <w:rFonts w:ascii="Cambria" w:hAnsi="Cambria" w:cs="Calibri"/>
          <w:kern w:val="0"/>
          <w:szCs w:val="24"/>
          <w:lang w:val="ro-RO"/>
        </w:rPr>
        <w:t>Specialistul va face schimb de cunoștințe cu colegii și alți actori din sector prin diferite mecanisme formale.</w:t>
      </w:r>
    </w:p>
    <w:p w14:paraId="067A8DC2" w14:textId="77777777" w:rsidR="00FA14CB" w:rsidRPr="00314E73" w:rsidRDefault="00FA14CB" w:rsidP="00FA14CB">
      <w:pPr>
        <w:pStyle w:val="Outline2"/>
        <w:tabs>
          <w:tab w:val="left" w:pos="-2880"/>
        </w:tabs>
        <w:spacing w:before="0"/>
        <w:ind w:left="0" w:firstLine="0"/>
        <w:rPr>
          <w:rFonts w:ascii="Cambria" w:hAnsi="Cambria"/>
          <w:bCs/>
          <w:szCs w:val="24"/>
          <w:highlight w:val="yellow"/>
          <w:lang w:val="ro-RO"/>
        </w:rPr>
      </w:pPr>
    </w:p>
    <w:p w14:paraId="6D920378" w14:textId="77777777" w:rsidR="00FA14CB" w:rsidRPr="00314E73" w:rsidRDefault="00FA14CB" w:rsidP="00FA14CB">
      <w:pPr>
        <w:pStyle w:val="Outline2"/>
        <w:numPr>
          <w:ilvl w:val="0"/>
          <w:numId w:val="25"/>
        </w:numPr>
        <w:tabs>
          <w:tab w:val="left" w:pos="-2880"/>
        </w:tabs>
        <w:spacing w:before="0"/>
        <w:jc w:val="both"/>
        <w:rPr>
          <w:rFonts w:ascii="Cambria" w:hAnsi="Cambria"/>
          <w:b/>
          <w:bCs/>
          <w:kern w:val="0"/>
          <w:szCs w:val="24"/>
          <w:lang w:val="ro-RO" w:eastAsia="ro-RO"/>
        </w:rPr>
      </w:pPr>
      <w:r w:rsidRPr="00314E73">
        <w:rPr>
          <w:rFonts w:ascii="Cambria" w:hAnsi="Cambria"/>
          <w:b/>
          <w:bCs/>
          <w:kern w:val="0"/>
          <w:szCs w:val="24"/>
          <w:lang w:val="ro-RO" w:eastAsia="ro-RO"/>
        </w:rPr>
        <w:t>Rapoartele și calendarul livrabilelor</w:t>
      </w:r>
    </w:p>
    <w:p w14:paraId="302AB46F" w14:textId="137CA05B" w:rsidR="00FA14CB" w:rsidRDefault="00225014" w:rsidP="00225014">
      <w:pPr>
        <w:pStyle w:val="Outline2"/>
        <w:tabs>
          <w:tab w:val="left" w:pos="-2880"/>
        </w:tabs>
        <w:spacing w:before="120" w:after="120"/>
        <w:ind w:left="0" w:firstLine="0"/>
        <w:jc w:val="both"/>
        <w:rPr>
          <w:rFonts w:ascii="Cambria" w:hAnsi="Cambria"/>
          <w:bCs/>
          <w:kern w:val="0"/>
          <w:szCs w:val="24"/>
          <w:lang w:val="ro-RO" w:eastAsia="ro-RO"/>
        </w:rPr>
      </w:pPr>
      <w:r w:rsidRPr="00314E73">
        <w:rPr>
          <w:rFonts w:ascii="Cambria" w:hAnsi="Cambria"/>
          <w:bCs/>
          <w:kern w:val="0"/>
          <w:szCs w:val="24"/>
          <w:lang w:val="ro-RO" w:eastAsia="ro-RO"/>
        </w:rPr>
        <w:t>Specialistul va prezenta rapoarte lunare de activitate.</w:t>
      </w:r>
    </w:p>
    <w:p w14:paraId="6A58E20C" w14:textId="77777777" w:rsidR="003D41E7" w:rsidRDefault="003D41E7" w:rsidP="00225014">
      <w:pPr>
        <w:pStyle w:val="Outline2"/>
        <w:tabs>
          <w:tab w:val="left" w:pos="-2880"/>
        </w:tabs>
        <w:spacing w:before="120" w:after="120"/>
        <w:ind w:left="0" w:firstLine="0"/>
        <w:jc w:val="both"/>
        <w:rPr>
          <w:rFonts w:ascii="Cambria" w:hAnsi="Cambria"/>
          <w:bCs/>
          <w:kern w:val="0"/>
          <w:szCs w:val="24"/>
          <w:lang w:val="ro-RO" w:eastAsia="ro-RO"/>
        </w:rPr>
      </w:pPr>
    </w:p>
    <w:p w14:paraId="5ED84F33" w14:textId="77777777" w:rsidR="003D41E7" w:rsidRPr="00314E73" w:rsidRDefault="003D41E7" w:rsidP="00225014">
      <w:pPr>
        <w:pStyle w:val="Outline2"/>
        <w:tabs>
          <w:tab w:val="left" w:pos="-2880"/>
        </w:tabs>
        <w:spacing w:before="120" w:after="120"/>
        <w:ind w:left="0" w:firstLine="0"/>
        <w:jc w:val="both"/>
        <w:rPr>
          <w:rFonts w:ascii="Cambria" w:hAnsi="Cambria"/>
          <w:bCs/>
          <w:kern w:val="0"/>
          <w:szCs w:val="24"/>
          <w:lang w:val="ro-RO" w:eastAsia="ro-RO"/>
        </w:rPr>
      </w:pPr>
    </w:p>
    <w:p w14:paraId="6EAB9307" w14:textId="77777777" w:rsidR="00225014" w:rsidRPr="00314E73" w:rsidRDefault="00225014" w:rsidP="00314E73">
      <w:pPr>
        <w:pStyle w:val="Outline2"/>
        <w:tabs>
          <w:tab w:val="left" w:pos="-2880"/>
        </w:tabs>
        <w:spacing w:before="0"/>
        <w:ind w:left="0" w:firstLine="0"/>
        <w:jc w:val="both"/>
        <w:rPr>
          <w:rFonts w:ascii="Cambria" w:hAnsi="Cambria"/>
          <w:bCs/>
          <w:kern w:val="0"/>
          <w:szCs w:val="24"/>
          <w:lang w:val="ro-RO" w:eastAsia="ro-RO"/>
        </w:rPr>
      </w:pPr>
    </w:p>
    <w:p w14:paraId="7158DDD6" w14:textId="77777777" w:rsidR="00FA14CB" w:rsidRPr="00314E73" w:rsidRDefault="00FA14CB" w:rsidP="00FA14CB">
      <w:pPr>
        <w:pStyle w:val="Outline2"/>
        <w:numPr>
          <w:ilvl w:val="0"/>
          <w:numId w:val="25"/>
        </w:numPr>
        <w:tabs>
          <w:tab w:val="left" w:pos="-2880"/>
        </w:tabs>
        <w:spacing w:before="0" w:after="120"/>
        <w:rPr>
          <w:rFonts w:ascii="Cambria" w:hAnsi="Cambria" w:cs="Arial"/>
          <w:b/>
          <w:bCs/>
          <w:szCs w:val="24"/>
          <w:lang w:val="ro-RO"/>
        </w:rPr>
      </w:pPr>
      <w:r w:rsidRPr="00314E73">
        <w:rPr>
          <w:rFonts w:ascii="Cambria" w:hAnsi="Cambria"/>
          <w:b/>
          <w:bCs/>
          <w:kern w:val="0"/>
          <w:szCs w:val="24"/>
          <w:lang w:val="ro-RO" w:eastAsia="ro-RO"/>
        </w:rPr>
        <w:t>Calificările și experiența Prestatorului de servicii</w:t>
      </w:r>
    </w:p>
    <w:p w14:paraId="0C017629" w14:textId="77777777" w:rsidR="00225014" w:rsidRPr="00314E73" w:rsidRDefault="00225014" w:rsidP="00225014">
      <w:pPr>
        <w:tabs>
          <w:tab w:val="left" w:pos="960"/>
        </w:tabs>
        <w:suppressAutoHyphens/>
        <w:autoSpaceDE w:val="0"/>
        <w:spacing w:after="120"/>
        <w:rPr>
          <w:rFonts w:ascii="Cambria" w:hAnsi="Cambria"/>
          <w:b/>
          <w:bCs/>
          <w:i/>
          <w:iCs/>
          <w:sz w:val="22"/>
          <w:lang w:val="ro-RO"/>
        </w:rPr>
      </w:pPr>
      <w:bookmarkStart w:id="3" w:name="_Hlk78453701"/>
      <w:r w:rsidRPr="00314E73">
        <w:rPr>
          <w:rFonts w:ascii="Cambria" w:hAnsi="Cambria"/>
          <w:b/>
          <w:bCs/>
          <w:i/>
          <w:iCs/>
          <w:sz w:val="22"/>
          <w:lang w:val="ro-RO"/>
        </w:rPr>
        <w:t>Criteriile de preselecție (lista scurtă) sunt:</w:t>
      </w:r>
    </w:p>
    <w:tbl>
      <w:tblPr>
        <w:tblStyle w:val="TableGrid"/>
        <w:tblW w:w="9427" w:type="dxa"/>
        <w:tblInd w:w="108" w:type="dxa"/>
        <w:tblLook w:val="04A0" w:firstRow="1" w:lastRow="0" w:firstColumn="1" w:lastColumn="0" w:noHBand="0" w:noVBand="1"/>
      </w:tblPr>
      <w:tblGrid>
        <w:gridCol w:w="8077"/>
        <w:gridCol w:w="1350"/>
      </w:tblGrid>
      <w:tr w:rsidR="00314E73" w:rsidRPr="00314E73" w14:paraId="598C51C0" w14:textId="77777777" w:rsidTr="00771F4A">
        <w:tc>
          <w:tcPr>
            <w:tcW w:w="8077" w:type="dxa"/>
          </w:tcPr>
          <w:p w14:paraId="7F6139FD" w14:textId="77777777" w:rsidR="00225014" w:rsidRPr="00314E73" w:rsidRDefault="00225014" w:rsidP="00771F4A">
            <w:pPr>
              <w:suppressAutoHyphens/>
              <w:jc w:val="center"/>
              <w:rPr>
                <w:rFonts w:ascii="Cambria" w:hAnsi="Cambria"/>
                <w:b/>
                <w:bCs/>
                <w:spacing w:val="-2"/>
                <w:lang w:val="en-US"/>
              </w:rPr>
            </w:pPr>
            <w:bookmarkStart w:id="4" w:name="_Hlk79533352"/>
            <w:proofErr w:type="spellStart"/>
            <w:r w:rsidRPr="00314E73">
              <w:rPr>
                <w:rFonts w:ascii="Cambria" w:hAnsi="Cambria"/>
                <w:b/>
                <w:bCs/>
                <w:spacing w:val="-2"/>
                <w:lang w:val="en-US"/>
              </w:rPr>
              <w:t>Criteriul</w:t>
            </w:r>
            <w:proofErr w:type="spellEnd"/>
          </w:p>
        </w:tc>
        <w:tc>
          <w:tcPr>
            <w:tcW w:w="1350" w:type="dxa"/>
          </w:tcPr>
          <w:p w14:paraId="4FFA89FB" w14:textId="77777777" w:rsidR="00225014" w:rsidRPr="00314E73" w:rsidRDefault="00225014" w:rsidP="00771F4A">
            <w:pPr>
              <w:suppressAutoHyphens/>
              <w:jc w:val="center"/>
              <w:rPr>
                <w:rFonts w:ascii="Cambria" w:hAnsi="Cambria"/>
                <w:b/>
                <w:bCs/>
                <w:spacing w:val="-2"/>
                <w:lang w:val="en-US"/>
              </w:rPr>
            </w:pPr>
            <w:proofErr w:type="spellStart"/>
            <w:r w:rsidRPr="00314E73">
              <w:rPr>
                <w:rFonts w:ascii="Cambria" w:hAnsi="Cambria"/>
                <w:b/>
                <w:bCs/>
                <w:spacing w:val="-2"/>
                <w:lang w:val="en-US"/>
              </w:rPr>
              <w:t>Punctajul</w:t>
            </w:r>
            <w:proofErr w:type="spellEnd"/>
          </w:p>
        </w:tc>
      </w:tr>
      <w:tr w:rsidR="00314E73" w:rsidRPr="00314E73" w14:paraId="2233F299" w14:textId="77777777" w:rsidTr="00771F4A">
        <w:tc>
          <w:tcPr>
            <w:tcW w:w="8077" w:type="dxa"/>
          </w:tcPr>
          <w:p w14:paraId="77291E58" w14:textId="77777777" w:rsidR="00225014" w:rsidRPr="00314E73" w:rsidRDefault="00225014" w:rsidP="00771F4A">
            <w:pPr>
              <w:suppressAutoHyphens/>
              <w:rPr>
                <w:rFonts w:ascii="Cambria" w:hAnsi="Cambria"/>
                <w:b/>
                <w:bCs/>
                <w:spacing w:val="-2"/>
                <w:lang w:val="ro-RO"/>
              </w:rPr>
            </w:pPr>
            <w:r w:rsidRPr="00314E73">
              <w:rPr>
                <w:rFonts w:ascii="Cambria" w:hAnsi="Cambria"/>
                <w:b/>
                <w:bCs/>
                <w:spacing w:val="-2"/>
                <w:lang w:val="ro-RO"/>
              </w:rPr>
              <w:t xml:space="preserve">1. Calificări generale: </w:t>
            </w:r>
          </w:p>
        </w:tc>
        <w:tc>
          <w:tcPr>
            <w:tcW w:w="1350" w:type="dxa"/>
          </w:tcPr>
          <w:p w14:paraId="7F7E0FE0" w14:textId="1B386CEA" w:rsidR="00225014" w:rsidRPr="00314E73" w:rsidRDefault="00225014" w:rsidP="00771F4A">
            <w:pPr>
              <w:suppressAutoHyphens/>
              <w:jc w:val="center"/>
              <w:rPr>
                <w:rFonts w:ascii="Cambria" w:hAnsi="Cambria"/>
                <w:b/>
                <w:bCs/>
                <w:spacing w:val="-2"/>
                <w:lang w:val="en-US"/>
              </w:rPr>
            </w:pPr>
            <w:r w:rsidRPr="00314E73">
              <w:rPr>
                <w:rFonts w:ascii="Cambria" w:hAnsi="Cambria"/>
                <w:b/>
                <w:bCs/>
                <w:spacing w:val="-2"/>
                <w:lang w:val="en-US"/>
              </w:rPr>
              <w:t>[</w:t>
            </w:r>
            <w:r w:rsidR="0027334F" w:rsidRPr="00314E73">
              <w:rPr>
                <w:rFonts w:ascii="Cambria" w:hAnsi="Cambria"/>
                <w:b/>
                <w:bCs/>
                <w:spacing w:val="-2"/>
                <w:lang w:val="en-US"/>
              </w:rPr>
              <w:t>2</w:t>
            </w:r>
            <w:r w:rsidR="00327EF1" w:rsidRPr="00314E73">
              <w:rPr>
                <w:rFonts w:ascii="Cambria" w:hAnsi="Cambria"/>
                <w:b/>
                <w:bCs/>
                <w:spacing w:val="-2"/>
                <w:lang w:val="en-US"/>
              </w:rPr>
              <w:t>5</w:t>
            </w:r>
            <w:r w:rsidRPr="00314E73">
              <w:rPr>
                <w:rFonts w:ascii="Cambria" w:hAnsi="Cambria"/>
                <w:b/>
                <w:bCs/>
                <w:spacing w:val="-2"/>
                <w:lang w:val="en-US"/>
              </w:rPr>
              <w:t>]</w:t>
            </w:r>
          </w:p>
        </w:tc>
      </w:tr>
      <w:tr w:rsidR="00314E73" w:rsidRPr="00314E73" w14:paraId="03A5FF2C" w14:textId="77777777" w:rsidTr="00771F4A">
        <w:tc>
          <w:tcPr>
            <w:tcW w:w="8077" w:type="dxa"/>
          </w:tcPr>
          <w:p w14:paraId="3DEE928D" w14:textId="12F6CD30" w:rsidR="00225014" w:rsidRPr="00314E73" w:rsidRDefault="00225014" w:rsidP="00771F4A">
            <w:pPr>
              <w:suppressAutoHyphens/>
              <w:ind w:left="315"/>
              <w:rPr>
                <w:rFonts w:ascii="Cambria" w:hAnsi="Cambria"/>
                <w:lang w:val="ro-RO"/>
              </w:rPr>
            </w:pPr>
            <w:r w:rsidRPr="00314E73">
              <w:rPr>
                <w:rFonts w:ascii="Cambria" w:hAnsi="Cambria"/>
                <w:lang w:val="ro-RO"/>
              </w:rPr>
              <w:t>Studii universitare (licență) în</w:t>
            </w:r>
            <w:r w:rsidR="00AF1DC5" w:rsidRPr="00314E73">
              <w:rPr>
                <w:rFonts w:ascii="Cambria" w:hAnsi="Cambria"/>
                <w:lang w:val="ro-RO"/>
              </w:rPr>
              <w:t xml:space="preserve"> agricultura,</w:t>
            </w:r>
            <w:r w:rsidRPr="00314E73">
              <w:rPr>
                <w:rFonts w:ascii="Cambria" w:hAnsi="Cambria"/>
                <w:lang w:val="ro-RO"/>
              </w:rPr>
              <w:t xml:space="preserve"> finanțe</w:t>
            </w:r>
            <w:r w:rsidR="0027334F" w:rsidRPr="00314E73">
              <w:rPr>
                <w:rFonts w:ascii="Cambria" w:hAnsi="Cambria"/>
                <w:lang w:val="ro-RO"/>
              </w:rPr>
              <w:t xml:space="preserve">, </w:t>
            </w:r>
            <w:r w:rsidRPr="00314E73">
              <w:rPr>
                <w:rFonts w:ascii="Cambria" w:hAnsi="Cambria"/>
                <w:lang w:val="ro-RO"/>
              </w:rPr>
              <w:t>economie</w:t>
            </w:r>
            <w:r w:rsidR="0027334F" w:rsidRPr="00314E73">
              <w:rPr>
                <w:rFonts w:ascii="Cambria" w:hAnsi="Cambria"/>
                <w:lang w:val="ro-RO"/>
              </w:rPr>
              <w:t xml:space="preserve"> </w:t>
            </w:r>
            <w:r w:rsidRPr="00314E73">
              <w:rPr>
                <w:rFonts w:ascii="Cambria" w:hAnsi="Cambria"/>
                <w:lang w:val="ro-RO"/>
              </w:rPr>
              <w:t xml:space="preserve">sau în domenii conexe. </w:t>
            </w:r>
          </w:p>
          <w:p w14:paraId="04790331" w14:textId="77777777" w:rsidR="00225014" w:rsidRPr="00314E73" w:rsidRDefault="00225014" w:rsidP="00771F4A">
            <w:pPr>
              <w:suppressAutoHyphens/>
              <w:ind w:left="315"/>
              <w:rPr>
                <w:rFonts w:ascii="Cambria" w:hAnsi="Cambria"/>
                <w:lang w:val="ro-RO"/>
              </w:rPr>
            </w:pPr>
            <w:r w:rsidRPr="00314E73">
              <w:rPr>
                <w:rFonts w:ascii="Cambria" w:hAnsi="Cambria"/>
                <w:lang w:val="ro-RO"/>
              </w:rPr>
              <w:t>Diplomă de master într-un domeniu relevant va fi considerată un avantaj.</w:t>
            </w:r>
          </w:p>
        </w:tc>
        <w:tc>
          <w:tcPr>
            <w:tcW w:w="1350" w:type="dxa"/>
          </w:tcPr>
          <w:p w14:paraId="317C2BB8" w14:textId="77777777" w:rsidR="00225014" w:rsidRPr="00314E73" w:rsidRDefault="00225014" w:rsidP="00771F4A">
            <w:pPr>
              <w:suppressAutoHyphens/>
              <w:jc w:val="center"/>
              <w:rPr>
                <w:rFonts w:ascii="Cambria" w:hAnsi="Cambria"/>
                <w:lang w:val="en-US"/>
              </w:rPr>
            </w:pPr>
            <w:r w:rsidRPr="00314E73">
              <w:rPr>
                <w:rFonts w:ascii="Cambria" w:hAnsi="Cambria"/>
                <w:lang w:val="en-US"/>
              </w:rPr>
              <w:t>10</w:t>
            </w:r>
          </w:p>
        </w:tc>
      </w:tr>
      <w:tr w:rsidR="00314E73" w:rsidRPr="00314E73" w14:paraId="5000DC28" w14:textId="77777777" w:rsidTr="00771F4A">
        <w:tc>
          <w:tcPr>
            <w:tcW w:w="8077" w:type="dxa"/>
          </w:tcPr>
          <w:p w14:paraId="123AFFD9" w14:textId="74FCA6F6" w:rsidR="00225014" w:rsidRPr="00314E73" w:rsidRDefault="00225014" w:rsidP="00771F4A">
            <w:pPr>
              <w:suppressAutoHyphens/>
              <w:ind w:left="315"/>
              <w:rPr>
                <w:rFonts w:ascii="Cambria" w:hAnsi="Cambria"/>
                <w:lang w:val="ro-RO"/>
              </w:rPr>
            </w:pPr>
            <w:r w:rsidRPr="00314E73">
              <w:rPr>
                <w:rFonts w:ascii="Cambria" w:hAnsi="Cambria"/>
                <w:lang w:val="ro-RO"/>
              </w:rPr>
              <w:t xml:space="preserve">Participarea la cursuri de formare specializată </w:t>
            </w:r>
            <w:bookmarkStart w:id="5" w:name="_Hlk132188282"/>
            <w:r w:rsidRPr="00314E73">
              <w:rPr>
                <w:rFonts w:ascii="Cambria" w:hAnsi="Cambria"/>
                <w:lang w:val="ro-RO"/>
              </w:rPr>
              <w:t xml:space="preserve">în domeniul </w:t>
            </w:r>
            <w:r w:rsidR="004E5B4A">
              <w:rPr>
                <w:rFonts w:ascii="Cambria" w:hAnsi="Cambria"/>
                <w:lang w:val="ro-RO"/>
              </w:rPr>
              <w:t xml:space="preserve">dezvoltării </w:t>
            </w:r>
            <w:proofErr w:type="spellStart"/>
            <w:r w:rsidR="004E5B4A">
              <w:rPr>
                <w:rFonts w:ascii="Cambria" w:hAnsi="Cambria"/>
                <w:lang w:val="ro-RO"/>
              </w:rPr>
              <w:t>agro</w:t>
            </w:r>
            <w:proofErr w:type="spellEnd"/>
            <w:r w:rsidR="006248A1">
              <w:rPr>
                <w:rFonts w:ascii="Cambria" w:hAnsi="Cambria"/>
                <w:lang w:val="ro-RO"/>
              </w:rPr>
              <w:t>-</w:t>
            </w:r>
            <w:r w:rsidR="004E5B4A">
              <w:rPr>
                <w:rFonts w:ascii="Cambria" w:hAnsi="Cambria"/>
                <w:lang w:val="ro-RO"/>
              </w:rPr>
              <w:t>businessului</w:t>
            </w:r>
            <w:r w:rsidRPr="00314E73">
              <w:rPr>
                <w:rFonts w:ascii="Cambria" w:hAnsi="Cambria"/>
                <w:lang w:val="ro-RO"/>
              </w:rPr>
              <w:t xml:space="preserve"> </w:t>
            </w:r>
            <w:r w:rsidR="006248A1">
              <w:rPr>
                <w:rFonts w:ascii="Cambria" w:hAnsi="Cambria"/>
                <w:lang w:val="ro-RO"/>
              </w:rPr>
              <w:t xml:space="preserve">si/sau tehnologiilor agricole </w:t>
            </w:r>
            <w:bookmarkEnd w:id="5"/>
            <w:r w:rsidRPr="00314E73">
              <w:rPr>
                <w:rFonts w:ascii="Cambria" w:hAnsi="Cambria"/>
                <w:lang w:val="ro-RO"/>
              </w:rPr>
              <w:t>pentru ultimii 5 ani.</w:t>
            </w:r>
          </w:p>
        </w:tc>
        <w:tc>
          <w:tcPr>
            <w:tcW w:w="1350" w:type="dxa"/>
          </w:tcPr>
          <w:p w14:paraId="7C75D888" w14:textId="77777777" w:rsidR="00225014" w:rsidRPr="00314E73" w:rsidRDefault="00225014" w:rsidP="00771F4A">
            <w:pPr>
              <w:suppressAutoHyphens/>
              <w:jc w:val="center"/>
              <w:rPr>
                <w:rFonts w:ascii="Cambria" w:hAnsi="Cambria"/>
                <w:lang w:val="en-US"/>
              </w:rPr>
            </w:pPr>
            <w:r w:rsidRPr="00314E73">
              <w:rPr>
                <w:rFonts w:ascii="Cambria" w:hAnsi="Cambria"/>
                <w:lang w:val="en-US"/>
              </w:rPr>
              <w:t>5</w:t>
            </w:r>
          </w:p>
        </w:tc>
      </w:tr>
      <w:tr w:rsidR="00314E73" w:rsidRPr="00314E73" w14:paraId="12D1E174" w14:textId="77777777" w:rsidTr="00771F4A">
        <w:tc>
          <w:tcPr>
            <w:tcW w:w="8077" w:type="dxa"/>
          </w:tcPr>
          <w:p w14:paraId="435A058D" w14:textId="71600653" w:rsidR="00327EF1" w:rsidRPr="00314E73" w:rsidRDefault="00327EF1" w:rsidP="00771F4A">
            <w:pPr>
              <w:suppressAutoHyphens/>
              <w:ind w:left="315"/>
              <w:rPr>
                <w:rFonts w:ascii="Cambria" w:hAnsi="Cambria"/>
                <w:lang w:val="ro-RO"/>
              </w:rPr>
            </w:pPr>
            <w:r w:rsidRPr="00314E73">
              <w:rPr>
                <w:rFonts w:ascii="Cambria" w:hAnsi="Cambria"/>
                <w:bCs/>
                <w:lang w:val="ro-RO"/>
              </w:rPr>
              <w:t>Competențe profunde de utilizare a calculatorului, în special instrumentele de utilizare a Office (Word, Excel, etc)</w:t>
            </w:r>
          </w:p>
        </w:tc>
        <w:tc>
          <w:tcPr>
            <w:tcW w:w="1350" w:type="dxa"/>
          </w:tcPr>
          <w:p w14:paraId="6F93C3F8" w14:textId="18C2E966" w:rsidR="00327EF1" w:rsidRPr="00314E73" w:rsidRDefault="00327EF1" w:rsidP="00771F4A">
            <w:pPr>
              <w:suppressAutoHyphens/>
              <w:jc w:val="center"/>
              <w:rPr>
                <w:rFonts w:ascii="Cambria" w:hAnsi="Cambria"/>
                <w:lang w:val="en-US"/>
              </w:rPr>
            </w:pPr>
            <w:r w:rsidRPr="00314E73">
              <w:rPr>
                <w:rFonts w:ascii="Cambria" w:hAnsi="Cambria"/>
                <w:lang w:val="en-US"/>
              </w:rPr>
              <w:t>5</w:t>
            </w:r>
          </w:p>
        </w:tc>
      </w:tr>
      <w:tr w:rsidR="00314E73" w:rsidRPr="00314E73" w14:paraId="42959927" w14:textId="77777777" w:rsidTr="00771F4A">
        <w:tc>
          <w:tcPr>
            <w:tcW w:w="8077" w:type="dxa"/>
          </w:tcPr>
          <w:p w14:paraId="327E527F" w14:textId="476E11FC" w:rsidR="005F0A04" w:rsidRPr="00314E73" w:rsidRDefault="005F0A04" w:rsidP="00771F4A">
            <w:pPr>
              <w:suppressAutoHyphens/>
              <w:ind w:left="315"/>
              <w:rPr>
                <w:rFonts w:ascii="Cambria" w:hAnsi="Cambria"/>
                <w:lang w:val="ro-RO"/>
              </w:rPr>
            </w:pPr>
            <w:r w:rsidRPr="00314E73">
              <w:rPr>
                <w:rFonts w:ascii="Cambria" w:hAnsi="Cambria"/>
                <w:bCs/>
                <w:lang w:val="ro-RO"/>
              </w:rPr>
              <w:t xml:space="preserve">Permis de conducere </w:t>
            </w:r>
            <w:r w:rsidR="006248A1">
              <w:rPr>
                <w:rFonts w:ascii="Cambria" w:hAnsi="Cambria"/>
                <w:bCs/>
                <w:lang w:val="ro-RO"/>
              </w:rPr>
              <w:t xml:space="preserve">categoria B </w:t>
            </w:r>
            <w:r w:rsidR="0027334F" w:rsidRPr="00314E73">
              <w:rPr>
                <w:rFonts w:ascii="Cambria" w:hAnsi="Cambria"/>
                <w:bCs/>
                <w:lang w:val="ro-RO"/>
              </w:rPr>
              <w:t>constituie</w:t>
            </w:r>
            <w:r w:rsidRPr="00314E73">
              <w:rPr>
                <w:rFonts w:ascii="Cambria" w:hAnsi="Cambria"/>
                <w:bCs/>
                <w:lang w:val="ro-RO"/>
              </w:rPr>
              <w:t xml:space="preserve"> un avantaj</w:t>
            </w:r>
          </w:p>
        </w:tc>
        <w:tc>
          <w:tcPr>
            <w:tcW w:w="1350" w:type="dxa"/>
          </w:tcPr>
          <w:p w14:paraId="332F8F34" w14:textId="0BB18C00" w:rsidR="005F0A04" w:rsidRPr="00314E73" w:rsidRDefault="005F0A04" w:rsidP="00771F4A">
            <w:pPr>
              <w:suppressAutoHyphens/>
              <w:jc w:val="center"/>
              <w:rPr>
                <w:rFonts w:ascii="Cambria" w:hAnsi="Cambria"/>
                <w:lang w:val="en-US"/>
              </w:rPr>
            </w:pPr>
            <w:r w:rsidRPr="00314E73">
              <w:rPr>
                <w:rFonts w:ascii="Cambria" w:hAnsi="Cambria"/>
                <w:lang w:val="en-US"/>
              </w:rPr>
              <w:t>5</w:t>
            </w:r>
          </w:p>
        </w:tc>
      </w:tr>
      <w:tr w:rsidR="00314E73" w:rsidRPr="00314E73" w14:paraId="1A306C6F" w14:textId="77777777" w:rsidTr="00771F4A">
        <w:tc>
          <w:tcPr>
            <w:tcW w:w="8077" w:type="dxa"/>
          </w:tcPr>
          <w:p w14:paraId="4C0AC305" w14:textId="77777777" w:rsidR="00225014" w:rsidRPr="00314E73" w:rsidRDefault="00225014" w:rsidP="00771F4A">
            <w:pPr>
              <w:suppressAutoHyphens/>
              <w:rPr>
                <w:rFonts w:ascii="Cambria" w:hAnsi="Cambria"/>
                <w:b/>
                <w:bCs/>
                <w:lang w:val="ro-RO"/>
              </w:rPr>
            </w:pPr>
            <w:r w:rsidRPr="00314E73">
              <w:rPr>
                <w:rFonts w:ascii="Cambria" w:hAnsi="Cambria"/>
                <w:b/>
                <w:bCs/>
                <w:lang w:val="ro-RO"/>
              </w:rPr>
              <w:t>2. Experiență anterioară specifică în domeniul pentru postul vacant:</w:t>
            </w:r>
          </w:p>
        </w:tc>
        <w:tc>
          <w:tcPr>
            <w:tcW w:w="1350" w:type="dxa"/>
          </w:tcPr>
          <w:p w14:paraId="53E88483" w14:textId="2ED1BC89" w:rsidR="00225014" w:rsidRPr="00314E73" w:rsidRDefault="00225014" w:rsidP="00771F4A">
            <w:pPr>
              <w:suppressAutoHyphens/>
              <w:jc w:val="center"/>
              <w:rPr>
                <w:rFonts w:ascii="Cambria" w:hAnsi="Cambria"/>
                <w:b/>
                <w:bCs/>
                <w:lang w:val="en-US"/>
              </w:rPr>
            </w:pPr>
            <w:r w:rsidRPr="00314E73">
              <w:rPr>
                <w:rFonts w:ascii="Cambria" w:hAnsi="Cambria"/>
                <w:b/>
                <w:bCs/>
                <w:lang w:val="en-US"/>
              </w:rPr>
              <w:t>[</w:t>
            </w:r>
            <w:r w:rsidR="00327EF1" w:rsidRPr="00314E73">
              <w:rPr>
                <w:rFonts w:ascii="Cambria" w:hAnsi="Cambria"/>
                <w:b/>
                <w:bCs/>
                <w:lang w:val="en-US"/>
              </w:rPr>
              <w:t>35</w:t>
            </w:r>
            <w:r w:rsidRPr="00314E73">
              <w:rPr>
                <w:rFonts w:ascii="Cambria" w:hAnsi="Cambria"/>
                <w:b/>
                <w:bCs/>
                <w:lang w:val="en-US"/>
              </w:rPr>
              <w:t>]</w:t>
            </w:r>
          </w:p>
        </w:tc>
      </w:tr>
      <w:tr w:rsidR="00314E73" w:rsidRPr="00314E73" w14:paraId="2BEAD0A4" w14:textId="77777777" w:rsidTr="00771F4A">
        <w:trPr>
          <w:trHeight w:val="665"/>
        </w:trPr>
        <w:tc>
          <w:tcPr>
            <w:tcW w:w="8077" w:type="dxa"/>
          </w:tcPr>
          <w:p w14:paraId="4EBCA5CE" w14:textId="48220DB0" w:rsidR="00225014" w:rsidRPr="00314E73" w:rsidRDefault="00225014" w:rsidP="00155ABC">
            <w:pPr>
              <w:ind w:left="315"/>
              <w:contextualSpacing/>
              <w:rPr>
                <w:rFonts w:ascii="Cambria" w:hAnsi="Cambria"/>
                <w:lang w:val="en-US"/>
              </w:rPr>
            </w:pPr>
            <w:r w:rsidRPr="00314E73">
              <w:rPr>
                <w:rFonts w:ascii="Cambria" w:hAnsi="Cambria"/>
                <w:lang w:val="ro-RO"/>
              </w:rPr>
              <w:t>Cel puțin</w:t>
            </w:r>
            <w:r w:rsidR="0027334F" w:rsidRPr="00314E73">
              <w:rPr>
                <w:rFonts w:ascii="Cambria" w:hAnsi="Cambria"/>
                <w:lang w:val="ro-RO"/>
              </w:rPr>
              <w:t xml:space="preserve"> </w:t>
            </w:r>
            <w:r w:rsidR="00155ABC" w:rsidRPr="00314E73">
              <w:rPr>
                <w:rFonts w:ascii="Cambria" w:hAnsi="Cambria"/>
                <w:lang w:val="ro-RO"/>
              </w:rPr>
              <w:t>3</w:t>
            </w:r>
            <w:r w:rsidRPr="00314E73">
              <w:rPr>
                <w:rFonts w:ascii="Cambria" w:hAnsi="Cambria"/>
                <w:lang w:val="ro-RO"/>
              </w:rPr>
              <w:t xml:space="preserve"> ani de experiență în domeniul</w:t>
            </w:r>
            <w:r w:rsidR="00155ABC" w:rsidRPr="00314E73">
              <w:rPr>
                <w:rFonts w:ascii="Cambria" w:hAnsi="Cambria"/>
                <w:lang w:val="ro-RO"/>
              </w:rPr>
              <w:t xml:space="preserve"> administrării activităților de acordare a granturilor și/sau asistenței tehnice în cadrul proiectelor, finanțate din fonduri internaționale</w:t>
            </w:r>
          </w:p>
        </w:tc>
        <w:tc>
          <w:tcPr>
            <w:tcW w:w="1350" w:type="dxa"/>
          </w:tcPr>
          <w:p w14:paraId="3631B49E" w14:textId="1CC93BD1" w:rsidR="00225014" w:rsidRPr="00314E73" w:rsidRDefault="00225014" w:rsidP="00771F4A">
            <w:pPr>
              <w:suppressAutoHyphens/>
              <w:jc w:val="center"/>
              <w:rPr>
                <w:rFonts w:ascii="Cambria" w:hAnsi="Cambria"/>
                <w:highlight w:val="yellow"/>
                <w:lang w:val="en-US"/>
              </w:rPr>
            </w:pPr>
            <w:r w:rsidRPr="00314E73">
              <w:rPr>
                <w:rFonts w:ascii="Cambria" w:hAnsi="Cambria"/>
                <w:lang w:val="en-US"/>
              </w:rPr>
              <w:t>2</w:t>
            </w:r>
            <w:r w:rsidR="00155ABC" w:rsidRPr="00314E73">
              <w:rPr>
                <w:rFonts w:ascii="Cambria" w:hAnsi="Cambria"/>
                <w:lang w:val="en-US"/>
              </w:rPr>
              <w:t>5</w:t>
            </w:r>
          </w:p>
        </w:tc>
      </w:tr>
      <w:tr w:rsidR="00314E73" w:rsidRPr="00314E73" w14:paraId="1776A3DB" w14:textId="77777777" w:rsidTr="00771F4A">
        <w:tc>
          <w:tcPr>
            <w:tcW w:w="8077" w:type="dxa"/>
          </w:tcPr>
          <w:p w14:paraId="1975ED11" w14:textId="44EE143F" w:rsidR="0027334F" w:rsidRPr="00314E73" w:rsidRDefault="0027334F" w:rsidP="00771F4A">
            <w:pPr>
              <w:ind w:left="315"/>
              <w:contextualSpacing/>
              <w:rPr>
                <w:rFonts w:ascii="Cambria" w:hAnsi="Cambria"/>
                <w:lang w:val="ro-RO"/>
              </w:rPr>
            </w:pPr>
            <w:r w:rsidRPr="00314E73">
              <w:rPr>
                <w:rFonts w:ascii="Cambria" w:hAnsi="Cambria"/>
                <w:lang w:val="ro-RO"/>
              </w:rPr>
              <w:t xml:space="preserve">Experiența </w:t>
            </w:r>
            <w:r w:rsidR="00155ABC" w:rsidRPr="00314E73">
              <w:rPr>
                <w:rFonts w:ascii="Cambria" w:hAnsi="Cambria"/>
                <w:lang w:val="ro-RO"/>
              </w:rPr>
              <w:t>î</w:t>
            </w:r>
            <w:r w:rsidRPr="00314E73">
              <w:rPr>
                <w:rFonts w:ascii="Cambria" w:hAnsi="Cambria"/>
                <w:lang w:val="ro-RO"/>
              </w:rPr>
              <w:t>n cardul proiectelor</w:t>
            </w:r>
            <w:r w:rsidR="00327EF1" w:rsidRPr="00314E73">
              <w:rPr>
                <w:rFonts w:ascii="Cambria" w:hAnsi="Cambria"/>
                <w:lang w:val="ro-RO"/>
              </w:rPr>
              <w:t xml:space="preserve"> </w:t>
            </w:r>
            <w:r w:rsidR="00155ABC" w:rsidRPr="00314E73">
              <w:rPr>
                <w:rFonts w:ascii="Cambria" w:hAnsi="Cambria"/>
                <w:lang w:val="ro-RO"/>
              </w:rPr>
              <w:t xml:space="preserve">în domeniul finanțării rurale și/sau agricol </w:t>
            </w:r>
            <w:r w:rsidRPr="00314E73">
              <w:rPr>
                <w:rFonts w:ascii="Cambria" w:hAnsi="Cambria"/>
                <w:lang w:val="ro-RO"/>
              </w:rPr>
              <w:t>constituie un avantaj.</w:t>
            </w:r>
          </w:p>
        </w:tc>
        <w:tc>
          <w:tcPr>
            <w:tcW w:w="1350" w:type="dxa"/>
          </w:tcPr>
          <w:p w14:paraId="5C14726D" w14:textId="4A0BA0A1" w:rsidR="0027334F" w:rsidRPr="00314E73" w:rsidRDefault="00155ABC" w:rsidP="00771F4A">
            <w:pPr>
              <w:suppressAutoHyphens/>
              <w:jc w:val="center"/>
              <w:rPr>
                <w:rFonts w:ascii="Cambria" w:hAnsi="Cambria"/>
                <w:lang w:val="en-US"/>
              </w:rPr>
            </w:pPr>
            <w:r w:rsidRPr="00314E73">
              <w:rPr>
                <w:rFonts w:ascii="Cambria" w:hAnsi="Cambria"/>
                <w:lang w:val="en-US"/>
              </w:rPr>
              <w:t>10</w:t>
            </w:r>
          </w:p>
        </w:tc>
      </w:tr>
      <w:tr w:rsidR="00314E73" w:rsidRPr="00314E73" w14:paraId="79D01A5E" w14:textId="77777777" w:rsidTr="00771F4A">
        <w:tc>
          <w:tcPr>
            <w:tcW w:w="8077" w:type="dxa"/>
          </w:tcPr>
          <w:p w14:paraId="0CD93E82" w14:textId="0E7CA370" w:rsidR="00225014" w:rsidRPr="00314E73" w:rsidRDefault="00225014" w:rsidP="00771F4A">
            <w:pPr>
              <w:tabs>
                <w:tab w:val="left" w:pos="1134"/>
              </w:tabs>
              <w:suppressAutoHyphens/>
              <w:rPr>
                <w:rFonts w:ascii="Cambria" w:hAnsi="Cambria"/>
                <w:b/>
                <w:bCs/>
                <w:lang w:val="ro-RO"/>
              </w:rPr>
            </w:pPr>
            <w:r w:rsidRPr="00314E73">
              <w:rPr>
                <w:rFonts w:ascii="Cambria" w:hAnsi="Cambria"/>
                <w:b/>
                <w:bCs/>
                <w:lang w:val="ro-RO"/>
              </w:rPr>
              <w:t xml:space="preserve">Competențe </w:t>
            </w:r>
            <w:r w:rsidRPr="00314E73">
              <w:rPr>
                <w:rFonts w:ascii="Cambria" w:hAnsi="Cambria"/>
                <w:b/>
                <w:bCs/>
                <w:i/>
                <w:iCs/>
                <w:lang w:val="ro-RO"/>
              </w:rPr>
              <w:t xml:space="preserve">(prin interviu pentru candidații care obțin cel puțin </w:t>
            </w:r>
            <w:r w:rsidR="00314E73" w:rsidRPr="00314E73">
              <w:rPr>
                <w:rFonts w:ascii="Cambria" w:hAnsi="Cambria"/>
                <w:b/>
                <w:bCs/>
                <w:i/>
                <w:iCs/>
                <w:lang w:val="ro-RO"/>
              </w:rPr>
              <w:t>4</w:t>
            </w:r>
            <w:r w:rsidRPr="00314E73">
              <w:rPr>
                <w:rFonts w:ascii="Cambria" w:hAnsi="Cambria"/>
                <w:b/>
                <w:bCs/>
                <w:i/>
                <w:iCs/>
                <w:lang w:val="ro-RO"/>
              </w:rPr>
              <w:t>2 de puncte la criteriile 1 și 2 de mai sus):</w:t>
            </w:r>
          </w:p>
        </w:tc>
        <w:tc>
          <w:tcPr>
            <w:tcW w:w="1350" w:type="dxa"/>
          </w:tcPr>
          <w:p w14:paraId="053FC0B2" w14:textId="2ED7E93C" w:rsidR="00225014" w:rsidRPr="00314E73" w:rsidRDefault="00225014" w:rsidP="00771F4A">
            <w:pPr>
              <w:tabs>
                <w:tab w:val="left" w:pos="1134"/>
              </w:tabs>
              <w:suppressAutoHyphens/>
              <w:jc w:val="center"/>
              <w:rPr>
                <w:rFonts w:ascii="Cambria" w:hAnsi="Cambria"/>
                <w:b/>
                <w:bCs/>
                <w:lang w:val="en-US"/>
              </w:rPr>
            </w:pPr>
            <w:r w:rsidRPr="00314E73">
              <w:rPr>
                <w:rFonts w:ascii="Cambria" w:hAnsi="Cambria"/>
                <w:b/>
                <w:bCs/>
                <w:lang w:val="en-US"/>
              </w:rPr>
              <w:t>[</w:t>
            </w:r>
            <w:r w:rsidR="005F0A04" w:rsidRPr="00314E73">
              <w:rPr>
                <w:rFonts w:ascii="Cambria" w:hAnsi="Cambria"/>
                <w:b/>
                <w:bCs/>
                <w:lang w:val="en-US"/>
              </w:rPr>
              <w:t>4</w:t>
            </w:r>
            <w:r w:rsidR="00327EF1" w:rsidRPr="00314E73">
              <w:rPr>
                <w:rFonts w:ascii="Cambria" w:hAnsi="Cambria"/>
                <w:b/>
                <w:bCs/>
                <w:lang w:val="en-US"/>
              </w:rPr>
              <w:t>0</w:t>
            </w:r>
            <w:r w:rsidRPr="00314E73">
              <w:rPr>
                <w:rFonts w:ascii="Cambria" w:hAnsi="Cambria"/>
                <w:b/>
                <w:bCs/>
                <w:lang w:val="en-US"/>
              </w:rPr>
              <w:t>]</w:t>
            </w:r>
          </w:p>
        </w:tc>
      </w:tr>
      <w:tr w:rsidR="00314E73" w:rsidRPr="00314E73" w14:paraId="5CA49DF3" w14:textId="77777777" w:rsidTr="00771F4A">
        <w:tc>
          <w:tcPr>
            <w:tcW w:w="8077" w:type="dxa"/>
          </w:tcPr>
          <w:p w14:paraId="7BD84132" w14:textId="078BDD73" w:rsidR="005F0A04" w:rsidRPr="00314E73" w:rsidRDefault="005F0A04" w:rsidP="005F0A04">
            <w:pPr>
              <w:tabs>
                <w:tab w:val="left" w:pos="1134"/>
              </w:tabs>
              <w:suppressAutoHyphens/>
              <w:ind w:left="314"/>
              <w:rPr>
                <w:rFonts w:ascii="Cambria" w:hAnsi="Cambria"/>
                <w:b/>
                <w:bCs/>
                <w:lang w:val="ro-RO"/>
              </w:rPr>
            </w:pPr>
            <w:r w:rsidRPr="00314E73">
              <w:rPr>
                <w:rFonts w:ascii="Cambria" w:hAnsi="Cambria"/>
                <w:lang w:val="ro-RO"/>
              </w:rPr>
              <w:t>Competență tehnică (cunoașterea sectorului agroindustrial și competențe în domeniul finanțării și monitorizării investițiilor</w:t>
            </w:r>
            <w:r w:rsidR="006248A1">
              <w:rPr>
                <w:rFonts w:ascii="Cambria" w:hAnsi="Cambria"/>
                <w:lang w:val="ro-RO"/>
              </w:rPr>
              <w:t xml:space="preserve"> in agricultura</w:t>
            </w:r>
            <w:r w:rsidRPr="00314E73">
              <w:rPr>
                <w:rFonts w:ascii="Cambria" w:hAnsi="Cambria"/>
                <w:i/>
                <w:iCs/>
                <w:lang w:val="ro-RO"/>
              </w:rPr>
              <w:t>)</w:t>
            </w:r>
          </w:p>
        </w:tc>
        <w:tc>
          <w:tcPr>
            <w:tcW w:w="1350" w:type="dxa"/>
          </w:tcPr>
          <w:p w14:paraId="324A04BD" w14:textId="13F97429" w:rsidR="005F0A04" w:rsidRPr="00314E73" w:rsidRDefault="005F0A04" w:rsidP="005F0A04">
            <w:pPr>
              <w:tabs>
                <w:tab w:val="left" w:pos="1134"/>
              </w:tabs>
              <w:suppressAutoHyphens/>
              <w:jc w:val="center"/>
              <w:rPr>
                <w:rFonts w:ascii="Cambria" w:hAnsi="Cambria"/>
                <w:b/>
                <w:bCs/>
                <w:lang w:val="en-US"/>
              </w:rPr>
            </w:pPr>
            <w:r w:rsidRPr="00314E73">
              <w:rPr>
                <w:rFonts w:ascii="Cambria" w:hAnsi="Cambria"/>
                <w:bCs/>
                <w:lang w:val="en-US"/>
              </w:rPr>
              <w:t>15</w:t>
            </w:r>
          </w:p>
        </w:tc>
      </w:tr>
      <w:tr w:rsidR="00314E73" w:rsidRPr="00314E73" w14:paraId="0F5A84E1" w14:textId="77777777" w:rsidTr="00771F4A">
        <w:tc>
          <w:tcPr>
            <w:tcW w:w="8077" w:type="dxa"/>
          </w:tcPr>
          <w:p w14:paraId="3692AA91" w14:textId="77777777" w:rsidR="005F0A04" w:rsidRPr="00314E73" w:rsidRDefault="005F0A04" w:rsidP="005F0A04">
            <w:pPr>
              <w:tabs>
                <w:tab w:val="left" w:pos="612"/>
              </w:tabs>
              <w:suppressAutoHyphens/>
              <w:ind w:left="315"/>
              <w:contextualSpacing/>
              <w:rPr>
                <w:rFonts w:ascii="Cambria" w:hAnsi="Cambria" w:cs="Arial"/>
                <w:lang w:val="ro-RO" w:eastAsia="ru-RU"/>
              </w:rPr>
            </w:pPr>
            <w:r w:rsidRPr="00314E73">
              <w:rPr>
                <w:rFonts w:ascii="Cambria" w:hAnsi="Cambria" w:cs="Arial"/>
                <w:lang w:val="ro-RO" w:eastAsia="ru-RU"/>
              </w:rPr>
              <w:t xml:space="preserve">Abilități de comunicare (abilități de facilitare a activității în grup), de </w:t>
            </w:r>
            <w:proofErr w:type="spellStart"/>
            <w:r w:rsidRPr="00314E73">
              <w:rPr>
                <w:rFonts w:ascii="Cambria" w:hAnsi="Cambria" w:cs="Arial"/>
                <w:lang w:val="ro-RO" w:eastAsia="ru-RU"/>
              </w:rPr>
              <w:t>networking</w:t>
            </w:r>
            <w:proofErr w:type="spellEnd"/>
            <w:r w:rsidRPr="00314E73">
              <w:rPr>
                <w:rFonts w:ascii="Cambria" w:hAnsi="Cambria" w:cs="Arial"/>
                <w:lang w:val="ro-RO" w:eastAsia="ru-RU"/>
              </w:rPr>
              <w:t xml:space="preserve"> și de coordonare cu diverse părți interesate</w:t>
            </w:r>
          </w:p>
        </w:tc>
        <w:tc>
          <w:tcPr>
            <w:tcW w:w="1350" w:type="dxa"/>
          </w:tcPr>
          <w:p w14:paraId="33A656BE" w14:textId="77777777" w:rsidR="005F0A04" w:rsidRPr="00314E73" w:rsidRDefault="005F0A04" w:rsidP="005F0A04">
            <w:pPr>
              <w:tabs>
                <w:tab w:val="left" w:pos="1134"/>
              </w:tabs>
              <w:suppressAutoHyphens/>
              <w:jc w:val="center"/>
              <w:rPr>
                <w:rFonts w:ascii="Cambria" w:hAnsi="Cambria"/>
                <w:lang w:val="en-US"/>
              </w:rPr>
            </w:pPr>
            <w:r w:rsidRPr="00314E73">
              <w:rPr>
                <w:rFonts w:ascii="Cambria" w:hAnsi="Cambria"/>
                <w:lang w:val="en-US"/>
              </w:rPr>
              <w:t>10</w:t>
            </w:r>
          </w:p>
        </w:tc>
      </w:tr>
      <w:tr w:rsidR="00314E73" w:rsidRPr="00314E73" w14:paraId="3337A51E" w14:textId="77777777" w:rsidTr="00771F4A">
        <w:tc>
          <w:tcPr>
            <w:tcW w:w="8077" w:type="dxa"/>
          </w:tcPr>
          <w:p w14:paraId="3726E316" w14:textId="77777777" w:rsidR="005F0A04" w:rsidRPr="00314E73" w:rsidRDefault="005F0A04" w:rsidP="005F0A04">
            <w:pPr>
              <w:tabs>
                <w:tab w:val="left" w:pos="612"/>
              </w:tabs>
              <w:suppressAutoHyphens/>
              <w:ind w:left="315"/>
              <w:contextualSpacing/>
              <w:rPr>
                <w:rFonts w:ascii="Cambria" w:hAnsi="Cambria" w:cs="Arial"/>
                <w:lang w:val="ro-RO" w:eastAsia="ru-RU"/>
              </w:rPr>
            </w:pPr>
            <w:r w:rsidRPr="00314E73">
              <w:rPr>
                <w:rFonts w:ascii="Cambria" w:hAnsi="Cambria"/>
                <w:lang w:val="ro-RO"/>
              </w:rPr>
              <w:t>Competențe lingvistice: Cunoașterea fluentă a limbii române și o bună cunoaștere a limbii engleze și limbii ruse vorbite</w:t>
            </w:r>
          </w:p>
        </w:tc>
        <w:tc>
          <w:tcPr>
            <w:tcW w:w="1350" w:type="dxa"/>
          </w:tcPr>
          <w:p w14:paraId="69E28C92" w14:textId="401910D1" w:rsidR="005F0A04" w:rsidRPr="00314E73" w:rsidRDefault="005F0A04" w:rsidP="005F0A04">
            <w:pPr>
              <w:tabs>
                <w:tab w:val="left" w:pos="1134"/>
              </w:tabs>
              <w:suppressAutoHyphens/>
              <w:jc w:val="center"/>
              <w:rPr>
                <w:rFonts w:ascii="Cambria" w:hAnsi="Cambria"/>
                <w:lang w:val="en-US"/>
              </w:rPr>
            </w:pPr>
            <w:r w:rsidRPr="00314E73">
              <w:rPr>
                <w:rFonts w:ascii="Cambria" w:hAnsi="Cambria"/>
                <w:lang w:val="en-US"/>
              </w:rPr>
              <w:t>1</w:t>
            </w:r>
            <w:r w:rsidR="00327EF1" w:rsidRPr="00314E73">
              <w:rPr>
                <w:rFonts w:ascii="Cambria" w:hAnsi="Cambria"/>
                <w:lang w:val="en-US"/>
              </w:rPr>
              <w:t>5</w:t>
            </w:r>
          </w:p>
        </w:tc>
      </w:tr>
      <w:tr w:rsidR="00155ABC" w:rsidRPr="00314E73" w14:paraId="626F81C4" w14:textId="77777777" w:rsidTr="00771F4A">
        <w:tc>
          <w:tcPr>
            <w:tcW w:w="8077" w:type="dxa"/>
          </w:tcPr>
          <w:p w14:paraId="1E6DBB5F" w14:textId="77777777" w:rsidR="005F0A04" w:rsidRPr="00314E73" w:rsidRDefault="005F0A04" w:rsidP="005F0A04">
            <w:pPr>
              <w:pStyle w:val="ListParagraph"/>
              <w:tabs>
                <w:tab w:val="left" w:pos="612"/>
              </w:tabs>
              <w:ind w:left="612"/>
              <w:jc w:val="center"/>
              <w:rPr>
                <w:rFonts w:ascii="Cambria" w:hAnsi="Cambria"/>
                <w:b/>
                <w:bCs/>
                <w:lang w:val="en-US"/>
              </w:rPr>
            </w:pPr>
            <w:r w:rsidRPr="00314E73">
              <w:rPr>
                <w:rFonts w:ascii="Cambria" w:hAnsi="Cambria"/>
                <w:b/>
                <w:bCs/>
                <w:lang w:val="en-US"/>
              </w:rPr>
              <w:t>TOTAL</w:t>
            </w:r>
          </w:p>
        </w:tc>
        <w:tc>
          <w:tcPr>
            <w:tcW w:w="1350" w:type="dxa"/>
          </w:tcPr>
          <w:p w14:paraId="72B9F16B" w14:textId="77777777" w:rsidR="005F0A04" w:rsidRPr="00314E73" w:rsidRDefault="005F0A04" w:rsidP="005F0A04">
            <w:pPr>
              <w:tabs>
                <w:tab w:val="left" w:pos="1134"/>
              </w:tabs>
              <w:suppressAutoHyphens/>
              <w:jc w:val="center"/>
              <w:rPr>
                <w:rFonts w:ascii="Cambria" w:hAnsi="Cambria"/>
                <w:b/>
                <w:bCs/>
                <w:lang w:val="en-US"/>
              </w:rPr>
            </w:pPr>
            <w:r w:rsidRPr="00314E73">
              <w:rPr>
                <w:rFonts w:ascii="Cambria" w:hAnsi="Cambria"/>
                <w:b/>
                <w:bCs/>
                <w:lang w:val="en-US"/>
              </w:rPr>
              <w:t>100</w:t>
            </w:r>
          </w:p>
        </w:tc>
      </w:tr>
    </w:tbl>
    <w:bookmarkEnd w:id="3"/>
    <w:bookmarkEnd w:id="4"/>
    <w:p w14:paraId="190A7CA9" w14:textId="1E9123A7" w:rsidR="00FA14CB" w:rsidRPr="00314E73" w:rsidRDefault="00FA14CB" w:rsidP="00314E73">
      <w:pPr>
        <w:pStyle w:val="Outline2"/>
        <w:numPr>
          <w:ilvl w:val="0"/>
          <w:numId w:val="25"/>
        </w:numPr>
        <w:tabs>
          <w:tab w:val="left" w:pos="-2880"/>
        </w:tabs>
        <w:spacing w:before="120" w:after="120"/>
        <w:rPr>
          <w:rFonts w:ascii="Cambria" w:hAnsi="Cambria"/>
          <w:b/>
          <w:bCs/>
          <w:kern w:val="0"/>
          <w:szCs w:val="24"/>
          <w:lang w:val="ro-RO" w:eastAsia="ro-RO"/>
        </w:rPr>
      </w:pPr>
      <w:r w:rsidRPr="00314E73">
        <w:rPr>
          <w:rFonts w:ascii="Cambria" w:hAnsi="Cambria"/>
          <w:b/>
          <w:bCs/>
          <w:kern w:val="0"/>
          <w:szCs w:val="24"/>
          <w:lang w:val="ro-RO" w:eastAsia="ro-RO"/>
        </w:rPr>
        <w:t>Locul</w:t>
      </w:r>
      <w:r w:rsidR="00ED5150" w:rsidRPr="00314E73">
        <w:rPr>
          <w:rFonts w:ascii="Cambria" w:hAnsi="Cambria"/>
          <w:b/>
          <w:bCs/>
          <w:kern w:val="0"/>
          <w:szCs w:val="24"/>
          <w:lang w:val="ro-RO" w:eastAsia="ro-RO"/>
        </w:rPr>
        <w:t xml:space="preserve"> </w:t>
      </w:r>
      <w:r w:rsidRPr="00314E73">
        <w:rPr>
          <w:rFonts w:ascii="Cambria" w:hAnsi="Cambria"/>
          <w:b/>
          <w:bCs/>
          <w:kern w:val="0"/>
          <w:szCs w:val="24"/>
          <w:lang w:val="ro-RO" w:eastAsia="ro-RO"/>
        </w:rPr>
        <w:t>și perioada de implementare</w:t>
      </w:r>
    </w:p>
    <w:p w14:paraId="7F5D3124" w14:textId="3FBD33CE" w:rsidR="00CF5711" w:rsidRPr="00314E73" w:rsidRDefault="00CF5711" w:rsidP="00CF5711">
      <w:pPr>
        <w:pStyle w:val="ListParagraph"/>
        <w:suppressAutoHyphens/>
        <w:ind w:left="-90"/>
        <w:rPr>
          <w:rFonts w:ascii="Cambria" w:hAnsi="Cambria"/>
          <w:kern w:val="28"/>
          <w:sz w:val="24"/>
          <w:szCs w:val="24"/>
          <w:lang w:val="ro-RO" w:eastAsia="ro-RO"/>
        </w:rPr>
      </w:pPr>
      <w:r w:rsidRPr="00314E73">
        <w:rPr>
          <w:rFonts w:ascii="Cambria" w:hAnsi="Cambria"/>
          <w:kern w:val="28"/>
          <w:sz w:val="24"/>
          <w:szCs w:val="24"/>
          <w:lang w:val="ro-RO" w:eastAsia="ro-RO"/>
        </w:rPr>
        <w:t xml:space="preserve">Specialistul își va desfășura activitatea în baza unui </w:t>
      </w:r>
      <w:r w:rsidRPr="004D1024">
        <w:rPr>
          <w:rFonts w:ascii="Cambria" w:hAnsi="Cambria"/>
          <w:i/>
          <w:iCs/>
          <w:kern w:val="28"/>
          <w:sz w:val="24"/>
          <w:szCs w:val="24"/>
          <w:lang w:val="ro-RO" w:eastAsia="ro-RO"/>
        </w:rPr>
        <w:t xml:space="preserve">contract de prestări servicii pe perioadă determinată </w:t>
      </w:r>
      <w:r w:rsidRPr="004D1024">
        <w:rPr>
          <w:rFonts w:ascii="Cambria" w:hAnsi="Cambria"/>
          <w:i/>
          <w:iCs/>
          <w:color w:val="0070C0"/>
          <w:kern w:val="28"/>
          <w:sz w:val="24"/>
          <w:szCs w:val="24"/>
          <w:lang w:val="ro-RO" w:eastAsia="ro-RO"/>
        </w:rPr>
        <w:t>(până la 31 martie 202</w:t>
      </w:r>
      <w:r w:rsidR="003E15C4" w:rsidRPr="004D1024">
        <w:rPr>
          <w:rFonts w:ascii="Cambria" w:hAnsi="Cambria"/>
          <w:i/>
          <w:iCs/>
          <w:color w:val="0070C0"/>
          <w:kern w:val="28"/>
          <w:sz w:val="24"/>
          <w:szCs w:val="24"/>
          <w:lang w:val="ro-RO" w:eastAsia="ro-RO"/>
        </w:rPr>
        <w:t>7</w:t>
      </w:r>
      <w:r w:rsidRPr="004D1024">
        <w:rPr>
          <w:rFonts w:ascii="Cambria" w:hAnsi="Cambria"/>
          <w:i/>
          <w:iCs/>
          <w:color w:val="0070C0"/>
          <w:kern w:val="28"/>
          <w:sz w:val="24"/>
          <w:szCs w:val="24"/>
          <w:lang w:val="ro-RO" w:eastAsia="ro-RO"/>
        </w:rPr>
        <w:t xml:space="preserve"> - data de încheiere a Proiectului</w:t>
      </w:r>
      <w:r w:rsidRPr="004D1024">
        <w:rPr>
          <w:rFonts w:ascii="Cambria" w:hAnsi="Cambria"/>
          <w:i/>
          <w:iCs/>
          <w:kern w:val="28"/>
          <w:sz w:val="24"/>
          <w:szCs w:val="24"/>
          <w:lang w:val="ro-RO" w:eastAsia="ro-RO"/>
        </w:rPr>
        <w:t>)</w:t>
      </w:r>
      <w:r w:rsidRPr="00314E73">
        <w:rPr>
          <w:rFonts w:ascii="Cambria" w:hAnsi="Cambria"/>
          <w:kern w:val="28"/>
          <w:sz w:val="24"/>
          <w:szCs w:val="24"/>
          <w:lang w:val="ro-RO" w:eastAsia="ro-RO"/>
        </w:rPr>
        <w:t xml:space="preserve"> în baza unui program de lucru de 40 de ore săptămânal la Unitatea Consolidată de Implementare a Programelor IFAD cu sediul în orașul Chișinău, Av. Ștefan cel Mare nr. 162.  </w:t>
      </w:r>
    </w:p>
    <w:p w14:paraId="353330A2" w14:textId="4D886875" w:rsidR="00CF5711" w:rsidRPr="004D1024" w:rsidRDefault="00CF5711" w:rsidP="00CF5711">
      <w:pPr>
        <w:pStyle w:val="ListParagraph"/>
        <w:tabs>
          <w:tab w:val="left" w:pos="1200"/>
        </w:tabs>
        <w:autoSpaceDE w:val="0"/>
        <w:autoSpaceDN w:val="0"/>
        <w:adjustRightInd w:val="0"/>
        <w:ind w:left="-90"/>
        <w:rPr>
          <w:rFonts w:ascii="Cambria" w:hAnsi="Cambria"/>
          <w:i/>
          <w:iCs/>
          <w:kern w:val="28"/>
          <w:sz w:val="24"/>
          <w:szCs w:val="24"/>
          <w:lang w:val="ro-RO" w:eastAsia="ro-RO"/>
        </w:rPr>
      </w:pPr>
      <w:r w:rsidRPr="004D1024">
        <w:rPr>
          <w:rFonts w:ascii="Cambria" w:hAnsi="Cambria"/>
          <w:i/>
          <w:iCs/>
          <w:kern w:val="28"/>
          <w:sz w:val="24"/>
          <w:szCs w:val="24"/>
          <w:lang w:val="ro-RO" w:eastAsia="ro-RO"/>
        </w:rPr>
        <w:t>Începutul preconizat al în</w:t>
      </w:r>
      <w:r w:rsidR="00150BE9">
        <w:rPr>
          <w:rFonts w:ascii="Cambria" w:hAnsi="Cambria"/>
          <w:i/>
          <w:iCs/>
          <w:kern w:val="28"/>
          <w:sz w:val="24"/>
          <w:szCs w:val="24"/>
          <w:lang w:val="ro-RO" w:eastAsia="ro-RO"/>
        </w:rPr>
        <w:t>ceperii</w:t>
      </w:r>
      <w:r w:rsidRPr="004D1024">
        <w:rPr>
          <w:rFonts w:ascii="Cambria" w:hAnsi="Cambria"/>
          <w:i/>
          <w:iCs/>
          <w:kern w:val="28"/>
          <w:sz w:val="24"/>
          <w:szCs w:val="24"/>
          <w:lang w:val="ro-RO" w:eastAsia="ro-RO"/>
        </w:rPr>
        <w:t xml:space="preserve"> atribuțiilor funcționale este</w:t>
      </w:r>
      <w:r w:rsidR="006248A1" w:rsidRPr="004D1024">
        <w:rPr>
          <w:rFonts w:ascii="Cambria" w:hAnsi="Cambria"/>
          <w:i/>
          <w:iCs/>
          <w:kern w:val="28"/>
          <w:sz w:val="24"/>
          <w:szCs w:val="24"/>
          <w:lang w:val="ro-RO" w:eastAsia="ro-RO"/>
        </w:rPr>
        <w:t xml:space="preserve"> </w:t>
      </w:r>
      <w:r w:rsidR="00150BE9">
        <w:rPr>
          <w:rFonts w:ascii="Cambria" w:hAnsi="Cambria"/>
          <w:i/>
          <w:iCs/>
          <w:kern w:val="28"/>
          <w:sz w:val="24"/>
          <w:szCs w:val="24"/>
          <w:lang w:val="ro-RO" w:eastAsia="ro-RO"/>
        </w:rPr>
        <w:t>luna iunie</w:t>
      </w:r>
      <w:r w:rsidRPr="004D1024">
        <w:rPr>
          <w:rFonts w:ascii="Cambria" w:hAnsi="Cambria"/>
          <w:i/>
          <w:iCs/>
          <w:kern w:val="28"/>
          <w:sz w:val="24"/>
          <w:szCs w:val="24"/>
          <w:lang w:val="ro-RO" w:eastAsia="ro-RO"/>
        </w:rPr>
        <w:t xml:space="preserve"> 202</w:t>
      </w:r>
      <w:r w:rsidR="003E15C4" w:rsidRPr="004D1024">
        <w:rPr>
          <w:rFonts w:ascii="Cambria" w:hAnsi="Cambria"/>
          <w:i/>
          <w:iCs/>
          <w:kern w:val="28"/>
          <w:sz w:val="24"/>
          <w:szCs w:val="24"/>
          <w:lang w:val="ro-RO" w:eastAsia="ro-RO"/>
        </w:rPr>
        <w:t>5</w:t>
      </w:r>
      <w:r w:rsidRPr="004D1024">
        <w:rPr>
          <w:rFonts w:ascii="Cambria" w:hAnsi="Cambria"/>
          <w:i/>
          <w:iCs/>
          <w:kern w:val="28"/>
          <w:sz w:val="24"/>
          <w:szCs w:val="24"/>
          <w:lang w:val="ro-RO" w:eastAsia="ro-RO"/>
        </w:rPr>
        <w:t xml:space="preserve">. </w:t>
      </w:r>
    </w:p>
    <w:p w14:paraId="07DD88C0" w14:textId="5C92D388" w:rsidR="00CF5711" w:rsidRPr="00314E73" w:rsidRDefault="00CF5711" w:rsidP="00CF5711">
      <w:pPr>
        <w:pStyle w:val="ListParagraph"/>
        <w:tabs>
          <w:tab w:val="left" w:pos="1200"/>
        </w:tabs>
        <w:autoSpaceDE w:val="0"/>
        <w:autoSpaceDN w:val="0"/>
        <w:adjustRightInd w:val="0"/>
        <w:ind w:left="-90"/>
        <w:rPr>
          <w:rFonts w:ascii="Cambria" w:hAnsi="Cambria"/>
          <w:kern w:val="28"/>
          <w:sz w:val="24"/>
          <w:szCs w:val="24"/>
          <w:lang w:val="ro-RO" w:eastAsia="ro-RO"/>
        </w:rPr>
      </w:pPr>
      <w:r w:rsidRPr="00314E73">
        <w:rPr>
          <w:rFonts w:ascii="Cambria" w:hAnsi="Cambria"/>
          <w:kern w:val="28"/>
          <w:sz w:val="24"/>
          <w:szCs w:val="24"/>
          <w:lang w:val="ro-RO" w:eastAsia="ro-RO"/>
        </w:rPr>
        <w:t xml:space="preserve">Pentru candidatul selectat va fi stabilită o perioadă de probă </w:t>
      </w:r>
      <w:r w:rsidR="00150BE9">
        <w:rPr>
          <w:rFonts w:ascii="Cambria" w:hAnsi="Cambria"/>
          <w:kern w:val="28"/>
          <w:sz w:val="24"/>
          <w:szCs w:val="24"/>
          <w:lang w:val="ro-RO" w:eastAsia="ro-RO"/>
        </w:rPr>
        <w:t>de o lună</w:t>
      </w:r>
      <w:r w:rsidRPr="00314E73">
        <w:rPr>
          <w:rFonts w:ascii="Cambria" w:hAnsi="Cambria"/>
          <w:kern w:val="28"/>
          <w:sz w:val="24"/>
          <w:szCs w:val="24"/>
          <w:lang w:val="ro-RO" w:eastAsia="ro-RO"/>
        </w:rPr>
        <w:t>, care va începe de la data semnării contractului.</w:t>
      </w:r>
    </w:p>
    <w:p w14:paraId="33D9799D" w14:textId="77777777" w:rsidR="00CF5711" w:rsidRPr="00314E73" w:rsidRDefault="00CF5711" w:rsidP="00CF5711">
      <w:pPr>
        <w:pStyle w:val="ListParagraph"/>
        <w:tabs>
          <w:tab w:val="left" w:pos="1200"/>
        </w:tabs>
        <w:autoSpaceDE w:val="0"/>
        <w:autoSpaceDN w:val="0"/>
        <w:adjustRightInd w:val="0"/>
        <w:rPr>
          <w:rFonts w:ascii="Cambria" w:hAnsi="Cambria"/>
          <w:lang w:eastAsia="ru-RU"/>
        </w:rPr>
      </w:pPr>
    </w:p>
    <w:p w14:paraId="20F8AF80" w14:textId="77777777" w:rsidR="00FA14CB" w:rsidRPr="00314E73" w:rsidRDefault="00FA14CB" w:rsidP="00FA14CB">
      <w:pPr>
        <w:pStyle w:val="Outline2"/>
        <w:numPr>
          <w:ilvl w:val="0"/>
          <w:numId w:val="25"/>
        </w:numPr>
        <w:tabs>
          <w:tab w:val="left" w:pos="-2880"/>
        </w:tabs>
        <w:spacing w:before="0" w:after="120"/>
        <w:rPr>
          <w:rFonts w:ascii="Cambria" w:hAnsi="Cambria"/>
          <w:b/>
          <w:bCs/>
          <w:kern w:val="0"/>
          <w:szCs w:val="24"/>
          <w:lang w:val="ro-RO" w:eastAsia="ro-RO"/>
        </w:rPr>
      </w:pPr>
      <w:r w:rsidRPr="00314E73">
        <w:rPr>
          <w:rFonts w:ascii="Cambria" w:hAnsi="Cambria"/>
          <w:b/>
          <w:bCs/>
          <w:kern w:val="0"/>
          <w:szCs w:val="24"/>
          <w:lang w:val="ro-RO" w:eastAsia="ro-RO"/>
        </w:rPr>
        <w:t>Coordonarea proiectului</w:t>
      </w:r>
    </w:p>
    <w:p w14:paraId="7F717C17" w14:textId="77777777" w:rsidR="00FA14CB" w:rsidRPr="00314E73" w:rsidRDefault="00FA14CB" w:rsidP="00FA14CB">
      <w:pPr>
        <w:pStyle w:val="Outline2"/>
        <w:tabs>
          <w:tab w:val="left" w:pos="-2880"/>
        </w:tabs>
        <w:spacing w:before="0"/>
        <w:ind w:left="0" w:firstLine="0"/>
        <w:jc w:val="both"/>
        <w:rPr>
          <w:rFonts w:ascii="Cambria" w:hAnsi="Cambria"/>
          <w:szCs w:val="24"/>
          <w:lang w:val="ro-RO" w:eastAsia="ro-RO"/>
        </w:rPr>
      </w:pPr>
      <w:r w:rsidRPr="00314E73">
        <w:rPr>
          <w:rFonts w:ascii="Cambria" w:hAnsi="Cambria"/>
          <w:kern w:val="0"/>
          <w:szCs w:val="24"/>
          <w:lang w:val="ro-RO" w:eastAsia="ro-RO"/>
        </w:rPr>
        <w:t xml:space="preserve">Prestatorul de servicii selectat va coordona execuția proiectului și livrabilele cu Specialistul Fondului de Adaptare de la </w:t>
      </w:r>
      <w:r w:rsidRPr="00314E73">
        <w:rPr>
          <w:rFonts w:ascii="Cambria" w:hAnsi="Cambria"/>
          <w:szCs w:val="24"/>
          <w:lang w:val="ro-RO" w:eastAsia="ro-RO"/>
        </w:rPr>
        <w:t>UCIP IFAD.</w:t>
      </w:r>
    </w:p>
    <w:p w14:paraId="3FB28035" w14:textId="77777777" w:rsidR="00FA14CB" w:rsidRPr="00314E73" w:rsidRDefault="00FA14CB" w:rsidP="00FA14CB">
      <w:pPr>
        <w:pStyle w:val="Outline2"/>
        <w:tabs>
          <w:tab w:val="left" w:pos="-2880"/>
        </w:tabs>
        <w:spacing w:before="0"/>
        <w:ind w:left="0" w:firstLine="0"/>
        <w:jc w:val="both"/>
        <w:rPr>
          <w:rFonts w:ascii="Cambria" w:hAnsi="Cambria"/>
          <w:szCs w:val="24"/>
          <w:lang w:val="ro-RO" w:eastAsia="ro-RO"/>
        </w:rPr>
      </w:pPr>
    </w:p>
    <w:p w14:paraId="3DED42DA" w14:textId="77777777" w:rsidR="00FA14CB" w:rsidRPr="00314E73" w:rsidRDefault="00FA14CB" w:rsidP="00FA14CB">
      <w:pPr>
        <w:pStyle w:val="Outline2"/>
        <w:numPr>
          <w:ilvl w:val="0"/>
          <w:numId w:val="25"/>
        </w:numPr>
        <w:tabs>
          <w:tab w:val="left" w:pos="-2880"/>
        </w:tabs>
        <w:spacing w:before="0" w:after="120"/>
        <w:jc w:val="both"/>
        <w:rPr>
          <w:rFonts w:ascii="Cambria" w:hAnsi="Cambria"/>
          <w:b/>
          <w:bCs/>
          <w:kern w:val="0"/>
          <w:szCs w:val="24"/>
          <w:lang w:val="ro-RO" w:eastAsia="ro-RO"/>
        </w:rPr>
      </w:pPr>
      <w:r w:rsidRPr="00314E73">
        <w:rPr>
          <w:rFonts w:ascii="Cambria" w:hAnsi="Cambria"/>
          <w:b/>
          <w:bCs/>
          <w:kern w:val="0"/>
          <w:szCs w:val="24"/>
          <w:lang w:val="ro-RO" w:eastAsia="ro-RO"/>
        </w:rPr>
        <w:t>Serviciile si facilitățile ce vor fi furnizate de Client</w:t>
      </w:r>
    </w:p>
    <w:p w14:paraId="7F83ECD6" w14:textId="097D293E" w:rsidR="003E15C4" w:rsidRDefault="003E15C4" w:rsidP="003E15C4">
      <w:pPr>
        <w:tabs>
          <w:tab w:val="left" w:pos="1200"/>
        </w:tabs>
        <w:autoSpaceDE w:val="0"/>
        <w:autoSpaceDN w:val="0"/>
        <w:adjustRightInd w:val="0"/>
        <w:rPr>
          <w:rFonts w:ascii="Cambria" w:hAnsi="Cambria"/>
          <w:sz w:val="24"/>
          <w:szCs w:val="24"/>
          <w:lang w:val="ro-RO" w:eastAsia="ro-RO"/>
        </w:rPr>
      </w:pPr>
      <w:r w:rsidRPr="00314E73">
        <w:rPr>
          <w:rFonts w:ascii="Cambria" w:hAnsi="Cambria"/>
          <w:sz w:val="24"/>
          <w:szCs w:val="24"/>
          <w:lang w:val="ro-RO" w:eastAsia="ro-RO"/>
        </w:rPr>
        <w:t xml:space="preserve">Condițiile de lucru sunt obișnuite, la birou, cu deplasări pe distanțe scurte în țară. Birou cu condiții conforme normelor de securitate sanitară, cu echipamente specifice muncii de birou (calculator, xerox, imprimantă, fax, scanner, conexiune la internet etc.). Pentru vizitele pe teren, UCIP va asigura specialistul cu transport și/sau mijloc de transport.  </w:t>
      </w:r>
    </w:p>
    <w:p w14:paraId="45904C99" w14:textId="77777777" w:rsidR="00FA14CB" w:rsidRPr="00314E73" w:rsidRDefault="00FA14CB" w:rsidP="00FA14CB">
      <w:pPr>
        <w:pStyle w:val="Outline2"/>
        <w:tabs>
          <w:tab w:val="left" w:pos="-2880"/>
        </w:tabs>
        <w:spacing w:before="0" w:after="120"/>
        <w:jc w:val="both"/>
        <w:rPr>
          <w:rFonts w:ascii="Cambria" w:hAnsi="Cambria"/>
          <w:szCs w:val="24"/>
          <w:lang w:val="ro-RO" w:eastAsia="ro-RO"/>
        </w:rPr>
      </w:pPr>
    </w:p>
    <w:p w14:paraId="4BD770E8" w14:textId="77777777" w:rsidR="00FA14CB" w:rsidRPr="00314E73" w:rsidRDefault="00FA14CB" w:rsidP="00FA14CB">
      <w:pPr>
        <w:pStyle w:val="Outline2"/>
        <w:numPr>
          <w:ilvl w:val="0"/>
          <w:numId w:val="25"/>
        </w:numPr>
        <w:tabs>
          <w:tab w:val="left" w:pos="-2880"/>
        </w:tabs>
        <w:spacing w:before="0" w:after="120"/>
        <w:jc w:val="both"/>
        <w:rPr>
          <w:rFonts w:ascii="Cambria" w:hAnsi="Cambria"/>
          <w:b/>
          <w:bCs/>
          <w:kern w:val="0"/>
          <w:szCs w:val="24"/>
          <w:lang w:val="ro-RO" w:eastAsia="ro-RO"/>
        </w:rPr>
      </w:pPr>
      <w:r w:rsidRPr="00314E73">
        <w:rPr>
          <w:rFonts w:ascii="Cambria" w:hAnsi="Cambria"/>
          <w:b/>
          <w:bCs/>
          <w:kern w:val="0"/>
          <w:szCs w:val="24"/>
          <w:lang w:val="ro-RO" w:eastAsia="ro-RO"/>
        </w:rPr>
        <w:t>Serviciile și facilitățile care urmează să fie furnizate de către Prestatorul de Servicii</w:t>
      </w:r>
    </w:p>
    <w:p w14:paraId="2E942E85" w14:textId="1CAD9A8D" w:rsidR="00225014" w:rsidRPr="00314E73" w:rsidRDefault="00225014" w:rsidP="00225014">
      <w:pPr>
        <w:tabs>
          <w:tab w:val="left" w:pos="1200"/>
        </w:tabs>
        <w:autoSpaceDE w:val="0"/>
        <w:autoSpaceDN w:val="0"/>
        <w:adjustRightInd w:val="0"/>
        <w:rPr>
          <w:rFonts w:ascii="Cambria" w:hAnsi="Cambria"/>
          <w:sz w:val="24"/>
          <w:szCs w:val="24"/>
          <w:lang w:val="ro-RO" w:eastAsia="ro-RO"/>
        </w:rPr>
      </w:pPr>
      <w:r w:rsidRPr="00314E73">
        <w:rPr>
          <w:rFonts w:ascii="Cambria" w:hAnsi="Cambria"/>
          <w:sz w:val="24"/>
          <w:szCs w:val="24"/>
          <w:lang w:val="ro-RO" w:eastAsia="ro-RO"/>
        </w:rPr>
        <w:t>Specialistul va trebui să asigure transportul propriu (</w:t>
      </w:r>
      <w:r w:rsidR="00F20F87">
        <w:rPr>
          <w:rFonts w:ascii="Cambria" w:hAnsi="Cambria"/>
          <w:sz w:val="24"/>
          <w:szCs w:val="24"/>
          <w:lang w:val="ro-RO" w:eastAsia="ro-RO"/>
        </w:rPr>
        <w:t>spre</w:t>
      </w:r>
      <w:r w:rsidRPr="00314E73">
        <w:rPr>
          <w:rFonts w:ascii="Cambria" w:hAnsi="Cambria"/>
          <w:sz w:val="24"/>
          <w:szCs w:val="24"/>
          <w:lang w:val="ro-RO" w:eastAsia="ro-RO"/>
        </w:rPr>
        <w:t xml:space="preserve"> și de la birou) și un instrument de comunicare personală.</w:t>
      </w:r>
    </w:p>
    <w:p w14:paraId="396ECCFE" w14:textId="77777777" w:rsidR="00FA14CB" w:rsidRPr="00314E73" w:rsidRDefault="00FA14CB" w:rsidP="00FA14CB">
      <w:pPr>
        <w:rPr>
          <w:rFonts w:ascii="Cambria" w:hAnsi="Cambria"/>
          <w:kern w:val="28"/>
          <w:sz w:val="24"/>
          <w:szCs w:val="24"/>
          <w:lang w:val="ro-RO" w:eastAsia="ro-RO"/>
        </w:rPr>
      </w:pPr>
    </w:p>
    <w:p w14:paraId="38EC8353" w14:textId="77777777" w:rsidR="00225014" w:rsidRPr="00314E73" w:rsidRDefault="00225014" w:rsidP="00FA14CB">
      <w:pPr>
        <w:rPr>
          <w:rFonts w:ascii="Cambria" w:hAnsi="Cambria"/>
          <w:kern w:val="28"/>
          <w:sz w:val="24"/>
          <w:szCs w:val="24"/>
          <w:lang w:val="ro-RO" w:eastAsia="ro-RO"/>
        </w:rPr>
      </w:pPr>
    </w:p>
    <w:sectPr w:rsidR="00225014" w:rsidRPr="00314E73" w:rsidSect="00294A62">
      <w:footerReference w:type="default" r:id="rId10"/>
      <w:pgSz w:w="11906" w:h="16838"/>
      <w:pgMar w:top="540" w:right="85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53596" w14:textId="77777777" w:rsidR="001602A0" w:rsidRDefault="001602A0" w:rsidP="00770318">
      <w:r>
        <w:separator/>
      </w:r>
    </w:p>
  </w:endnote>
  <w:endnote w:type="continuationSeparator" w:id="0">
    <w:p w14:paraId="11C541B5" w14:textId="77777777" w:rsidR="001602A0" w:rsidRDefault="001602A0" w:rsidP="0077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een">
    <w:charset w:val="00"/>
    <w:family w:val="auto"/>
    <w:pitch w:val="variable"/>
    <w:sig w:usb0="A000002F" w:usb1="0000000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7A32" w14:textId="356EF6B4" w:rsidR="00232E77" w:rsidRDefault="00232E77" w:rsidP="00232E77">
    <w:pPr>
      <w:pStyle w:val="Caption"/>
      <w:spacing w:before="0" w:after="0"/>
      <w:ind w:left="-900" w:right="-366"/>
      <w:jc w:val="both"/>
      <w:rPr>
        <w:rFonts w:ascii="Cambria" w:hAnsi="Cambria"/>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BC868" w14:textId="77777777" w:rsidR="001602A0" w:rsidRDefault="001602A0" w:rsidP="00770318">
      <w:r>
        <w:separator/>
      </w:r>
    </w:p>
  </w:footnote>
  <w:footnote w:type="continuationSeparator" w:id="0">
    <w:p w14:paraId="00CBB92E" w14:textId="77777777" w:rsidR="001602A0" w:rsidRDefault="001602A0" w:rsidP="00770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4AF"/>
    <w:multiLevelType w:val="hybridMultilevel"/>
    <w:tmpl w:val="D220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D30BC"/>
    <w:multiLevelType w:val="multilevel"/>
    <w:tmpl w:val="B85063E6"/>
    <w:lvl w:ilvl="0">
      <w:start w:val="2"/>
      <w:numFmt w:val="decimal"/>
      <w:lvlText w:val="%1."/>
      <w:lvlJc w:val="left"/>
      <w:pPr>
        <w:ind w:left="360" w:hanging="360"/>
      </w:pPr>
      <w:rPr>
        <w:rFonts w:hint="default"/>
      </w:rPr>
    </w:lvl>
    <w:lvl w:ilvl="1">
      <w:start w:val="1"/>
      <w:numFmt w:val="decimal"/>
      <w:lvlText w:val="%1.%2."/>
      <w:lvlJc w:val="left"/>
      <w:pPr>
        <w:ind w:left="1740" w:hanging="36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2" w15:restartNumberingAfterBreak="0">
    <w:nsid w:val="0B9505E1"/>
    <w:multiLevelType w:val="hybridMultilevel"/>
    <w:tmpl w:val="4B2C5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736E8"/>
    <w:multiLevelType w:val="hybridMultilevel"/>
    <w:tmpl w:val="5D74BE04"/>
    <w:lvl w:ilvl="0" w:tplc="08090001">
      <w:start w:val="1"/>
      <w:numFmt w:val="bullet"/>
      <w:lvlText w:val=""/>
      <w:lvlJc w:val="left"/>
      <w:pPr>
        <w:ind w:left="833" w:hanging="360"/>
      </w:pPr>
      <w:rPr>
        <w:rFonts w:ascii="Symbol" w:hAnsi="Symbol" w:hint="default"/>
      </w:rPr>
    </w:lvl>
    <w:lvl w:ilvl="1" w:tplc="DC2AD800">
      <w:start w:val="1"/>
      <w:numFmt w:val="bullet"/>
      <w:lvlText w:val="-"/>
      <w:lvlJc w:val="left"/>
      <w:pPr>
        <w:ind w:left="1553" w:hanging="360"/>
      </w:pPr>
      <w:rPr>
        <w:rFonts w:ascii="Calibri" w:hAnsi="Calibri"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1D376C9D"/>
    <w:multiLevelType w:val="multilevel"/>
    <w:tmpl w:val="55A2856C"/>
    <w:lvl w:ilvl="0">
      <w:start w:val="1"/>
      <w:numFmt w:val="decimal"/>
      <w:lvlText w:val="%1."/>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lvlText w:val="(%3)"/>
      <w:lvlJc w:val="left"/>
      <w:pPr>
        <w:tabs>
          <w:tab w:val="num" w:pos="1701"/>
        </w:tabs>
        <w:ind w:left="170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tabs>
          <w:tab w:val="num" w:pos="1985"/>
        </w:tabs>
        <w:ind w:left="1985"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7C156D"/>
    <w:multiLevelType w:val="hybridMultilevel"/>
    <w:tmpl w:val="14520084"/>
    <w:lvl w:ilvl="0" w:tplc="4170EE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F36E5"/>
    <w:multiLevelType w:val="hybridMultilevel"/>
    <w:tmpl w:val="576A187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3041626B"/>
    <w:multiLevelType w:val="multilevel"/>
    <w:tmpl w:val="B9A6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C83335"/>
    <w:multiLevelType w:val="multilevel"/>
    <w:tmpl w:val="4B10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BB452B"/>
    <w:multiLevelType w:val="hybridMultilevel"/>
    <w:tmpl w:val="A98E5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CB2A85"/>
    <w:multiLevelType w:val="hybridMultilevel"/>
    <w:tmpl w:val="CA6C235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014C36"/>
    <w:multiLevelType w:val="hybridMultilevel"/>
    <w:tmpl w:val="E2B0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E782B"/>
    <w:multiLevelType w:val="hybridMultilevel"/>
    <w:tmpl w:val="A3C06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922F9B"/>
    <w:multiLevelType w:val="hybridMultilevel"/>
    <w:tmpl w:val="F83EE350"/>
    <w:lvl w:ilvl="0" w:tplc="128A7EEE">
      <w:start w:val="1"/>
      <w:numFmt w:val="decimal"/>
      <w:lvlText w:val="%1."/>
      <w:lvlJc w:val="left"/>
      <w:pPr>
        <w:tabs>
          <w:tab w:val="num" w:pos="720"/>
        </w:tabs>
        <w:ind w:left="720" w:hanging="360"/>
      </w:pPr>
      <w:rPr>
        <w:rFonts w:ascii="Verdana" w:hAnsi="Verdana" w:hint="default"/>
        <w:sz w:val="18"/>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F460796"/>
    <w:multiLevelType w:val="multilevel"/>
    <w:tmpl w:val="913043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Cambria" w:hAnsi="Cambria"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F8D1993"/>
    <w:multiLevelType w:val="multilevel"/>
    <w:tmpl w:val="A41C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C875E6"/>
    <w:multiLevelType w:val="multilevel"/>
    <w:tmpl w:val="7E9A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7B66FE"/>
    <w:multiLevelType w:val="hybridMultilevel"/>
    <w:tmpl w:val="E64235D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9" w15:restartNumberingAfterBreak="0">
    <w:nsid w:val="569A1123"/>
    <w:multiLevelType w:val="multilevel"/>
    <w:tmpl w:val="AE68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FC4EB5"/>
    <w:multiLevelType w:val="hybridMultilevel"/>
    <w:tmpl w:val="66D80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9F3010"/>
    <w:multiLevelType w:val="hybridMultilevel"/>
    <w:tmpl w:val="3CFE5FC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573C9D"/>
    <w:multiLevelType w:val="multilevel"/>
    <w:tmpl w:val="31AC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C1F1B"/>
    <w:multiLevelType w:val="multilevel"/>
    <w:tmpl w:val="59C08F1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ascii="Cambria" w:hAnsi="Cambria"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FF24BB"/>
    <w:multiLevelType w:val="hybridMultilevel"/>
    <w:tmpl w:val="BC18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315121"/>
    <w:multiLevelType w:val="hybridMultilevel"/>
    <w:tmpl w:val="88D6F6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AA617A"/>
    <w:multiLevelType w:val="multilevel"/>
    <w:tmpl w:val="D3C48E52"/>
    <w:lvl w:ilvl="0">
      <w:start w:val="2"/>
      <w:numFmt w:val="decimal"/>
      <w:lvlText w:val="%1."/>
      <w:lvlJc w:val="left"/>
      <w:pPr>
        <w:ind w:left="72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A9D4901"/>
    <w:multiLevelType w:val="hybridMultilevel"/>
    <w:tmpl w:val="D708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9B663D"/>
    <w:multiLevelType w:val="multilevel"/>
    <w:tmpl w:val="1BC491EA"/>
    <w:lvl w:ilvl="0">
      <w:start w:val="1"/>
      <w:numFmt w:val="decimal"/>
      <w:lvlText w:val="%1."/>
      <w:lvlJc w:val="left"/>
      <w:pPr>
        <w:ind w:left="405" w:hanging="405"/>
      </w:pPr>
      <w:rPr>
        <w:rFonts w:ascii="Times New Roman" w:hAnsi="Times New Roman" w:hint="default"/>
        <w:b w:val="0"/>
        <w:sz w:val="24"/>
      </w:rPr>
    </w:lvl>
    <w:lvl w:ilvl="1">
      <w:start w:val="1"/>
      <w:numFmt w:val="decimal"/>
      <w:lvlText w:val="%1.%2."/>
      <w:lvlJc w:val="left"/>
      <w:pPr>
        <w:ind w:left="1845" w:hanging="405"/>
      </w:pPr>
      <w:rPr>
        <w:rFonts w:ascii="Times New Roman" w:hAnsi="Times New Roman" w:hint="default"/>
        <w:b w:val="0"/>
        <w:sz w:val="24"/>
      </w:rPr>
    </w:lvl>
    <w:lvl w:ilvl="2">
      <w:start w:val="1"/>
      <w:numFmt w:val="decimal"/>
      <w:lvlText w:val="%1.%2.%3."/>
      <w:lvlJc w:val="left"/>
      <w:pPr>
        <w:ind w:left="3600" w:hanging="720"/>
      </w:pPr>
      <w:rPr>
        <w:rFonts w:ascii="Times New Roman" w:hAnsi="Times New Roman" w:hint="default"/>
        <w:b w:val="0"/>
        <w:sz w:val="24"/>
      </w:rPr>
    </w:lvl>
    <w:lvl w:ilvl="3">
      <w:start w:val="1"/>
      <w:numFmt w:val="decimal"/>
      <w:lvlText w:val="%1.%2.%3.%4."/>
      <w:lvlJc w:val="left"/>
      <w:pPr>
        <w:ind w:left="5040" w:hanging="720"/>
      </w:pPr>
      <w:rPr>
        <w:rFonts w:ascii="Times New Roman" w:hAnsi="Times New Roman" w:hint="default"/>
        <w:b w:val="0"/>
        <w:sz w:val="24"/>
      </w:rPr>
    </w:lvl>
    <w:lvl w:ilvl="4">
      <w:start w:val="1"/>
      <w:numFmt w:val="decimal"/>
      <w:lvlText w:val="%1.%2.%3.%4.%5."/>
      <w:lvlJc w:val="left"/>
      <w:pPr>
        <w:ind w:left="6840" w:hanging="1080"/>
      </w:pPr>
      <w:rPr>
        <w:rFonts w:ascii="Times New Roman" w:hAnsi="Times New Roman" w:hint="default"/>
        <w:b w:val="0"/>
        <w:sz w:val="24"/>
      </w:rPr>
    </w:lvl>
    <w:lvl w:ilvl="5">
      <w:start w:val="1"/>
      <w:numFmt w:val="decimal"/>
      <w:lvlText w:val="%1.%2.%3.%4.%5.%6."/>
      <w:lvlJc w:val="left"/>
      <w:pPr>
        <w:ind w:left="8280" w:hanging="1080"/>
      </w:pPr>
      <w:rPr>
        <w:rFonts w:ascii="Times New Roman" w:hAnsi="Times New Roman" w:hint="default"/>
        <w:b w:val="0"/>
        <w:sz w:val="24"/>
      </w:rPr>
    </w:lvl>
    <w:lvl w:ilvl="6">
      <w:start w:val="1"/>
      <w:numFmt w:val="decimal"/>
      <w:lvlText w:val="%1.%2.%3.%4.%5.%6.%7."/>
      <w:lvlJc w:val="left"/>
      <w:pPr>
        <w:ind w:left="10080" w:hanging="1440"/>
      </w:pPr>
      <w:rPr>
        <w:rFonts w:ascii="Times New Roman" w:hAnsi="Times New Roman" w:hint="default"/>
        <w:b w:val="0"/>
        <w:sz w:val="24"/>
      </w:rPr>
    </w:lvl>
    <w:lvl w:ilvl="7">
      <w:start w:val="1"/>
      <w:numFmt w:val="decimal"/>
      <w:lvlText w:val="%1.%2.%3.%4.%5.%6.%7.%8."/>
      <w:lvlJc w:val="left"/>
      <w:pPr>
        <w:ind w:left="11520" w:hanging="1440"/>
      </w:pPr>
      <w:rPr>
        <w:rFonts w:ascii="Times New Roman" w:hAnsi="Times New Roman" w:hint="default"/>
        <w:b w:val="0"/>
        <w:sz w:val="24"/>
      </w:rPr>
    </w:lvl>
    <w:lvl w:ilvl="8">
      <w:start w:val="1"/>
      <w:numFmt w:val="decimal"/>
      <w:lvlText w:val="%1.%2.%3.%4.%5.%6.%7.%8.%9."/>
      <w:lvlJc w:val="left"/>
      <w:pPr>
        <w:ind w:left="13320" w:hanging="1800"/>
      </w:pPr>
      <w:rPr>
        <w:rFonts w:ascii="Times New Roman" w:hAnsi="Times New Roman" w:hint="default"/>
        <w:b w:val="0"/>
        <w:sz w:val="24"/>
      </w:rPr>
    </w:lvl>
  </w:abstractNum>
  <w:abstractNum w:abstractNumId="29" w15:restartNumberingAfterBreak="0">
    <w:nsid w:val="74116F3A"/>
    <w:multiLevelType w:val="multilevel"/>
    <w:tmpl w:val="B4F0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DC2805"/>
    <w:multiLevelType w:val="hybridMultilevel"/>
    <w:tmpl w:val="1618F874"/>
    <w:lvl w:ilvl="0" w:tplc="7D2EBA98">
      <w:start w:val="1"/>
      <w:numFmt w:val="bullet"/>
      <w:lvlText w:val=""/>
      <w:lvlJc w:val="left"/>
      <w:pPr>
        <w:tabs>
          <w:tab w:val="num" w:pos="720"/>
        </w:tabs>
        <w:ind w:left="720" w:hanging="363"/>
      </w:pPr>
      <w:rPr>
        <w:rFonts w:ascii="Symbol" w:hAnsi="Symbol" w:hint="default"/>
        <w:b w:val="0"/>
        <w:i w:val="0"/>
        <w:sz w:val="18"/>
      </w:rPr>
    </w:lvl>
    <w:lvl w:ilvl="1" w:tplc="ED5EB42E">
      <w:start w:val="2"/>
      <w:numFmt w:val="decimal"/>
      <w:lvlText w:val="%2."/>
      <w:lvlJc w:val="left"/>
      <w:pPr>
        <w:tabs>
          <w:tab w:val="num" w:pos="227"/>
        </w:tabs>
        <w:ind w:left="0" w:firstLine="0"/>
      </w:pPr>
      <w:rPr>
        <w:rFonts w:cs="Teen" w:hint="default"/>
        <w:b w:val="0"/>
        <w:i w:val="0"/>
        <w:sz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424B97"/>
    <w:multiLevelType w:val="multilevel"/>
    <w:tmpl w:val="4F04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893156"/>
    <w:multiLevelType w:val="hybridMultilevel"/>
    <w:tmpl w:val="CA12BAB4"/>
    <w:lvl w:ilvl="0" w:tplc="0418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7EC5150A"/>
    <w:multiLevelType w:val="hybridMultilevel"/>
    <w:tmpl w:val="6788558E"/>
    <w:lvl w:ilvl="0" w:tplc="BA2EF43C">
      <w:numFmt w:val="bullet"/>
      <w:lvlText w:val="•"/>
      <w:lvlJc w:val="left"/>
      <w:pPr>
        <w:ind w:left="644" w:hanging="360"/>
      </w:pPr>
      <w:rPr>
        <w:rFonts w:ascii="Cambria" w:eastAsia="MS Mincho" w:hAnsi="Cambria"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F0A6C26"/>
    <w:multiLevelType w:val="hybridMultilevel"/>
    <w:tmpl w:val="80D0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049008">
    <w:abstractNumId w:val="30"/>
  </w:num>
  <w:num w:numId="2" w16cid:durableId="468254992">
    <w:abstractNumId w:val="4"/>
  </w:num>
  <w:num w:numId="3" w16cid:durableId="1327589475">
    <w:abstractNumId w:val="19"/>
  </w:num>
  <w:num w:numId="4" w16cid:durableId="1166356417">
    <w:abstractNumId w:val="16"/>
  </w:num>
  <w:num w:numId="5" w16cid:durableId="1293902209">
    <w:abstractNumId w:val="17"/>
  </w:num>
  <w:num w:numId="6" w16cid:durableId="2118258714">
    <w:abstractNumId w:val="8"/>
  </w:num>
  <w:num w:numId="7" w16cid:durableId="1350446319">
    <w:abstractNumId w:val="31"/>
  </w:num>
  <w:num w:numId="8" w16cid:durableId="1624270864">
    <w:abstractNumId w:val="9"/>
  </w:num>
  <w:num w:numId="9" w16cid:durableId="1742486836">
    <w:abstractNumId w:val="29"/>
  </w:num>
  <w:num w:numId="10" w16cid:durableId="2079934445">
    <w:abstractNumId w:val="14"/>
  </w:num>
  <w:num w:numId="11" w16cid:durableId="2102947966">
    <w:abstractNumId w:val="3"/>
  </w:num>
  <w:num w:numId="12" w16cid:durableId="196089145">
    <w:abstractNumId w:val="21"/>
  </w:num>
  <w:num w:numId="13" w16cid:durableId="806777961">
    <w:abstractNumId w:val="11"/>
  </w:num>
  <w:num w:numId="14" w16cid:durableId="1324700299">
    <w:abstractNumId w:val="20"/>
  </w:num>
  <w:num w:numId="15" w16cid:durableId="1232040727">
    <w:abstractNumId w:val="7"/>
  </w:num>
  <w:num w:numId="16" w16cid:durableId="1353531398">
    <w:abstractNumId w:val="22"/>
  </w:num>
  <w:num w:numId="17" w16cid:durableId="1490101301">
    <w:abstractNumId w:val="27"/>
  </w:num>
  <w:num w:numId="18" w16cid:durableId="254096927">
    <w:abstractNumId w:val="18"/>
  </w:num>
  <w:num w:numId="19" w16cid:durableId="2085906564">
    <w:abstractNumId w:val="10"/>
  </w:num>
  <w:num w:numId="20" w16cid:durableId="1892693924">
    <w:abstractNumId w:val="10"/>
  </w:num>
  <w:num w:numId="21" w16cid:durableId="1037699007">
    <w:abstractNumId w:val="32"/>
  </w:num>
  <w:num w:numId="22" w16cid:durableId="625426088">
    <w:abstractNumId w:val="33"/>
  </w:num>
  <w:num w:numId="23" w16cid:durableId="486289611">
    <w:abstractNumId w:val="5"/>
  </w:num>
  <w:num w:numId="24" w16cid:durableId="1227644437">
    <w:abstractNumId w:val="28"/>
  </w:num>
  <w:num w:numId="25" w16cid:durableId="2124567476">
    <w:abstractNumId w:val="26"/>
  </w:num>
  <w:num w:numId="26" w16cid:durableId="709304880">
    <w:abstractNumId w:val="6"/>
  </w:num>
  <w:num w:numId="27" w16cid:durableId="1975451978">
    <w:abstractNumId w:val="1"/>
  </w:num>
  <w:num w:numId="28" w16cid:durableId="1571235561">
    <w:abstractNumId w:val="13"/>
  </w:num>
  <w:num w:numId="29" w16cid:durableId="982929118">
    <w:abstractNumId w:val="24"/>
  </w:num>
  <w:num w:numId="30" w16cid:durableId="234629892">
    <w:abstractNumId w:val="0"/>
  </w:num>
  <w:num w:numId="31" w16cid:durableId="1550990673">
    <w:abstractNumId w:val="2"/>
  </w:num>
  <w:num w:numId="32" w16cid:durableId="674847149">
    <w:abstractNumId w:val="34"/>
  </w:num>
  <w:num w:numId="33" w16cid:durableId="1328509704">
    <w:abstractNumId w:val="25"/>
  </w:num>
  <w:num w:numId="34" w16cid:durableId="1859080415">
    <w:abstractNumId w:val="12"/>
  </w:num>
  <w:num w:numId="35" w16cid:durableId="1125781117">
    <w:abstractNumId w:val="15"/>
  </w:num>
  <w:num w:numId="36" w16cid:durableId="19492694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77"/>
    <w:rsid w:val="00001BAF"/>
    <w:rsid w:val="0001478E"/>
    <w:rsid w:val="00016D23"/>
    <w:rsid w:val="00020D62"/>
    <w:rsid w:val="0003236B"/>
    <w:rsid w:val="00036477"/>
    <w:rsid w:val="000540A7"/>
    <w:rsid w:val="00077DB5"/>
    <w:rsid w:val="00096127"/>
    <w:rsid w:val="000A54B5"/>
    <w:rsid w:val="000C3B3E"/>
    <w:rsid w:val="00104051"/>
    <w:rsid w:val="001073AA"/>
    <w:rsid w:val="0012141F"/>
    <w:rsid w:val="00143F5F"/>
    <w:rsid w:val="001457EE"/>
    <w:rsid w:val="00150BE9"/>
    <w:rsid w:val="0015346C"/>
    <w:rsid w:val="00155ABC"/>
    <w:rsid w:val="001602A0"/>
    <w:rsid w:val="001633C2"/>
    <w:rsid w:val="00176A37"/>
    <w:rsid w:val="00182968"/>
    <w:rsid w:val="001B6C00"/>
    <w:rsid w:val="001C23C8"/>
    <w:rsid w:val="001C46D5"/>
    <w:rsid w:val="001D0DF2"/>
    <w:rsid w:val="001D115E"/>
    <w:rsid w:val="001D3784"/>
    <w:rsid w:val="001D7B77"/>
    <w:rsid w:val="001E3B25"/>
    <w:rsid w:val="001E7E10"/>
    <w:rsid w:val="001F586A"/>
    <w:rsid w:val="00212022"/>
    <w:rsid w:val="00225014"/>
    <w:rsid w:val="00232E77"/>
    <w:rsid w:val="00237911"/>
    <w:rsid w:val="00240362"/>
    <w:rsid w:val="002467EC"/>
    <w:rsid w:val="002478E5"/>
    <w:rsid w:val="00251C37"/>
    <w:rsid w:val="00262AAE"/>
    <w:rsid w:val="00264BF1"/>
    <w:rsid w:val="00267D84"/>
    <w:rsid w:val="0027334F"/>
    <w:rsid w:val="0027594E"/>
    <w:rsid w:val="002766E8"/>
    <w:rsid w:val="00281B3A"/>
    <w:rsid w:val="0029100F"/>
    <w:rsid w:val="00294A62"/>
    <w:rsid w:val="002A6C33"/>
    <w:rsid w:val="002B70BB"/>
    <w:rsid w:val="002D4E4B"/>
    <w:rsid w:val="002D5C29"/>
    <w:rsid w:val="002E2E12"/>
    <w:rsid w:val="00314E73"/>
    <w:rsid w:val="00327EF1"/>
    <w:rsid w:val="003414A5"/>
    <w:rsid w:val="00351347"/>
    <w:rsid w:val="00351CFF"/>
    <w:rsid w:val="00362688"/>
    <w:rsid w:val="00372424"/>
    <w:rsid w:val="0038545E"/>
    <w:rsid w:val="003A5C8A"/>
    <w:rsid w:val="003A7BE6"/>
    <w:rsid w:val="003B45A1"/>
    <w:rsid w:val="003C2CEE"/>
    <w:rsid w:val="003C6B67"/>
    <w:rsid w:val="003D3475"/>
    <w:rsid w:val="003D41E7"/>
    <w:rsid w:val="003E15C4"/>
    <w:rsid w:val="003F65F3"/>
    <w:rsid w:val="00412198"/>
    <w:rsid w:val="004160F2"/>
    <w:rsid w:val="00421435"/>
    <w:rsid w:val="00424D39"/>
    <w:rsid w:val="00436C24"/>
    <w:rsid w:val="0044186F"/>
    <w:rsid w:val="0044213D"/>
    <w:rsid w:val="00460AA7"/>
    <w:rsid w:val="0046276C"/>
    <w:rsid w:val="00464A82"/>
    <w:rsid w:val="00466CC9"/>
    <w:rsid w:val="00471C92"/>
    <w:rsid w:val="0047582D"/>
    <w:rsid w:val="00476F13"/>
    <w:rsid w:val="004920CB"/>
    <w:rsid w:val="00497174"/>
    <w:rsid w:val="004B1C2E"/>
    <w:rsid w:val="004B2006"/>
    <w:rsid w:val="004C2E56"/>
    <w:rsid w:val="004D1024"/>
    <w:rsid w:val="004E5B4A"/>
    <w:rsid w:val="00522D2C"/>
    <w:rsid w:val="00535315"/>
    <w:rsid w:val="00540AA3"/>
    <w:rsid w:val="00547BE4"/>
    <w:rsid w:val="00551FA2"/>
    <w:rsid w:val="00552FFE"/>
    <w:rsid w:val="00567B3A"/>
    <w:rsid w:val="00585CE3"/>
    <w:rsid w:val="00590D75"/>
    <w:rsid w:val="005A6BC9"/>
    <w:rsid w:val="005B43DD"/>
    <w:rsid w:val="005D6C6D"/>
    <w:rsid w:val="005E0712"/>
    <w:rsid w:val="005E3D3B"/>
    <w:rsid w:val="005E5F7D"/>
    <w:rsid w:val="005F0A04"/>
    <w:rsid w:val="00614A04"/>
    <w:rsid w:val="006172D4"/>
    <w:rsid w:val="006248A1"/>
    <w:rsid w:val="006419E6"/>
    <w:rsid w:val="00682A75"/>
    <w:rsid w:val="006A4FDD"/>
    <w:rsid w:val="006D7667"/>
    <w:rsid w:val="006E23D1"/>
    <w:rsid w:val="006E6585"/>
    <w:rsid w:val="00711F56"/>
    <w:rsid w:val="00741092"/>
    <w:rsid w:val="00750D69"/>
    <w:rsid w:val="00755D92"/>
    <w:rsid w:val="007662A9"/>
    <w:rsid w:val="00770318"/>
    <w:rsid w:val="007766AD"/>
    <w:rsid w:val="0078069A"/>
    <w:rsid w:val="007924E2"/>
    <w:rsid w:val="0079633D"/>
    <w:rsid w:val="007A6767"/>
    <w:rsid w:val="007B4D37"/>
    <w:rsid w:val="007B51C4"/>
    <w:rsid w:val="007C0EB5"/>
    <w:rsid w:val="007E18E0"/>
    <w:rsid w:val="007F397A"/>
    <w:rsid w:val="007F6637"/>
    <w:rsid w:val="00812FC2"/>
    <w:rsid w:val="00845E7C"/>
    <w:rsid w:val="00863ACB"/>
    <w:rsid w:val="0086444A"/>
    <w:rsid w:val="00864DF1"/>
    <w:rsid w:val="008653DA"/>
    <w:rsid w:val="00870342"/>
    <w:rsid w:val="008A67B0"/>
    <w:rsid w:val="008E17FC"/>
    <w:rsid w:val="00931498"/>
    <w:rsid w:val="009460C9"/>
    <w:rsid w:val="00952655"/>
    <w:rsid w:val="00955D5E"/>
    <w:rsid w:val="00964C94"/>
    <w:rsid w:val="009847CA"/>
    <w:rsid w:val="00985D21"/>
    <w:rsid w:val="00991DA7"/>
    <w:rsid w:val="009923C5"/>
    <w:rsid w:val="009B0616"/>
    <w:rsid w:val="009C2EAC"/>
    <w:rsid w:val="009C4BE9"/>
    <w:rsid w:val="009C52ED"/>
    <w:rsid w:val="009C6D95"/>
    <w:rsid w:val="009D08BE"/>
    <w:rsid w:val="009F1D54"/>
    <w:rsid w:val="00A00C38"/>
    <w:rsid w:val="00A03E06"/>
    <w:rsid w:val="00A2102A"/>
    <w:rsid w:val="00A21236"/>
    <w:rsid w:val="00A23421"/>
    <w:rsid w:val="00A40971"/>
    <w:rsid w:val="00A454CC"/>
    <w:rsid w:val="00A47D49"/>
    <w:rsid w:val="00A568FE"/>
    <w:rsid w:val="00A74642"/>
    <w:rsid w:val="00A764C5"/>
    <w:rsid w:val="00A832A9"/>
    <w:rsid w:val="00AC5DFC"/>
    <w:rsid w:val="00AE6E0C"/>
    <w:rsid w:val="00AF1DC5"/>
    <w:rsid w:val="00B07434"/>
    <w:rsid w:val="00B11168"/>
    <w:rsid w:val="00B33473"/>
    <w:rsid w:val="00B403A5"/>
    <w:rsid w:val="00B63658"/>
    <w:rsid w:val="00B832DF"/>
    <w:rsid w:val="00B966CB"/>
    <w:rsid w:val="00BA3C3C"/>
    <w:rsid w:val="00BB2148"/>
    <w:rsid w:val="00BC12A2"/>
    <w:rsid w:val="00BC700F"/>
    <w:rsid w:val="00BC78FC"/>
    <w:rsid w:val="00BD1E35"/>
    <w:rsid w:val="00BF07AB"/>
    <w:rsid w:val="00C37077"/>
    <w:rsid w:val="00C72864"/>
    <w:rsid w:val="00C84867"/>
    <w:rsid w:val="00CB00B9"/>
    <w:rsid w:val="00CD5CA3"/>
    <w:rsid w:val="00CE3C07"/>
    <w:rsid w:val="00CE549A"/>
    <w:rsid w:val="00CF5711"/>
    <w:rsid w:val="00D021C4"/>
    <w:rsid w:val="00D16A84"/>
    <w:rsid w:val="00D26391"/>
    <w:rsid w:val="00D50A1B"/>
    <w:rsid w:val="00D84BEE"/>
    <w:rsid w:val="00DA1DF0"/>
    <w:rsid w:val="00DB07DD"/>
    <w:rsid w:val="00DB0B99"/>
    <w:rsid w:val="00DD2F5E"/>
    <w:rsid w:val="00DD77E3"/>
    <w:rsid w:val="00DF15C7"/>
    <w:rsid w:val="00E046C0"/>
    <w:rsid w:val="00E0597A"/>
    <w:rsid w:val="00E14095"/>
    <w:rsid w:val="00E55670"/>
    <w:rsid w:val="00E6262A"/>
    <w:rsid w:val="00E66214"/>
    <w:rsid w:val="00E75118"/>
    <w:rsid w:val="00E76A2C"/>
    <w:rsid w:val="00E94315"/>
    <w:rsid w:val="00E96512"/>
    <w:rsid w:val="00EC6077"/>
    <w:rsid w:val="00EC6AC9"/>
    <w:rsid w:val="00ED2000"/>
    <w:rsid w:val="00ED5150"/>
    <w:rsid w:val="00ED6194"/>
    <w:rsid w:val="00ED6A9F"/>
    <w:rsid w:val="00EF0FB6"/>
    <w:rsid w:val="00F176EF"/>
    <w:rsid w:val="00F20F87"/>
    <w:rsid w:val="00F255F0"/>
    <w:rsid w:val="00F33B2A"/>
    <w:rsid w:val="00F66603"/>
    <w:rsid w:val="00F7732A"/>
    <w:rsid w:val="00F8130E"/>
    <w:rsid w:val="00F9169F"/>
    <w:rsid w:val="00F91BA5"/>
    <w:rsid w:val="00F929A3"/>
    <w:rsid w:val="00F958D1"/>
    <w:rsid w:val="00FA14CB"/>
    <w:rsid w:val="00FC58DE"/>
    <w:rsid w:val="00FD2B28"/>
    <w:rsid w:val="00FD3B48"/>
    <w:rsid w:val="00FE60A2"/>
    <w:rsid w:val="00FE6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FBD2C"/>
  <w15:docId w15:val="{858DECE7-0E7F-44C8-9D9D-46AAE72F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B77"/>
    <w:rPr>
      <w:rFonts w:ascii="Verdana" w:eastAsia="Times New Roman" w:hAnsi="Verdana" w:cs="Times New Roman"/>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 Char,Caption Char1,Caption Char Char1"/>
    <w:basedOn w:val="Normal"/>
    <w:next w:val="Normal"/>
    <w:link w:val="CaptionChar2"/>
    <w:qFormat/>
    <w:rsid w:val="001D7B77"/>
    <w:pPr>
      <w:keepNext/>
      <w:widowControl w:val="0"/>
      <w:spacing w:before="240" w:after="120"/>
      <w:jc w:val="center"/>
    </w:pPr>
    <w:rPr>
      <w:b/>
      <w:bCs/>
      <w:sz w:val="18"/>
      <w:szCs w:val="20"/>
    </w:rPr>
  </w:style>
  <w:style w:type="character" w:customStyle="1" w:styleId="CaptionChar2">
    <w:name w:val="Caption Char2"/>
    <w:aliases w:val="Caption Char Char,Caption Char1 Char,Caption Char Char1 Char"/>
    <w:basedOn w:val="DefaultParagraphFont"/>
    <w:link w:val="Caption"/>
    <w:rsid w:val="001D7B77"/>
    <w:rPr>
      <w:rFonts w:ascii="Verdana" w:eastAsia="Times New Roman" w:hAnsi="Verdana" w:cs="Times New Roman"/>
      <w:b/>
      <w:bCs/>
      <w:sz w:val="18"/>
      <w:szCs w:val="20"/>
      <w:lang w:val="en-GB" w:eastAsia="en-GB"/>
    </w:rPr>
  </w:style>
  <w:style w:type="character" w:styleId="Strong">
    <w:name w:val="Strong"/>
    <w:basedOn w:val="DefaultParagraphFont"/>
    <w:qFormat/>
    <w:rsid w:val="00A40971"/>
    <w:rPr>
      <w:b/>
      <w:bCs/>
    </w:rPr>
  </w:style>
  <w:style w:type="paragraph" w:styleId="Header">
    <w:name w:val="header"/>
    <w:basedOn w:val="Normal"/>
    <w:link w:val="HeaderChar"/>
    <w:uiPriority w:val="99"/>
    <w:rsid w:val="00362688"/>
    <w:pPr>
      <w:tabs>
        <w:tab w:val="center" w:pos="4680"/>
        <w:tab w:val="right" w:pos="9360"/>
      </w:tabs>
      <w:jc w:val="left"/>
    </w:pPr>
    <w:rPr>
      <w:rFonts w:ascii="Times New Roman" w:hAnsi="Times New Roman"/>
      <w:sz w:val="24"/>
      <w:szCs w:val="24"/>
      <w:lang w:val="en-US" w:eastAsia="en-US"/>
    </w:rPr>
  </w:style>
  <w:style w:type="character" w:customStyle="1" w:styleId="HeaderChar">
    <w:name w:val="Header Char"/>
    <w:basedOn w:val="DefaultParagraphFont"/>
    <w:link w:val="Header"/>
    <w:uiPriority w:val="99"/>
    <w:rsid w:val="00362688"/>
    <w:rPr>
      <w:rFonts w:ascii="Times New Roman" w:eastAsia="Times New Roman" w:hAnsi="Times New Roman" w:cs="Times New Roman"/>
      <w:sz w:val="24"/>
      <w:szCs w:val="24"/>
      <w:lang w:val="en-US"/>
    </w:rPr>
  </w:style>
  <w:style w:type="paragraph" w:styleId="BodyText">
    <w:name w:val="Body Text"/>
    <w:basedOn w:val="Normal"/>
    <w:link w:val="BodyTextChar"/>
    <w:rsid w:val="00362688"/>
    <w:pPr>
      <w:widowControl w:val="0"/>
      <w:jc w:val="left"/>
    </w:pPr>
    <w:rPr>
      <w:rFonts w:ascii="Times New Roman" w:hAnsi="Times New Roman"/>
      <w:sz w:val="24"/>
      <w:szCs w:val="20"/>
      <w:lang w:val="en-US" w:eastAsia="en-US"/>
    </w:rPr>
  </w:style>
  <w:style w:type="character" w:customStyle="1" w:styleId="BodyTextChar">
    <w:name w:val="Body Text Char"/>
    <w:basedOn w:val="DefaultParagraphFont"/>
    <w:link w:val="BodyText"/>
    <w:rsid w:val="00362688"/>
    <w:rPr>
      <w:rFonts w:ascii="Times New Roman" w:eastAsia="Times New Roman" w:hAnsi="Times New Roman" w:cs="Times New Roman"/>
      <w:sz w:val="24"/>
      <w:szCs w:val="20"/>
      <w:lang w:val="en-US"/>
    </w:rPr>
  </w:style>
  <w:style w:type="paragraph" w:styleId="BodyText2">
    <w:name w:val="Body Text 2"/>
    <w:basedOn w:val="Normal"/>
    <w:link w:val="BodyText2Char"/>
    <w:uiPriority w:val="99"/>
    <w:rsid w:val="00362688"/>
    <w:pPr>
      <w:jc w:val="left"/>
    </w:pPr>
    <w:rPr>
      <w:rFonts w:ascii="Arial" w:hAnsi="Arial" w:cs="Arial"/>
      <w:i/>
      <w:iCs/>
      <w:color w:val="800000"/>
      <w:sz w:val="24"/>
      <w:szCs w:val="24"/>
      <w:lang w:val="en-US" w:eastAsia="en-US"/>
    </w:rPr>
  </w:style>
  <w:style w:type="character" w:customStyle="1" w:styleId="BodyText2Char">
    <w:name w:val="Body Text 2 Char"/>
    <w:basedOn w:val="DefaultParagraphFont"/>
    <w:link w:val="BodyText2"/>
    <w:uiPriority w:val="99"/>
    <w:rsid w:val="00362688"/>
    <w:rPr>
      <w:rFonts w:ascii="Arial" w:eastAsia="Times New Roman" w:hAnsi="Arial" w:cs="Arial"/>
      <w:i/>
      <w:iCs/>
      <w:color w:val="800000"/>
      <w:sz w:val="24"/>
      <w:szCs w:val="24"/>
      <w:lang w:val="en-US"/>
    </w:rPr>
  </w:style>
  <w:style w:type="paragraph" w:styleId="BalloonText">
    <w:name w:val="Balloon Text"/>
    <w:basedOn w:val="Normal"/>
    <w:link w:val="BalloonTextChar"/>
    <w:uiPriority w:val="99"/>
    <w:semiHidden/>
    <w:unhideWhenUsed/>
    <w:rsid w:val="00362688"/>
    <w:rPr>
      <w:rFonts w:ascii="Tahoma" w:hAnsi="Tahoma" w:cs="Tahoma"/>
      <w:sz w:val="16"/>
      <w:szCs w:val="16"/>
    </w:rPr>
  </w:style>
  <w:style w:type="character" w:customStyle="1" w:styleId="BalloonTextChar">
    <w:name w:val="Balloon Text Char"/>
    <w:basedOn w:val="DefaultParagraphFont"/>
    <w:link w:val="BalloonText"/>
    <w:uiPriority w:val="99"/>
    <w:semiHidden/>
    <w:rsid w:val="00362688"/>
    <w:rPr>
      <w:rFonts w:ascii="Tahoma" w:eastAsia="Times New Roman" w:hAnsi="Tahoma" w:cs="Tahoma"/>
      <w:sz w:val="16"/>
      <w:szCs w:val="16"/>
      <w:lang w:val="en-GB" w:eastAsia="en-GB"/>
    </w:rPr>
  </w:style>
  <w:style w:type="paragraph" w:styleId="Title">
    <w:name w:val="Title"/>
    <w:basedOn w:val="Normal"/>
    <w:next w:val="Normal"/>
    <w:link w:val="TitleChar"/>
    <w:qFormat/>
    <w:rsid w:val="002A6C33"/>
    <w:pPr>
      <w:spacing w:after="280"/>
      <w:jc w:val="left"/>
      <w:outlineLvl w:val="0"/>
    </w:pPr>
    <w:rPr>
      <w:rFonts w:cs="Arial"/>
      <w:b/>
      <w:sz w:val="28"/>
      <w:szCs w:val="20"/>
      <w:lang w:val="en-CA" w:eastAsia="en-US"/>
    </w:rPr>
  </w:style>
  <w:style w:type="character" w:customStyle="1" w:styleId="TitleChar">
    <w:name w:val="Title Char"/>
    <w:basedOn w:val="DefaultParagraphFont"/>
    <w:link w:val="Title"/>
    <w:rsid w:val="002A6C33"/>
    <w:rPr>
      <w:rFonts w:ascii="Verdana" w:eastAsia="Times New Roman" w:hAnsi="Verdana" w:cs="Arial"/>
      <w:b/>
      <w:sz w:val="28"/>
      <w:szCs w:val="20"/>
      <w:lang w:val="en-CA"/>
    </w:rPr>
  </w:style>
  <w:style w:type="paragraph" w:customStyle="1" w:styleId="IFADparagraphnumbering">
    <w:name w:val="IFAD paragraph numbering"/>
    <w:basedOn w:val="Normal"/>
    <w:link w:val="IFADparagraphnumberingCarattere"/>
    <w:qFormat/>
    <w:rsid w:val="001C46D5"/>
    <w:pPr>
      <w:tabs>
        <w:tab w:val="left" w:pos="1134"/>
      </w:tabs>
      <w:spacing w:after="120" w:line="264" w:lineRule="auto"/>
    </w:pPr>
    <w:rPr>
      <w:rFonts w:ascii="Arial" w:eastAsia="MS Mincho" w:hAnsi="Arial" w:cs="Arial"/>
      <w:kern w:val="2"/>
      <w:szCs w:val="20"/>
      <w:lang w:eastAsia="en-US"/>
    </w:rPr>
  </w:style>
  <w:style w:type="character" w:customStyle="1" w:styleId="IFADparagraphnumberingCarattere">
    <w:name w:val="IFAD paragraph numbering Carattere"/>
    <w:link w:val="IFADparagraphnumbering"/>
    <w:locked/>
    <w:rsid w:val="001C46D5"/>
    <w:rPr>
      <w:rFonts w:ascii="Arial" w:eastAsia="MS Mincho" w:hAnsi="Arial" w:cs="Arial"/>
      <w:kern w:val="2"/>
      <w:sz w:val="20"/>
      <w:szCs w:val="20"/>
      <w:lang w:val="en-GB"/>
    </w:rPr>
  </w:style>
  <w:style w:type="paragraph" w:styleId="ListParagraph">
    <w:name w:val="List Paragraph"/>
    <w:aliases w:val="List Paragraph1,Numbered paragraph,ADB paragraph numbering,Colorful List - Accent 11,List Paragraph (numbered (a)),Bullets,References,Paragraphe  revu,Medium Grid 1 Accent 2,Paragraphe de liste1,List Paragraph11,List_Paragraph,Dot pt"/>
    <w:basedOn w:val="Normal"/>
    <w:link w:val="ListParagraphChar"/>
    <w:uiPriority w:val="34"/>
    <w:qFormat/>
    <w:rsid w:val="002467EC"/>
    <w:pPr>
      <w:ind w:left="720"/>
      <w:contextualSpacing/>
    </w:pPr>
  </w:style>
  <w:style w:type="paragraph" w:customStyle="1" w:styleId="NormalArial">
    <w:name w:val="Normal + Arial"/>
    <w:aliases w:val="11 pt"/>
    <w:basedOn w:val="Normal"/>
    <w:rsid w:val="003A5C8A"/>
    <w:pPr>
      <w:jc w:val="left"/>
    </w:pPr>
    <w:rPr>
      <w:rFonts w:ascii="Arial" w:hAnsi="Arial" w:cs="Arial"/>
      <w:sz w:val="22"/>
      <w:lang w:val="en-US" w:eastAsia="en-US"/>
    </w:rPr>
  </w:style>
  <w:style w:type="character" w:customStyle="1" w:styleId="apple-converted-space">
    <w:name w:val="apple-converted-space"/>
    <w:rsid w:val="003A5C8A"/>
  </w:style>
  <w:style w:type="paragraph" w:styleId="Footer">
    <w:name w:val="footer"/>
    <w:basedOn w:val="Normal"/>
    <w:link w:val="FooterChar"/>
    <w:uiPriority w:val="99"/>
    <w:unhideWhenUsed/>
    <w:rsid w:val="00770318"/>
    <w:pPr>
      <w:tabs>
        <w:tab w:val="center" w:pos="4844"/>
        <w:tab w:val="right" w:pos="9689"/>
      </w:tabs>
    </w:pPr>
  </w:style>
  <w:style w:type="character" w:customStyle="1" w:styleId="FooterChar">
    <w:name w:val="Footer Char"/>
    <w:basedOn w:val="DefaultParagraphFont"/>
    <w:link w:val="Footer"/>
    <w:uiPriority w:val="99"/>
    <w:rsid w:val="00770318"/>
    <w:rPr>
      <w:rFonts w:ascii="Verdana" w:eastAsia="Times New Roman" w:hAnsi="Verdana" w:cs="Times New Roman"/>
      <w:sz w:val="20"/>
      <w:lang w:val="en-GB" w:eastAsia="en-GB"/>
    </w:rPr>
  </w:style>
  <w:style w:type="character" w:styleId="Hyperlink">
    <w:name w:val="Hyperlink"/>
    <w:basedOn w:val="DefaultParagraphFont"/>
    <w:uiPriority w:val="99"/>
    <w:unhideWhenUsed/>
    <w:rsid w:val="00535315"/>
    <w:rPr>
      <w:color w:val="0000FF" w:themeColor="hyperlink"/>
      <w:u w:val="single"/>
    </w:rPr>
  </w:style>
  <w:style w:type="character" w:styleId="CommentReference">
    <w:name w:val="annotation reference"/>
    <w:basedOn w:val="DefaultParagraphFont"/>
    <w:uiPriority w:val="99"/>
    <w:semiHidden/>
    <w:unhideWhenUsed/>
    <w:rsid w:val="00F66603"/>
    <w:rPr>
      <w:sz w:val="16"/>
      <w:szCs w:val="16"/>
    </w:rPr>
  </w:style>
  <w:style w:type="paragraph" w:styleId="CommentText">
    <w:name w:val="annotation text"/>
    <w:basedOn w:val="Normal"/>
    <w:link w:val="CommentTextChar"/>
    <w:uiPriority w:val="99"/>
    <w:semiHidden/>
    <w:unhideWhenUsed/>
    <w:rsid w:val="00F66603"/>
    <w:rPr>
      <w:szCs w:val="20"/>
    </w:rPr>
  </w:style>
  <w:style w:type="character" w:customStyle="1" w:styleId="CommentTextChar">
    <w:name w:val="Comment Text Char"/>
    <w:basedOn w:val="DefaultParagraphFont"/>
    <w:link w:val="CommentText"/>
    <w:uiPriority w:val="99"/>
    <w:semiHidden/>
    <w:rsid w:val="00F66603"/>
    <w:rPr>
      <w:rFonts w:ascii="Verdana" w:eastAsia="Times New Roman" w:hAnsi="Verdana"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66603"/>
    <w:rPr>
      <w:b/>
      <w:bCs/>
    </w:rPr>
  </w:style>
  <w:style w:type="character" w:customStyle="1" w:styleId="CommentSubjectChar">
    <w:name w:val="Comment Subject Char"/>
    <w:basedOn w:val="CommentTextChar"/>
    <w:link w:val="CommentSubject"/>
    <w:uiPriority w:val="99"/>
    <w:semiHidden/>
    <w:rsid w:val="00F66603"/>
    <w:rPr>
      <w:rFonts w:ascii="Verdana" w:eastAsia="Times New Roman" w:hAnsi="Verdana" w:cs="Times New Roman"/>
      <w:b/>
      <w:bCs/>
      <w:sz w:val="20"/>
      <w:szCs w:val="20"/>
      <w:lang w:val="en-GB" w:eastAsia="en-GB"/>
    </w:rPr>
  </w:style>
  <w:style w:type="character" w:styleId="UnresolvedMention">
    <w:name w:val="Unresolved Mention"/>
    <w:basedOn w:val="DefaultParagraphFont"/>
    <w:uiPriority w:val="99"/>
    <w:semiHidden/>
    <w:unhideWhenUsed/>
    <w:rsid w:val="00A03E06"/>
    <w:rPr>
      <w:color w:val="605E5C"/>
      <w:shd w:val="clear" w:color="auto" w:fill="E1DFDD"/>
    </w:rPr>
  </w:style>
  <w:style w:type="table" w:styleId="TableGrid">
    <w:name w:val="Table Grid"/>
    <w:basedOn w:val="TableNormal"/>
    <w:uiPriority w:val="59"/>
    <w:rsid w:val="00FA14CB"/>
    <w:rPr>
      <w:lang w:val="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Numbered paragraph Char,ADB paragraph numbering Char,Colorful List - Accent 11 Char,List Paragraph (numbered (a)) Char,Bullets Char,References Char,Paragraphe  revu Char,Medium Grid 1 Accent 2 Char,Dot pt Char"/>
    <w:link w:val="ListParagraph"/>
    <w:uiPriority w:val="34"/>
    <w:qFormat/>
    <w:locked/>
    <w:rsid w:val="00FA14CB"/>
    <w:rPr>
      <w:rFonts w:ascii="Verdana" w:eastAsia="Times New Roman" w:hAnsi="Verdana" w:cs="Times New Roman"/>
      <w:sz w:val="20"/>
      <w:lang w:val="en-GB" w:eastAsia="en-GB"/>
    </w:rPr>
  </w:style>
  <w:style w:type="paragraph" w:styleId="Subtitle">
    <w:name w:val="Subtitle"/>
    <w:basedOn w:val="Normal"/>
    <w:link w:val="SubtitleChar"/>
    <w:uiPriority w:val="11"/>
    <w:qFormat/>
    <w:rsid w:val="00FA14CB"/>
    <w:pPr>
      <w:spacing w:after="60"/>
      <w:jc w:val="center"/>
    </w:pPr>
    <w:rPr>
      <w:rFonts w:ascii="Cambria" w:eastAsiaTheme="minorHAnsi" w:hAnsi="Cambria"/>
      <w:color w:val="000000"/>
      <w:sz w:val="24"/>
      <w:szCs w:val="24"/>
      <w:lang w:val="ro" w:eastAsia="ro-RO"/>
    </w:rPr>
  </w:style>
  <w:style w:type="character" w:customStyle="1" w:styleId="SubtitleChar">
    <w:name w:val="Subtitle Char"/>
    <w:basedOn w:val="DefaultParagraphFont"/>
    <w:link w:val="Subtitle"/>
    <w:uiPriority w:val="11"/>
    <w:rsid w:val="00FA14CB"/>
    <w:rPr>
      <w:rFonts w:ascii="Cambria" w:hAnsi="Cambria" w:cs="Times New Roman"/>
      <w:color w:val="000000"/>
      <w:sz w:val="24"/>
      <w:szCs w:val="24"/>
      <w:lang w:val="ro" w:eastAsia="ro-RO"/>
    </w:rPr>
  </w:style>
  <w:style w:type="paragraph" w:styleId="FootnoteText">
    <w:name w:val="footnote text"/>
    <w:aliases w:val="f,single space,ft,Testo nota a piè di pagina Carattere,Footnote Text Char1 Char,Footnote Text Char Char Char,Footnote Text Char1 Char Char Char,Footnote Text Char Char Char1 Char Char,Footnote Text Char1 Char1 Char Char Char,fn Char,WBR,fn"/>
    <w:basedOn w:val="Normal"/>
    <w:link w:val="FootnoteTextChar"/>
    <w:uiPriority w:val="99"/>
    <w:unhideWhenUsed/>
    <w:qFormat/>
    <w:rsid w:val="00FA14CB"/>
    <w:pPr>
      <w:jc w:val="left"/>
    </w:pPr>
    <w:rPr>
      <w:rFonts w:asciiTheme="minorHAnsi" w:eastAsiaTheme="minorHAnsi" w:hAnsiTheme="minorHAnsi" w:cstheme="minorBidi"/>
      <w:szCs w:val="20"/>
      <w:lang w:val="ro" w:eastAsia="en-US"/>
    </w:rPr>
  </w:style>
  <w:style w:type="character" w:customStyle="1" w:styleId="FootnoteTextChar">
    <w:name w:val="Footnote Text Char"/>
    <w:aliases w:val="f Char,single space Char,ft Char,Testo nota a piè di pagina Carattere Char,Footnote Text Char1 Char Char,Footnote Text Char Char Char Char,Footnote Text Char1 Char Char Char Char,Footnote Text Char Char Char1 Char Char Char,WBR Char"/>
    <w:basedOn w:val="DefaultParagraphFont"/>
    <w:link w:val="FootnoteText"/>
    <w:uiPriority w:val="99"/>
    <w:rsid w:val="00FA14CB"/>
    <w:rPr>
      <w:sz w:val="20"/>
      <w:szCs w:val="20"/>
      <w:lang w:val="ro"/>
    </w:rPr>
  </w:style>
  <w:style w:type="character" w:styleId="FootnoteReference">
    <w:name w:val="footnote reference"/>
    <w:aliases w:val="ftref,16 Point,Superscript 6 Point,fr,heading1,(NECG) Footnote Reference,Ref,de nota al pie,BVI fnr Carattere Char Char Char Carattere Char Char Char Char Char Char1 Char Char Char Carattere,Footnote,BVI fnr,Normal + Font:9 Point"/>
    <w:basedOn w:val="DefaultParagraphFont"/>
    <w:link w:val="BVIfnrCarattereCharCharCharCarattereCharCharCharCharCharChar1CharCharChar"/>
    <w:uiPriority w:val="99"/>
    <w:unhideWhenUsed/>
    <w:qFormat/>
    <w:rsid w:val="00FA14CB"/>
    <w:rPr>
      <w:vertAlign w:val="superscript"/>
    </w:rPr>
  </w:style>
  <w:style w:type="paragraph" w:customStyle="1" w:styleId="BVIfnrCarattereCharCharCharCarattereCharCharCharCharCharChar1CharCharChar">
    <w:name w:val="BVI fnr Carattere Char Char Char Carattere Char Char Char Char Char Char1 Char Char Char"/>
    <w:basedOn w:val="Normal"/>
    <w:link w:val="FootnoteReference"/>
    <w:uiPriority w:val="99"/>
    <w:rsid w:val="00FA14CB"/>
    <w:pPr>
      <w:spacing w:after="160" w:line="240" w:lineRule="exact"/>
      <w:jc w:val="left"/>
    </w:pPr>
    <w:rPr>
      <w:rFonts w:asciiTheme="minorHAnsi" w:eastAsiaTheme="minorHAnsi" w:hAnsiTheme="minorHAnsi" w:cstheme="minorBidi"/>
      <w:sz w:val="22"/>
      <w:vertAlign w:val="superscript"/>
      <w:lang w:val="ru-RU" w:eastAsia="en-US"/>
    </w:rPr>
  </w:style>
  <w:style w:type="paragraph" w:customStyle="1" w:styleId="Outline2">
    <w:name w:val="Outline2"/>
    <w:basedOn w:val="Normal"/>
    <w:rsid w:val="00FA14CB"/>
    <w:pPr>
      <w:tabs>
        <w:tab w:val="left" w:pos="864"/>
      </w:tabs>
      <w:spacing w:before="240"/>
      <w:ind w:left="864" w:hanging="504"/>
      <w:jc w:val="left"/>
    </w:pPr>
    <w:rPr>
      <w:rFonts w:ascii="Times New Roman" w:hAnsi="Times New Roman"/>
      <w:kern w:val="28"/>
      <w:sz w:val="24"/>
      <w:szCs w:val="20"/>
      <w:lang w:val="ro" w:eastAsia="en-US"/>
    </w:rPr>
  </w:style>
  <w:style w:type="character" w:styleId="IntenseReference">
    <w:name w:val="Intense Reference"/>
    <w:basedOn w:val="DefaultParagraphFont"/>
    <w:uiPriority w:val="32"/>
    <w:qFormat/>
    <w:rsid w:val="00FA14CB"/>
    <w:rPr>
      <w:b/>
      <w:bCs/>
      <w:smallCaps/>
      <w:color w:val="4F81BD" w:themeColor="accent1"/>
      <w:spacing w:val="5"/>
    </w:rPr>
  </w:style>
  <w:style w:type="paragraph" w:customStyle="1" w:styleId="Default">
    <w:name w:val="Default"/>
    <w:rsid w:val="00863ACB"/>
    <w:pPr>
      <w:autoSpaceDE w:val="0"/>
      <w:autoSpaceDN w:val="0"/>
      <w:adjustRightInd w:val="0"/>
      <w:jc w:val="left"/>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70266">
      <w:bodyDiv w:val="1"/>
      <w:marLeft w:val="0"/>
      <w:marRight w:val="0"/>
      <w:marTop w:val="0"/>
      <w:marBottom w:val="0"/>
      <w:divBdr>
        <w:top w:val="none" w:sz="0" w:space="0" w:color="auto"/>
        <w:left w:val="none" w:sz="0" w:space="0" w:color="auto"/>
        <w:bottom w:val="none" w:sz="0" w:space="0" w:color="auto"/>
        <w:right w:val="none" w:sz="0" w:space="0" w:color="auto"/>
      </w:divBdr>
    </w:div>
    <w:div w:id="846942974">
      <w:bodyDiv w:val="1"/>
      <w:marLeft w:val="0"/>
      <w:marRight w:val="0"/>
      <w:marTop w:val="0"/>
      <w:marBottom w:val="0"/>
      <w:divBdr>
        <w:top w:val="none" w:sz="0" w:space="0" w:color="auto"/>
        <w:left w:val="none" w:sz="0" w:space="0" w:color="auto"/>
        <w:bottom w:val="none" w:sz="0" w:space="0" w:color="auto"/>
        <w:right w:val="none" w:sz="0" w:space="0" w:color="auto"/>
      </w:divBdr>
    </w:div>
    <w:div w:id="114138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87175-E71C-4A56-BD84-0080DCEF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1696</Words>
  <Characters>9669</Characters>
  <Application>Microsoft Office Word</Application>
  <DocSecurity>0</DocSecurity>
  <Lines>80</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vrosca</dc:creator>
  <cp:lastModifiedBy>Lucia Beiu</cp:lastModifiedBy>
  <cp:revision>2</cp:revision>
  <cp:lastPrinted>2019-06-28T11:48:00Z</cp:lastPrinted>
  <dcterms:created xsi:type="dcterms:W3CDTF">2025-04-11T11:57:00Z</dcterms:created>
  <dcterms:modified xsi:type="dcterms:W3CDTF">2025-04-11T11:57:00Z</dcterms:modified>
</cp:coreProperties>
</file>